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9485" w14:textId="2E90C2F0" w:rsidR="00706797" w:rsidRDefault="005667B2" w:rsidP="004433AB">
      <w:pPr>
        <w:pStyle w:val="Heading2"/>
      </w:pPr>
      <w:r>
        <w:t>Mycorrhizal colonisation</w:t>
      </w:r>
    </w:p>
    <w:p w14:paraId="0293347A" w14:textId="0E4D1F49" w:rsidR="00B07FA9" w:rsidRPr="00B07FA9" w:rsidRDefault="00B07FA9" w:rsidP="00B07FA9"/>
    <w:p w14:paraId="6FD1E6F4" w14:textId="35992097" w:rsidR="00B07FA9" w:rsidRPr="00845E60" w:rsidRDefault="001D772A" w:rsidP="005667B2">
      <w:pPr>
        <w:pStyle w:val="ListParagraph"/>
        <w:numPr>
          <w:ilvl w:val="0"/>
          <w:numId w:val="1"/>
        </w:numPr>
        <w:rPr>
          <w:sz w:val="22"/>
          <w:szCs w:val="22"/>
        </w:rPr>
      </w:pPr>
      <w:r w:rsidRPr="00845E60">
        <w:rPr>
          <w:sz w:val="22"/>
          <w:szCs w:val="22"/>
        </w:rPr>
        <w:t>M</w:t>
      </w:r>
      <w:r w:rsidR="00B07FA9" w:rsidRPr="00845E60">
        <w:rPr>
          <w:sz w:val="22"/>
          <w:szCs w:val="22"/>
        </w:rPr>
        <w:t>ethodology</w:t>
      </w:r>
    </w:p>
    <w:p w14:paraId="7AC64AE1" w14:textId="69332343" w:rsidR="005667B2" w:rsidRPr="00845E60" w:rsidRDefault="005667B2" w:rsidP="00B07FA9">
      <w:pPr>
        <w:pStyle w:val="ListParagraph"/>
        <w:numPr>
          <w:ilvl w:val="1"/>
          <w:numId w:val="1"/>
        </w:numPr>
        <w:rPr>
          <w:sz w:val="22"/>
          <w:szCs w:val="22"/>
        </w:rPr>
      </w:pPr>
      <w:r w:rsidRPr="00845E60">
        <w:rPr>
          <w:sz w:val="22"/>
          <w:szCs w:val="22"/>
        </w:rPr>
        <w:t>New biochemical and molecular tools are useful but costly, time consuming to train in and time consuming</w:t>
      </w:r>
    </w:p>
    <w:p w14:paraId="6F08B804" w14:textId="587FB64C" w:rsidR="005667B2" w:rsidRPr="00845E60" w:rsidRDefault="005667B2" w:rsidP="00B07FA9">
      <w:pPr>
        <w:pStyle w:val="ListParagraph"/>
        <w:numPr>
          <w:ilvl w:val="1"/>
          <w:numId w:val="1"/>
        </w:numPr>
        <w:rPr>
          <w:sz w:val="22"/>
          <w:szCs w:val="22"/>
        </w:rPr>
      </w:pPr>
      <w:r w:rsidRPr="00845E60">
        <w:rPr>
          <w:sz w:val="22"/>
          <w:szCs w:val="22"/>
        </w:rPr>
        <w:t>Staining techniques aren’t the standard any more in favour of new quantitative and qualitative molecular methods, but was done here because of practical reasons</w:t>
      </w:r>
    </w:p>
    <w:p w14:paraId="0DDE3B98" w14:textId="4B29C91D" w:rsidR="005667B2" w:rsidRPr="00845E60" w:rsidRDefault="005667B2" w:rsidP="00B07FA9">
      <w:pPr>
        <w:pStyle w:val="ListParagraph"/>
        <w:numPr>
          <w:ilvl w:val="1"/>
          <w:numId w:val="1"/>
        </w:numPr>
        <w:rPr>
          <w:sz w:val="22"/>
          <w:szCs w:val="22"/>
        </w:rPr>
      </w:pPr>
      <w:r w:rsidRPr="00845E60">
        <w:rPr>
          <w:sz w:val="22"/>
          <w:szCs w:val="22"/>
        </w:rPr>
        <w:t>Staining techniques are (in theory) more time efficient, but existing techniques are mainly optimised for lab-ground homogenous samples</w:t>
      </w:r>
    </w:p>
    <w:p w14:paraId="1D1530A2" w14:textId="18509526" w:rsidR="00B07FA9" w:rsidRPr="00845E60" w:rsidRDefault="00B07FA9" w:rsidP="00B07FA9">
      <w:pPr>
        <w:pStyle w:val="ListParagraph"/>
        <w:numPr>
          <w:ilvl w:val="1"/>
          <w:numId w:val="1"/>
        </w:numPr>
        <w:rPr>
          <w:sz w:val="22"/>
          <w:szCs w:val="22"/>
        </w:rPr>
      </w:pPr>
      <w:r w:rsidRPr="00845E60">
        <w:rPr>
          <w:sz w:val="22"/>
          <w:szCs w:val="22"/>
        </w:rPr>
        <w:t>There are many possible staining techniques, but trypan blue was chosen here because of expertise in the Crop Science Centre, and the (in theory) small learning curve</w:t>
      </w:r>
    </w:p>
    <w:p w14:paraId="77E9B65D" w14:textId="6676A17A" w:rsidR="005667B2" w:rsidRPr="00845E60" w:rsidRDefault="005667B2" w:rsidP="00B07FA9">
      <w:pPr>
        <w:pStyle w:val="ListParagraph"/>
        <w:numPr>
          <w:ilvl w:val="1"/>
          <w:numId w:val="1"/>
        </w:numPr>
        <w:rPr>
          <w:sz w:val="22"/>
          <w:szCs w:val="22"/>
        </w:rPr>
      </w:pPr>
      <w:r w:rsidRPr="00845E60">
        <w:rPr>
          <w:sz w:val="22"/>
          <w:szCs w:val="22"/>
        </w:rPr>
        <w:t>Trypan blue binds most strongly to phenolic-like materials in hyphal walls but also stain plant cell walls with lignin, and any residual cell contents</w:t>
      </w:r>
    </w:p>
    <w:p w14:paraId="0FB2DC74" w14:textId="45A0E8E4" w:rsidR="005667B2" w:rsidRPr="00845E60" w:rsidRDefault="00B07FA9" w:rsidP="00B07FA9">
      <w:pPr>
        <w:pStyle w:val="ListParagraph"/>
        <w:numPr>
          <w:ilvl w:val="1"/>
          <w:numId w:val="1"/>
        </w:numPr>
        <w:rPr>
          <w:sz w:val="22"/>
          <w:szCs w:val="22"/>
        </w:rPr>
      </w:pPr>
      <w:r w:rsidRPr="00845E60">
        <w:rPr>
          <w:sz w:val="22"/>
          <w:szCs w:val="22"/>
        </w:rPr>
        <w:t xml:space="preserve">There are some AMF taxa which aren’t responsive to staining such as </w:t>
      </w:r>
      <w:proofErr w:type="spellStart"/>
      <w:r w:rsidRPr="00845E60">
        <w:rPr>
          <w:i/>
          <w:iCs/>
          <w:sz w:val="22"/>
          <w:szCs w:val="22"/>
        </w:rPr>
        <w:t>Acaulospora</w:t>
      </w:r>
      <w:proofErr w:type="spellEnd"/>
      <w:r w:rsidRPr="00845E60">
        <w:rPr>
          <w:i/>
          <w:iCs/>
          <w:sz w:val="22"/>
          <w:szCs w:val="22"/>
        </w:rPr>
        <w:t xml:space="preserve"> </w:t>
      </w:r>
      <w:r w:rsidRPr="00845E60">
        <w:rPr>
          <w:sz w:val="22"/>
          <w:szCs w:val="22"/>
        </w:rPr>
        <w:t xml:space="preserve">and </w:t>
      </w:r>
      <w:proofErr w:type="spellStart"/>
      <w:r w:rsidRPr="00845E60">
        <w:rPr>
          <w:i/>
          <w:iCs/>
          <w:sz w:val="22"/>
          <w:szCs w:val="22"/>
        </w:rPr>
        <w:t>Paraglomus</w:t>
      </w:r>
      <w:proofErr w:type="spellEnd"/>
      <w:r w:rsidRPr="00845E60">
        <w:rPr>
          <w:i/>
          <w:iCs/>
          <w:sz w:val="22"/>
          <w:szCs w:val="22"/>
        </w:rPr>
        <w:t xml:space="preserve"> </w:t>
      </w:r>
      <w:r w:rsidRPr="00845E60">
        <w:rPr>
          <w:sz w:val="22"/>
          <w:szCs w:val="22"/>
        </w:rPr>
        <w:t xml:space="preserve">species </w:t>
      </w:r>
      <w:r w:rsidRPr="00845E60">
        <w:rPr>
          <w:sz w:val="22"/>
          <w:szCs w:val="22"/>
        </w:rPr>
        <w:fldChar w:fldCharType="begin"/>
      </w:r>
      <w:r w:rsidRPr="00845E60">
        <w:rPr>
          <w:sz w:val="22"/>
          <w:szCs w:val="22"/>
        </w:rPr>
        <w:instrText xml:space="preserve"> ADDIN ZOTERO_ITEM CSL_CITATION {"citationID":"RuRjFAi8","properties":{"formattedCitation":"(Morton, 1985)","plainCitation":"(Morton, 1985)","noteIndex":0},"citationItems":[{"id":2266,"uris":["http://zotero.org/users/8907486/items/SFC93YZD"],"itemData":{"id":2266,"type":"article-journal","abstract":"Spore and mycorrhizal morphology were examined among isolates of Glomus occultum and Glomus diaphanum collected from soils with dissimilar physical and chemical properties and maintained in pot culture on five plant species. Spore size, color, and structure were not influenced significantly by host or soil environmental interactions. Spore wall structure consistently separated G. occultum and G. diaphanum. Intraspecific variation in overlapping taxonomic characteristics such as spore size did not obscure significant differences between species. These results provide further evidence that spore morphological characteristics are valid criteria for identifying and classifying VA mycorrhizal fungi. However, mycorrhizal morphology also differentiated the two endophyte species. Intraradical structures formed by G. occultum stained weakly within two weeks after initial penetration of roots and disappeared thereafter. Glomus diaphanum produced arbuscules, vesicles, and spores in stained roots. Mycorrhizal morphology and ontogeny of each endophyte were similar in all hosts. Significant variation was expressed in the rate and degree of mycorrhizal development. Disparate, yet consistent, mycorrhizae formed by G. occultum and G. diaphanum indicate that mycorrhizal anatomy also may be important in the classification of VA mycorrhizal fungi.","container-title":"Mycologia","DOI":"10.1080/00275514.1985.12025085","ISSN":"0027-5514","issue":"2","note":"publisher: Taylor &amp; Francis\n_eprint: https://doi.org/10.1080/00275514.1985.12025085","page":"192-204","source":"Taylor and Francis+NEJM","title":"Variation in Mycorrhizal and Spore Morphology of Glomus Occultum and Glomus Diaphanum as Influenced by Plant Host and Soil Environment","volume":"77","author":[{"family":"Morton","given":"Joseph B."}],"issued":{"date-parts":[["1985",3,1]]},"citation-key":"mortonVariationMycorrhizalSpore1985"}}],"schema":"https://github.com/citation-style-language/schema/raw/master/csl-citation.json"} </w:instrText>
      </w:r>
      <w:r w:rsidRPr="00845E60">
        <w:rPr>
          <w:sz w:val="22"/>
          <w:szCs w:val="22"/>
        </w:rPr>
        <w:fldChar w:fldCharType="separate"/>
      </w:r>
      <w:r w:rsidRPr="00845E60">
        <w:rPr>
          <w:noProof/>
          <w:sz w:val="22"/>
          <w:szCs w:val="22"/>
        </w:rPr>
        <w:t>(Morton, 1985)</w:t>
      </w:r>
      <w:r w:rsidRPr="00845E60">
        <w:rPr>
          <w:sz w:val="22"/>
          <w:szCs w:val="22"/>
        </w:rPr>
        <w:fldChar w:fldCharType="end"/>
      </w:r>
      <w:r w:rsidRPr="00845E60">
        <w:rPr>
          <w:sz w:val="22"/>
          <w:szCs w:val="22"/>
        </w:rPr>
        <w:t>, which we weren’t able to consider</w:t>
      </w:r>
    </w:p>
    <w:p w14:paraId="49134B9E" w14:textId="05AA044D" w:rsidR="001D772A" w:rsidRPr="00845E60" w:rsidRDefault="001D772A" w:rsidP="00B07FA9">
      <w:pPr>
        <w:pStyle w:val="ListParagraph"/>
        <w:numPr>
          <w:ilvl w:val="1"/>
          <w:numId w:val="1"/>
        </w:numPr>
        <w:rPr>
          <w:sz w:val="22"/>
          <w:szCs w:val="22"/>
        </w:rPr>
      </w:pPr>
      <w:r w:rsidRPr="00845E60">
        <w:rPr>
          <w:sz w:val="22"/>
          <w:szCs w:val="22"/>
        </w:rPr>
        <w:t>Didn’t use ink because of time restraints</w:t>
      </w:r>
    </w:p>
    <w:p w14:paraId="2C5D768C" w14:textId="62263D54" w:rsidR="001D772A" w:rsidRPr="00845E60" w:rsidRDefault="001D772A" w:rsidP="001D772A">
      <w:pPr>
        <w:pStyle w:val="ListParagraph"/>
        <w:numPr>
          <w:ilvl w:val="0"/>
          <w:numId w:val="1"/>
        </w:numPr>
        <w:rPr>
          <w:sz w:val="22"/>
          <w:szCs w:val="22"/>
        </w:rPr>
      </w:pPr>
      <w:r w:rsidRPr="00845E60">
        <w:rPr>
          <w:sz w:val="22"/>
          <w:szCs w:val="22"/>
        </w:rPr>
        <w:t>Sample selection</w:t>
      </w:r>
    </w:p>
    <w:p w14:paraId="52CF6EAE" w14:textId="77777777" w:rsidR="00780FBE" w:rsidRPr="00845E60" w:rsidRDefault="00780FBE" w:rsidP="001D772A">
      <w:pPr>
        <w:pStyle w:val="ListParagraph"/>
        <w:numPr>
          <w:ilvl w:val="1"/>
          <w:numId w:val="1"/>
        </w:numPr>
        <w:rPr>
          <w:sz w:val="22"/>
          <w:szCs w:val="22"/>
        </w:rPr>
      </w:pPr>
      <w:r w:rsidRPr="00845E60">
        <w:rPr>
          <w:sz w:val="22"/>
          <w:szCs w:val="22"/>
        </w:rPr>
        <w:t>Mycorrhizal colonisation data</w:t>
      </w:r>
    </w:p>
    <w:p w14:paraId="700BA963" w14:textId="73BA72B5" w:rsidR="001D772A" w:rsidRPr="00845E60" w:rsidRDefault="001D772A" w:rsidP="00780FBE">
      <w:pPr>
        <w:pStyle w:val="ListParagraph"/>
        <w:numPr>
          <w:ilvl w:val="2"/>
          <w:numId w:val="1"/>
        </w:numPr>
        <w:rPr>
          <w:sz w:val="22"/>
          <w:szCs w:val="22"/>
        </w:rPr>
      </w:pPr>
      <w:r w:rsidRPr="00845E60">
        <w:rPr>
          <w:sz w:val="22"/>
          <w:szCs w:val="22"/>
        </w:rPr>
        <w:t>From Cedar Creek Ecosystem Science Reserve</w:t>
      </w:r>
    </w:p>
    <w:p w14:paraId="1E3CEF4A" w14:textId="658303A3" w:rsidR="001D772A" w:rsidRPr="00845E60" w:rsidRDefault="001D772A" w:rsidP="00780FBE">
      <w:pPr>
        <w:pStyle w:val="ListParagraph"/>
        <w:numPr>
          <w:ilvl w:val="2"/>
          <w:numId w:val="1"/>
        </w:numPr>
        <w:rPr>
          <w:sz w:val="22"/>
          <w:szCs w:val="22"/>
        </w:rPr>
      </w:pPr>
      <w:r w:rsidRPr="00845E60">
        <w:rPr>
          <w:sz w:val="22"/>
          <w:szCs w:val="22"/>
        </w:rPr>
        <w:t xml:space="preserve">From five functional guilds, </w:t>
      </w:r>
      <w:r w:rsidR="002313F5">
        <w:rPr>
          <w:sz w:val="22"/>
          <w:szCs w:val="22"/>
        </w:rPr>
        <w:t xml:space="preserve">a </w:t>
      </w:r>
      <w:r w:rsidRPr="00845E60">
        <w:rPr>
          <w:sz w:val="22"/>
          <w:szCs w:val="22"/>
        </w:rPr>
        <w:t>root sample</w:t>
      </w:r>
      <w:r w:rsidR="00873BF5" w:rsidRPr="00845E60">
        <w:rPr>
          <w:sz w:val="22"/>
          <w:szCs w:val="22"/>
        </w:rPr>
        <w:t xml:space="preserve"> from the species</w:t>
      </w:r>
      <w:r w:rsidRPr="00845E60">
        <w:rPr>
          <w:sz w:val="22"/>
          <w:szCs w:val="22"/>
        </w:rPr>
        <w:t xml:space="preserve"> with the highest coverage from each guild were </w:t>
      </w:r>
      <w:r w:rsidR="002313F5">
        <w:rPr>
          <w:sz w:val="22"/>
          <w:szCs w:val="22"/>
        </w:rPr>
        <w:t xml:space="preserve">randomly chosen and </w:t>
      </w:r>
      <w:r w:rsidRPr="00845E60">
        <w:rPr>
          <w:sz w:val="22"/>
          <w:szCs w:val="22"/>
        </w:rPr>
        <w:t>dug up</w:t>
      </w:r>
    </w:p>
    <w:p w14:paraId="7D97C9B0" w14:textId="6E2F7F05" w:rsidR="00873BF5" w:rsidRDefault="00873BF5" w:rsidP="00780FBE">
      <w:pPr>
        <w:pStyle w:val="ListParagraph"/>
        <w:numPr>
          <w:ilvl w:val="2"/>
          <w:numId w:val="1"/>
        </w:numPr>
        <w:rPr>
          <w:sz w:val="22"/>
          <w:szCs w:val="22"/>
        </w:rPr>
      </w:pPr>
      <w:r w:rsidRPr="00845E60">
        <w:rPr>
          <w:sz w:val="22"/>
          <w:szCs w:val="22"/>
        </w:rPr>
        <w:t>Lignified and too thick roots were excluded due to difficulties in clearing and staining</w:t>
      </w:r>
    </w:p>
    <w:p w14:paraId="2F28D7DB" w14:textId="6317EFF4" w:rsidR="002313F5" w:rsidRPr="00845E60" w:rsidRDefault="002313F5" w:rsidP="00780FBE">
      <w:pPr>
        <w:pStyle w:val="ListParagraph"/>
        <w:numPr>
          <w:ilvl w:val="2"/>
          <w:numId w:val="1"/>
        </w:numPr>
        <w:rPr>
          <w:sz w:val="22"/>
          <w:szCs w:val="22"/>
        </w:rPr>
      </w:pPr>
      <w:r>
        <w:rPr>
          <w:sz w:val="22"/>
          <w:szCs w:val="22"/>
        </w:rPr>
        <w:t>This resulted in 52 samples, of which 33 were possible to be stained with the available methods and equipment</w:t>
      </w:r>
    </w:p>
    <w:p w14:paraId="6388C7BE" w14:textId="62AD7804" w:rsidR="001D772A" w:rsidRPr="00845E60" w:rsidRDefault="001D772A" w:rsidP="001D772A">
      <w:pPr>
        <w:pStyle w:val="ListParagraph"/>
        <w:numPr>
          <w:ilvl w:val="0"/>
          <w:numId w:val="1"/>
        </w:numPr>
        <w:rPr>
          <w:sz w:val="22"/>
          <w:szCs w:val="22"/>
        </w:rPr>
      </w:pPr>
      <w:r w:rsidRPr="00845E60">
        <w:rPr>
          <w:sz w:val="22"/>
          <w:szCs w:val="22"/>
        </w:rPr>
        <w:t>Sample preparation</w:t>
      </w:r>
    </w:p>
    <w:p w14:paraId="33E213E9" w14:textId="64609849" w:rsidR="001D772A" w:rsidRPr="00845E60" w:rsidRDefault="001D772A" w:rsidP="001D772A">
      <w:pPr>
        <w:pStyle w:val="ListParagraph"/>
        <w:numPr>
          <w:ilvl w:val="1"/>
          <w:numId w:val="1"/>
        </w:numPr>
        <w:rPr>
          <w:sz w:val="22"/>
          <w:szCs w:val="22"/>
        </w:rPr>
      </w:pPr>
      <w:r w:rsidRPr="00845E60">
        <w:rPr>
          <w:sz w:val="22"/>
          <w:szCs w:val="22"/>
        </w:rPr>
        <w:t>12x1cm root sections of correct diameter randomly cut from root stock</w:t>
      </w:r>
    </w:p>
    <w:p w14:paraId="54B4C645" w14:textId="0E30BB07" w:rsidR="00B07FA9" w:rsidRPr="00845E60" w:rsidRDefault="00B07FA9" w:rsidP="00B07FA9">
      <w:pPr>
        <w:pStyle w:val="ListParagraph"/>
        <w:numPr>
          <w:ilvl w:val="0"/>
          <w:numId w:val="1"/>
        </w:numPr>
        <w:rPr>
          <w:sz w:val="22"/>
          <w:szCs w:val="22"/>
        </w:rPr>
      </w:pPr>
      <w:r w:rsidRPr="00845E60">
        <w:rPr>
          <w:sz w:val="22"/>
          <w:szCs w:val="22"/>
        </w:rPr>
        <w:t>Clearing</w:t>
      </w:r>
    </w:p>
    <w:p w14:paraId="7E83B622" w14:textId="5E2E8573" w:rsidR="00B07FA9" w:rsidRPr="00845E60" w:rsidRDefault="00B07FA9" w:rsidP="00B07FA9">
      <w:pPr>
        <w:pStyle w:val="ListParagraph"/>
        <w:numPr>
          <w:ilvl w:val="1"/>
          <w:numId w:val="1"/>
        </w:numPr>
        <w:rPr>
          <w:sz w:val="22"/>
          <w:szCs w:val="22"/>
        </w:rPr>
      </w:pPr>
      <w:r w:rsidRPr="00845E60">
        <w:rPr>
          <w:sz w:val="22"/>
          <w:szCs w:val="22"/>
        </w:rPr>
        <w:t>Experimented, two weeks of pilot tests in KOH from 15mins to 1hour 10% KOH at 96C</w:t>
      </w:r>
    </w:p>
    <w:p w14:paraId="39C281BE" w14:textId="645D6CF6" w:rsidR="00B07FA9" w:rsidRPr="00845E60" w:rsidRDefault="00B07FA9" w:rsidP="00B07FA9">
      <w:pPr>
        <w:pStyle w:val="ListParagraph"/>
        <w:numPr>
          <w:ilvl w:val="1"/>
          <w:numId w:val="1"/>
        </w:numPr>
        <w:rPr>
          <w:sz w:val="22"/>
          <w:szCs w:val="22"/>
        </w:rPr>
      </w:pPr>
      <w:r w:rsidRPr="00845E60">
        <w:rPr>
          <w:sz w:val="22"/>
          <w:szCs w:val="22"/>
        </w:rPr>
        <w:t>Lignified roots, didn’t have time to selectively treat with hydrogen peroxide</w:t>
      </w:r>
    </w:p>
    <w:p w14:paraId="12AFE722" w14:textId="699ACE35" w:rsidR="00B07FA9" w:rsidRPr="00845E60" w:rsidRDefault="00B07FA9" w:rsidP="00B07FA9">
      <w:pPr>
        <w:pStyle w:val="ListParagraph"/>
        <w:numPr>
          <w:ilvl w:val="1"/>
          <w:numId w:val="1"/>
        </w:numPr>
        <w:rPr>
          <w:sz w:val="22"/>
          <w:szCs w:val="22"/>
        </w:rPr>
      </w:pPr>
      <w:r w:rsidRPr="00845E60">
        <w:rPr>
          <w:sz w:val="22"/>
          <w:szCs w:val="22"/>
        </w:rPr>
        <w:t>Didn’t work so switched to dataset with less lignified roots</w:t>
      </w:r>
    </w:p>
    <w:p w14:paraId="05DE09F9" w14:textId="47BC24E1" w:rsidR="001D772A" w:rsidRPr="00845E60" w:rsidRDefault="001D772A" w:rsidP="001D772A">
      <w:pPr>
        <w:pStyle w:val="ListParagraph"/>
        <w:numPr>
          <w:ilvl w:val="1"/>
          <w:numId w:val="1"/>
        </w:numPr>
        <w:rPr>
          <w:sz w:val="22"/>
          <w:szCs w:val="22"/>
        </w:rPr>
      </w:pPr>
      <w:r w:rsidRPr="00845E60">
        <w:rPr>
          <w:sz w:val="22"/>
          <w:szCs w:val="22"/>
        </w:rPr>
        <w:t>More pilot studies, settled on 48h 10% KOH at room temperature, which seemed to work for most species</w:t>
      </w:r>
    </w:p>
    <w:p w14:paraId="17DFB132" w14:textId="157076E7" w:rsidR="001D772A" w:rsidRPr="00845E60" w:rsidRDefault="001D772A" w:rsidP="001D772A">
      <w:pPr>
        <w:pStyle w:val="ListParagraph"/>
        <w:numPr>
          <w:ilvl w:val="1"/>
          <w:numId w:val="1"/>
        </w:numPr>
        <w:rPr>
          <w:sz w:val="22"/>
          <w:szCs w:val="22"/>
        </w:rPr>
      </w:pPr>
      <w:r w:rsidRPr="00845E60">
        <w:rPr>
          <w:sz w:val="22"/>
          <w:szCs w:val="22"/>
        </w:rPr>
        <w:t>Washed with dH20 and HCl (30%) before moving onto staining</w:t>
      </w:r>
    </w:p>
    <w:p w14:paraId="168E28CE" w14:textId="4AEA272E" w:rsidR="001D772A" w:rsidRPr="00845E60" w:rsidRDefault="001D772A" w:rsidP="001D772A">
      <w:pPr>
        <w:pStyle w:val="ListParagraph"/>
        <w:numPr>
          <w:ilvl w:val="0"/>
          <w:numId w:val="1"/>
        </w:numPr>
        <w:rPr>
          <w:sz w:val="22"/>
          <w:szCs w:val="22"/>
        </w:rPr>
      </w:pPr>
      <w:r w:rsidRPr="00845E60">
        <w:rPr>
          <w:sz w:val="22"/>
          <w:szCs w:val="22"/>
        </w:rPr>
        <w:t>Staining</w:t>
      </w:r>
    </w:p>
    <w:p w14:paraId="13EDE73B" w14:textId="3B581471" w:rsidR="001D772A" w:rsidRPr="00845E60" w:rsidRDefault="001D772A" w:rsidP="001D772A">
      <w:pPr>
        <w:pStyle w:val="ListParagraph"/>
        <w:numPr>
          <w:ilvl w:val="1"/>
          <w:numId w:val="1"/>
        </w:numPr>
        <w:rPr>
          <w:sz w:val="22"/>
          <w:szCs w:val="22"/>
        </w:rPr>
      </w:pPr>
      <w:r w:rsidRPr="00845E60">
        <w:rPr>
          <w:sz w:val="22"/>
          <w:szCs w:val="22"/>
        </w:rPr>
        <w:t>10/12 root sections were chosen</w:t>
      </w:r>
    </w:p>
    <w:p w14:paraId="74A02A26" w14:textId="39F007C7" w:rsidR="00B07FA9" w:rsidRPr="00845E60" w:rsidRDefault="00B07FA9" w:rsidP="001D772A">
      <w:pPr>
        <w:pStyle w:val="ListParagraph"/>
        <w:numPr>
          <w:ilvl w:val="1"/>
          <w:numId w:val="1"/>
        </w:numPr>
        <w:rPr>
          <w:sz w:val="22"/>
          <w:szCs w:val="22"/>
        </w:rPr>
      </w:pPr>
      <w:r w:rsidRPr="00845E60">
        <w:rPr>
          <w:sz w:val="22"/>
          <w:szCs w:val="22"/>
        </w:rPr>
        <w:t>Roots were stained with 0.05% trypan blue</w:t>
      </w:r>
      <w:r w:rsidR="001D772A" w:rsidRPr="00845E60">
        <w:rPr>
          <w:sz w:val="22"/>
          <w:szCs w:val="22"/>
        </w:rPr>
        <w:t>, and incubated in 96C for 8mins</w:t>
      </w:r>
    </w:p>
    <w:p w14:paraId="0EAE0921" w14:textId="4E840EC8" w:rsidR="001D772A" w:rsidRPr="00845E60" w:rsidRDefault="001D772A" w:rsidP="001D772A">
      <w:pPr>
        <w:pStyle w:val="ListParagraph"/>
        <w:numPr>
          <w:ilvl w:val="1"/>
          <w:numId w:val="1"/>
        </w:numPr>
        <w:rPr>
          <w:sz w:val="22"/>
          <w:szCs w:val="22"/>
        </w:rPr>
      </w:pPr>
      <w:r w:rsidRPr="00845E60">
        <w:rPr>
          <w:sz w:val="22"/>
          <w:szCs w:val="22"/>
        </w:rPr>
        <w:t>Removed and placed in acidic glycerol (50% glycerol, 50% HCl) for 48h</w:t>
      </w:r>
    </w:p>
    <w:p w14:paraId="3B37E4E6" w14:textId="68BF1B75" w:rsidR="001D772A" w:rsidRPr="00845E60" w:rsidRDefault="001D772A" w:rsidP="001D772A">
      <w:pPr>
        <w:pStyle w:val="ListParagraph"/>
        <w:numPr>
          <w:ilvl w:val="0"/>
          <w:numId w:val="1"/>
        </w:numPr>
        <w:rPr>
          <w:sz w:val="22"/>
          <w:szCs w:val="22"/>
        </w:rPr>
      </w:pPr>
      <w:r w:rsidRPr="00845E60">
        <w:rPr>
          <w:sz w:val="22"/>
          <w:szCs w:val="22"/>
        </w:rPr>
        <w:t>Microscopy</w:t>
      </w:r>
    </w:p>
    <w:p w14:paraId="068D49C6" w14:textId="60130A30" w:rsidR="001D772A" w:rsidRPr="00845E60" w:rsidRDefault="001D772A" w:rsidP="001D772A">
      <w:pPr>
        <w:pStyle w:val="ListParagraph"/>
        <w:numPr>
          <w:ilvl w:val="1"/>
          <w:numId w:val="1"/>
        </w:numPr>
        <w:rPr>
          <w:sz w:val="22"/>
          <w:szCs w:val="22"/>
        </w:rPr>
      </w:pPr>
      <w:r w:rsidRPr="00845E60">
        <w:rPr>
          <w:sz w:val="22"/>
          <w:szCs w:val="22"/>
        </w:rPr>
        <w:t>Mounted on slides</w:t>
      </w:r>
    </w:p>
    <w:p w14:paraId="12E6ABAD" w14:textId="6DB23B0B" w:rsidR="001D772A" w:rsidRPr="00845E60" w:rsidRDefault="001D772A" w:rsidP="001D772A">
      <w:pPr>
        <w:pStyle w:val="ListParagraph"/>
        <w:numPr>
          <w:ilvl w:val="1"/>
          <w:numId w:val="1"/>
        </w:numPr>
        <w:rPr>
          <w:sz w:val="22"/>
          <w:szCs w:val="22"/>
        </w:rPr>
      </w:pPr>
      <w:r w:rsidRPr="00845E60">
        <w:rPr>
          <w:sz w:val="22"/>
          <w:szCs w:val="22"/>
        </w:rPr>
        <w:t>Light microscope at 40X</w:t>
      </w:r>
    </w:p>
    <w:p w14:paraId="699001B7" w14:textId="3A98E27D" w:rsidR="001D772A" w:rsidRPr="00845E60" w:rsidRDefault="001D772A" w:rsidP="001D772A">
      <w:pPr>
        <w:pStyle w:val="ListParagraph"/>
        <w:numPr>
          <w:ilvl w:val="1"/>
          <w:numId w:val="1"/>
        </w:numPr>
        <w:rPr>
          <w:sz w:val="22"/>
          <w:szCs w:val="22"/>
        </w:rPr>
      </w:pPr>
      <w:r w:rsidRPr="00845E60">
        <w:rPr>
          <w:sz w:val="22"/>
          <w:szCs w:val="22"/>
        </w:rPr>
        <w:t>If staining/clearing unsuccessful, recorded why and moved on</w:t>
      </w:r>
    </w:p>
    <w:p w14:paraId="174BC2FC" w14:textId="163596FA" w:rsidR="001D772A" w:rsidRPr="00845E60" w:rsidRDefault="001D772A" w:rsidP="001D772A">
      <w:pPr>
        <w:pStyle w:val="ListParagraph"/>
        <w:numPr>
          <w:ilvl w:val="1"/>
          <w:numId w:val="1"/>
        </w:numPr>
        <w:rPr>
          <w:sz w:val="22"/>
          <w:szCs w:val="22"/>
        </w:rPr>
      </w:pPr>
      <w:r w:rsidRPr="00845E60">
        <w:rPr>
          <w:sz w:val="22"/>
          <w:szCs w:val="22"/>
        </w:rPr>
        <w:t>If staining successful, ten equally spaced focal areas, identification of six types of fungal structures were recorded</w:t>
      </w:r>
    </w:p>
    <w:p w14:paraId="20EDA5D3" w14:textId="4F4BD630" w:rsidR="001D772A" w:rsidRDefault="001D772A" w:rsidP="001D772A">
      <w:pPr>
        <w:pStyle w:val="ListParagraph"/>
        <w:numPr>
          <w:ilvl w:val="1"/>
          <w:numId w:val="1"/>
        </w:numPr>
        <w:rPr>
          <w:sz w:val="22"/>
          <w:szCs w:val="22"/>
        </w:rPr>
      </w:pPr>
      <w:r w:rsidRPr="00845E60">
        <w:rPr>
          <w:sz w:val="22"/>
          <w:szCs w:val="22"/>
        </w:rPr>
        <w:t>Ten measurements per root section, 10 root sections per sample</w:t>
      </w:r>
    </w:p>
    <w:p w14:paraId="2B64DE09" w14:textId="1F8B4AF7" w:rsidR="004B517B" w:rsidRDefault="004B517B" w:rsidP="004B517B">
      <w:pPr>
        <w:rPr>
          <w:sz w:val="22"/>
          <w:szCs w:val="22"/>
        </w:rPr>
      </w:pPr>
    </w:p>
    <w:p w14:paraId="3DC7B4EE" w14:textId="3174E814" w:rsidR="004B517B" w:rsidRDefault="004B517B" w:rsidP="004B517B">
      <w:pPr>
        <w:rPr>
          <w:sz w:val="22"/>
          <w:szCs w:val="22"/>
        </w:rPr>
      </w:pPr>
    </w:p>
    <w:p w14:paraId="6CF80408" w14:textId="4AA3CDA9" w:rsidR="004B517B" w:rsidRPr="004B517B" w:rsidRDefault="004B517B" w:rsidP="004B517B">
      <w:pPr>
        <w:rPr>
          <w:sz w:val="22"/>
          <w:szCs w:val="22"/>
        </w:rPr>
      </w:pPr>
    </w:p>
    <w:p w14:paraId="67641F03" w14:textId="77777777" w:rsidR="002313F5" w:rsidRDefault="002313F5" w:rsidP="005667B2"/>
    <w:p w14:paraId="2D51C8D0" w14:textId="3373F6EA" w:rsidR="005667B2" w:rsidRDefault="005667B2" w:rsidP="004433AB">
      <w:pPr>
        <w:pStyle w:val="Heading2"/>
      </w:pPr>
      <w:r>
        <w:lastRenderedPageBreak/>
        <w:t>Root</w:t>
      </w:r>
      <w:r w:rsidR="006A3174">
        <w:t xml:space="preserve"> Traits</w:t>
      </w:r>
    </w:p>
    <w:p w14:paraId="02D44328" w14:textId="5465887E" w:rsidR="006A3174" w:rsidRPr="006A3174" w:rsidRDefault="006A3174" w:rsidP="006A3174">
      <w:pPr>
        <w:pStyle w:val="ListParagraph"/>
        <w:numPr>
          <w:ilvl w:val="0"/>
          <w:numId w:val="4"/>
        </w:numPr>
      </w:pPr>
      <w:r>
        <w:rPr>
          <w:sz w:val="22"/>
          <w:szCs w:val="22"/>
        </w:rPr>
        <w:t>Physiological traits</w:t>
      </w:r>
    </w:p>
    <w:p w14:paraId="1FD1009A" w14:textId="5F2231F6" w:rsidR="005667B2" w:rsidRPr="00A3619A" w:rsidRDefault="00873BF5" w:rsidP="00873BF5">
      <w:pPr>
        <w:pStyle w:val="ListParagraph"/>
        <w:numPr>
          <w:ilvl w:val="0"/>
          <w:numId w:val="2"/>
        </w:numPr>
        <w:rPr>
          <w:sz w:val="22"/>
          <w:szCs w:val="22"/>
        </w:rPr>
      </w:pPr>
      <w:r w:rsidRPr="00A3619A">
        <w:rPr>
          <w:sz w:val="22"/>
          <w:szCs w:val="22"/>
        </w:rPr>
        <w:t>Scanned using a Canon flatbed scanner</w:t>
      </w:r>
    </w:p>
    <w:p w14:paraId="7E27D1E8" w14:textId="18E023ED" w:rsidR="006A3174" w:rsidRPr="006A3174" w:rsidRDefault="00873BF5" w:rsidP="006A3174">
      <w:pPr>
        <w:pStyle w:val="ListParagraph"/>
        <w:numPr>
          <w:ilvl w:val="0"/>
          <w:numId w:val="2"/>
        </w:numPr>
        <w:rPr>
          <w:sz w:val="22"/>
          <w:szCs w:val="22"/>
        </w:rPr>
      </w:pPr>
      <w:r w:rsidRPr="00A3619A">
        <w:rPr>
          <w:sz w:val="22"/>
          <w:szCs w:val="22"/>
        </w:rPr>
        <w:t xml:space="preserve">Analysis on </w:t>
      </w:r>
      <w:proofErr w:type="spellStart"/>
      <w:r w:rsidRPr="00A3619A">
        <w:rPr>
          <w:sz w:val="22"/>
          <w:szCs w:val="22"/>
        </w:rPr>
        <w:t>RhizoVision</w:t>
      </w:r>
      <w:proofErr w:type="spellEnd"/>
      <w:r w:rsidR="006A3174">
        <w:rPr>
          <w:sz w:val="22"/>
          <w:szCs w:val="22"/>
        </w:rPr>
        <w:t xml:space="preserve"> software to obtain physiological root traits (average diameter, volume, and total root length)</w:t>
      </w:r>
    </w:p>
    <w:p w14:paraId="488D3479" w14:textId="44D6B5BA" w:rsidR="006A3174" w:rsidRPr="006A3174" w:rsidRDefault="006A3174" w:rsidP="006A3174">
      <w:pPr>
        <w:pStyle w:val="ListParagraph"/>
        <w:numPr>
          <w:ilvl w:val="0"/>
          <w:numId w:val="6"/>
        </w:numPr>
        <w:rPr>
          <w:sz w:val="22"/>
          <w:szCs w:val="22"/>
        </w:rPr>
      </w:pPr>
      <w:r w:rsidRPr="006A3174">
        <w:rPr>
          <w:sz w:val="22"/>
          <w:szCs w:val="22"/>
        </w:rPr>
        <w:t>Root Mass</w:t>
      </w:r>
      <w:r>
        <w:rPr>
          <w:sz w:val="22"/>
          <w:szCs w:val="22"/>
        </w:rPr>
        <w:tab/>
      </w:r>
      <w:r w:rsidRPr="006A3174">
        <w:rPr>
          <w:sz w:val="22"/>
          <w:szCs w:val="22"/>
        </w:rPr>
        <w:tab/>
      </w:r>
      <w:r w:rsidRPr="006A3174">
        <w:rPr>
          <w:sz w:val="22"/>
          <w:szCs w:val="22"/>
        </w:rPr>
        <w:tab/>
      </w:r>
      <w:r>
        <w:rPr>
          <w:sz w:val="22"/>
          <w:szCs w:val="22"/>
        </w:rPr>
        <w:tab/>
      </w:r>
    </w:p>
    <w:p w14:paraId="596AA67F" w14:textId="6567B5BF" w:rsidR="006A3174" w:rsidRDefault="006A3174" w:rsidP="006A3174">
      <w:pPr>
        <w:pStyle w:val="ListParagraph"/>
        <w:numPr>
          <w:ilvl w:val="0"/>
          <w:numId w:val="2"/>
        </w:numPr>
        <w:rPr>
          <w:sz w:val="22"/>
          <w:szCs w:val="22"/>
        </w:rPr>
      </w:pPr>
      <w:r>
        <w:rPr>
          <w:sz w:val="22"/>
          <w:szCs w:val="22"/>
        </w:rPr>
        <w:t>Mass measurements taken, but had to exclude samples that had already taken root samples from for mycorrhizal analysis</w:t>
      </w:r>
    </w:p>
    <w:p w14:paraId="56B45C64" w14:textId="189CB77B" w:rsidR="006A3174" w:rsidRPr="00BE5911" w:rsidRDefault="00BE5911" w:rsidP="00BE5911">
      <w:pPr>
        <w:pStyle w:val="ListParagraph"/>
        <w:numPr>
          <w:ilvl w:val="0"/>
          <w:numId w:val="2"/>
        </w:numPr>
        <w:rPr>
          <w:sz w:val="22"/>
          <w:szCs w:val="22"/>
        </w:rPr>
      </w:pPr>
      <w:r>
        <w:rPr>
          <w:sz w:val="22"/>
          <w:szCs w:val="22"/>
        </w:rPr>
        <w:t>Using both measurements, calculated SRL (total root length / dry mass), and RTD (root volume / dry mass)</w:t>
      </w:r>
    </w:p>
    <w:p w14:paraId="4AC88E9C" w14:textId="4A33207E" w:rsidR="00873BF5" w:rsidRDefault="00873BF5" w:rsidP="00873BF5"/>
    <w:p w14:paraId="26726881" w14:textId="6F7476B8" w:rsidR="00873BF5" w:rsidRDefault="00873BF5" w:rsidP="00873BF5"/>
    <w:p w14:paraId="61FB76F7" w14:textId="0B52BE80" w:rsidR="00DE3506" w:rsidRDefault="00DE3506" w:rsidP="00DE3506">
      <w:pPr>
        <w:pStyle w:val="Heading2"/>
      </w:pPr>
      <w:r>
        <w:t>Environmental Data</w:t>
      </w:r>
    </w:p>
    <w:p w14:paraId="026A9867" w14:textId="429F0007" w:rsidR="00DE3506" w:rsidRPr="004433AB" w:rsidRDefault="00DE3506" w:rsidP="00873BF5">
      <w:pPr>
        <w:pStyle w:val="ListParagraph"/>
        <w:numPr>
          <w:ilvl w:val="0"/>
          <w:numId w:val="7"/>
        </w:numPr>
      </w:pPr>
      <w:r>
        <w:rPr>
          <w:sz w:val="22"/>
          <w:szCs w:val="22"/>
        </w:rPr>
        <w:t>Obtained data from Cedar Creek Ecosystem Reserve publications on soil nitrogen and phosphorous (2021), herbaceous biomass</w:t>
      </w:r>
      <w:r w:rsidR="004433AB">
        <w:rPr>
          <w:sz w:val="22"/>
          <w:szCs w:val="22"/>
        </w:rPr>
        <w:t xml:space="preserve"> and light availability</w:t>
      </w:r>
      <w:r>
        <w:rPr>
          <w:sz w:val="22"/>
          <w:szCs w:val="22"/>
        </w:rPr>
        <w:t xml:space="preserve"> (2021)</w:t>
      </w:r>
      <w:r w:rsidR="004433AB">
        <w:rPr>
          <w:sz w:val="22"/>
          <w:szCs w:val="22"/>
        </w:rPr>
        <w:t xml:space="preserve"> and</w:t>
      </w:r>
      <w:r>
        <w:rPr>
          <w:sz w:val="22"/>
          <w:szCs w:val="22"/>
        </w:rPr>
        <w:t xml:space="preserve"> </w:t>
      </w:r>
      <w:r w:rsidR="004433AB">
        <w:rPr>
          <w:sz w:val="22"/>
          <w:szCs w:val="22"/>
        </w:rPr>
        <w:t>herbaceous species cover (2021)</w:t>
      </w:r>
    </w:p>
    <w:p w14:paraId="68D0F118" w14:textId="64C404C3" w:rsidR="004433AB" w:rsidRDefault="004433AB" w:rsidP="00873BF5">
      <w:pPr>
        <w:pStyle w:val="ListParagraph"/>
        <w:numPr>
          <w:ilvl w:val="0"/>
          <w:numId w:val="7"/>
        </w:numPr>
      </w:pPr>
      <w:r>
        <w:rPr>
          <w:sz w:val="22"/>
          <w:szCs w:val="22"/>
        </w:rPr>
        <w:t xml:space="preserve">Though this wasn’t from the exact year that the mycorrhizal </w:t>
      </w:r>
      <w:r w:rsidR="00065B3A">
        <w:rPr>
          <w:sz w:val="22"/>
          <w:szCs w:val="22"/>
        </w:rPr>
        <w:t>colonisation data was taken, it was the best we could do</w:t>
      </w:r>
    </w:p>
    <w:p w14:paraId="0ADFF603" w14:textId="77777777" w:rsidR="00F969C1" w:rsidRDefault="00F969C1" w:rsidP="00F969C1">
      <w:pPr>
        <w:pStyle w:val="Heading2"/>
      </w:pPr>
    </w:p>
    <w:p w14:paraId="776B558C" w14:textId="4CED925A" w:rsidR="00873BF5" w:rsidRDefault="00873BF5" w:rsidP="00F969C1">
      <w:pPr>
        <w:pStyle w:val="Heading2"/>
      </w:pPr>
      <w:r>
        <w:t>Statistical Analysis</w:t>
      </w:r>
    </w:p>
    <w:p w14:paraId="5114688D" w14:textId="6987E3A8" w:rsidR="00F969C1" w:rsidRPr="00F969C1" w:rsidRDefault="00F969C1" w:rsidP="00F969C1">
      <w:pPr>
        <w:pStyle w:val="ListParagraph"/>
        <w:numPr>
          <w:ilvl w:val="0"/>
          <w:numId w:val="8"/>
        </w:numPr>
      </w:pPr>
      <w:r>
        <w:rPr>
          <w:sz w:val="22"/>
          <w:szCs w:val="22"/>
        </w:rPr>
        <w:t>Processed and combined data using R</w:t>
      </w:r>
    </w:p>
    <w:p w14:paraId="1D35A283" w14:textId="06DF8F0E" w:rsidR="00F969C1" w:rsidRPr="00F969C1" w:rsidRDefault="00F969C1" w:rsidP="00F969C1">
      <w:pPr>
        <w:pStyle w:val="ListParagraph"/>
        <w:numPr>
          <w:ilvl w:val="0"/>
          <w:numId w:val="8"/>
        </w:numPr>
      </w:pPr>
      <w:r>
        <w:rPr>
          <w:sz w:val="22"/>
          <w:szCs w:val="22"/>
        </w:rPr>
        <w:t xml:space="preserve">Constructed a full model </w:t>
      </w:r>
    </w:p>
    <w:p w14:paraId="497FC57B" w14:textId="3D24187D" w:rsidR="00F969C1" w:rsidRPr="00F969C1" w:rsidRDefault="00F969C1" w:rsidP="00F969C1">
      <w:pPr>
        <w:pStyle w:val="ListParagraph"/>
        <w:numPr>
          <w:ilvl w:val="0"/>
          <w:numId w:val="8"/>
        </w:numPr>
      </w:pPr>
      <w:r>
        <w:rPr>
          <w:sz w:val="22"/>
          <w:szCs w:val="22"/>
        </w:rPr>
        <w:t>Test correlation between</w:t>
      </w:r>
    </w:p>
    <w:p w14:paraId="1090F6F5" w14:textId="245EDEF6" w:rsidR="005667B2" w:rsidRDefault="005667B2" w:rsidP="005667B2"/>
    <w:p w14:paraId="669C418E" w14:textId="138BDBA6" w:rsidR="005667B2" w:rsidRDefault="005667B2" w:rsidP="005667B2"/>
    <w:p w14:paraId="77763AD4" w14:textId="77777777" w:rsidR="005667B2" w:rsidRPr="005667B2" w:rsidRDefault="005667B2" w:rsidP="005667B2"/>
    <w:sectPr w:rsidR="005667B2" w:rsidRPr="00566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4FFD"/>
    <w:multiLevelType w:val="hybridMultilevel"/>
    <w:tmpl w:val="C84ED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B49E6"/>
    <w:multiLevelType w:val="hybridMultilevel"/>
    <w:tmpl w:val="5D8C2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FC580C"/>
    <w:multiLevelType w:val="hybridMultilevel"/>
    <w:tmpl w:val="3B5EFB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BA65370"/>
    <w:multiLevelType w:val="hybridMultilevel"/>
    <w:tmpl w:val="3A880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9022E6"/>
    <w:multiLevelType w:val="hybridMultilevel"/>
    <w:tmpl w:val="189C6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7E572D"/>
    <w:multiLevelType w:val="hybridMultilevel"/>
    <w:tmpl w:val="D93693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7502210C"/>
    <w:multiLevelType w:val="hybridMultilevel"/>
    <w:tmpl w:val="09988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1E6E8E"/>
    <w:multiLevelType w:val="hybridMultilevel"/>
    <w:tmpl w:val="1E5AD500"/>
    <w:lvl w:ilvl="0" w:tplc="766A4D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8108600">
    <w:abstractNumId w:val="6"/>
  </w:num>
  <w:num w:numId="2" w16cid:durableId="969358421">
    <w:abstractNumId w:val="3"/>
  </w:num>
  <w:num w:numId="3" w16cid:durableId="773981820">
    <w:abstractNumId w:val="4"/>
  </w:num>
  <w:num w:numId="4" w16cid:durableId="1276906267">
    <w:abstractNumId w:val="2"/>
  </w:num>
  <w:num w:numId="5" w16cid:durableId="1146703658">
    <w:abstractNumId w:val="7"/>
  </w:num>
  <w:num w:numId="6" w16cid:durableId="205915488">
    <w:abstractNumId w:val="5"/>
  </w:num>
  <w:num w:numId="7" w16cid:durableId="1339651353">
    <w:abstractNumId w:val="1"/>
  </w:num>
  <w:num w:numId="8" w16cid:durableId="209770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92"/>
    <w:rsid w:val="00065B3A"/>
    <w:rsid w:val="001D772A"/>
    <w:rsid w:val="002313F5"/>
    <w:rsid w:val="003814C2"/>
    <w:rsid w:val="003A6A67"/>
    <w:rsid w:val="004433AB"/>
    <w:rsid w:val="004B517B"/>
    <w:rsid w:val="005667B2"/>
    <w:rsid w:val="006A3174"/>
    <w:rsid w:val="00706797"/>
    <w:rsid w:val="00770256"/>
    <w:rsid w:val="00780FBE"/>
    <w:rsid w:val="00845E60"/>
    <w:rsid w:val="00873BF5"/>
    <w:rsid w:val="008B1250"/>
    <w:rsid w:val="00970E73"/>
    <w:rsid w:val="00A3619A"/>
    <w:rsid w:val="00B07FA9"/>
    <w:rsid w:val="00BE5911"/>
    <w:rsid w:val="00DE3506"/>
    <w:rsid w:val="00E53492"/>
    <w:rsid w:val="00F96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E2DBF6"/>
  <w15:chartTrackingRefBased/>
  <w15:docId w15:val="{D117B1C0-0C1F-6E4E-8BF6-A5C2265B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7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35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7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67B2"/>
    <w:pPr>
      <w:ind w:left="720"/>
      <w:contextualSpacing/>
    </w:pPr>
  </w:style>
  <w:style w:type="character" w:customStyle="1" w:styleId="Heading2Char">
    <w:name w:val="Heading 2 Char"/>
    <w:basedOn w:val="DefaultParagraphFont"/>
    <w:link w:val="Heading2"/>
    <w:uiPriority w:val="9"/>
    <w:rsid w:val="00DE35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Cohen</dc:creator>
  <cp:keywords/>
  <dc:description/>
  <cp:lastModifiedBy>Louis Cohen</cp:lastModifiedBy>
  <cp:revision>15</cp:revision>
  <cp:lastPrinted>2023-02-18T08:34:00Z</cp:lastPrinted>
  <dcterms:created xsi:type="dcterms:W3CDTF">2023-02-04T10:57:00Z</dcterms:created>
  <dcterms:modified xsi:type="dcterms:W3CDTF">2023-02-19T10:34:00Z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id="i7IxYAe9"/&gt;&lt;style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