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jc w:val="center"/>
        <w:rPr>
          <w:b w:val="1"/>
          <w:bCs w:val="1"/>
          <w:color w:val="2c3e50"/>
          <w:sz w:val="36"/>
          <w:szCs w:val="36"/>
        </w:rPr>
      </w:pPr>
      <w:r w:rsidDel="00000000" w:rsidR="00000000" w:rsidRPr="00000000">
        <w:rPr>
          <w:b w:val="1"/>
          <w:bCs w:val="1"/>
          <w:color w:val="2c3e50"/>
          <w:sz w:val="36"/>
          <w:szCs w:val="36"/>
          <w:rtl w:val="0"/>
        </w:rPr>
        <w:t xml:space="preserve">Relatório Técnico: Expansão de Parâmetros para o Aplicativo de Estratificação de Risco Familiar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Pet-Saúde em parceria com as Unidades Básicas de Saúde (UBS) de Coxim e Corumbá.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Objetivo do Documento: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Subsidiar as discussões dos </w:t>
      </w:r>
      <w:r w:rsidDel="00000000" w:rsidR="00000000" w:rsidRPr="00000000">
        <w:rPr>
          <w:rtl w:val="0"/>
        </w:rPr>
        <w:t xml:space="preserve">GATs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sobre a importância da inclusão de novos indicadores de saúde e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vulnerabilidade social </w:t>
      </w:r>
      <w:r w:rsidDel="00000000" w:rsidR="00000000" w:rsidRPr="00000000">
        <w:rPr>
          <w:rtl w:val="0"/>
        </w:rPr>
        <w:t xml:space="preserve">em um aplicativo do qual será desenvolvido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4495e"/>
          <w:sz w:val="32"/>
          <w:szCs w:val="32"/>
          <w:rtl w:val="0"/>
        </w:rPr>
        <w:t xml:space="preserve">1. Contextualização e Objetivo do Aplicativo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O presente projeto visa desenvolver um aplicativo voltado ao mapeamento de vulnerabilidades sociodemográficas e de saúde, permitindo uma estratificação eficiente e ágil do risco familiar.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Inspirado em escalas validadas na Atenção Básica (como a Escala de Risco de Coelho-Savassi), o sistema tem como objetivo auxiliar as equipes de Saúde da Família das UBSs de Coxim e Corumbá a identificar e priorizar as famílias que necessitam de acompanhamento mais constante e direcionado.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4495e"/>
          <w:sz w:val="32"/>
          <w:szCs w:val="32"/>
          <w:rtl w:val="0"/>
        </w:rPr>
        <w:t xml:space="preserve">2. Parâmetros Atuais de Coleta de Dados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Atualmente, o escopo de dados estabelecido baseia-se em um conjunto fundamental de indicadores sociais e de saúde, estruturado para gerar um "Score" final de vulnerabilidade. A tabela abaixo sumariza os dados que compõem o modelo inicial: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Categoria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Parâmetros e Variáveis Atuais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Identificação e Localização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ACS Micro área; Endereço da família/contato; Nome do responsável/entrevistado.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Condições de Saúde e Limitações Físicas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Presença de indivíduo acamado; Deficiência física; Deficiência mental; Desnutrição grave; Hipertensão Arterial Sistêmica; Diabetes Mellitus.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Vulnerabilidade Social e Ambiente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Condições de saneamento baixas; Presença de indivíduo dependente químico (drogas); Desemprego; Analfabetismo; Relação morador por cômodo.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Faixas Etárias de Risco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Presença de menores de seis meses de idade; Presença de maiores de 70 anos de idade.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4495e"/>
          <w:sz w:val="32"/>
          <w:szCs w:val="32"/>
          <w:rtl w:val="0"/>
        </w:rPr>
        <w:t xml:space="preserve">3. A Importância da Inclusão de Novos Indicadores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 que a ferramenta computacional alcance sua máxima eficácia operacional nas UBSs, é fundamental que o modelo de dados seja dinâmico e reflita as complexidades atuais da saúde pública local. A apresentação deste relatório aos grupos de pesquisa tem o intuito de suscitar a seguinte reflexão: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quais dimensões da saúde e da sociedade ainda precisam ser capturadas para obtermos um retrato fiel da comunidade de Coxim e Corumbá?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expansão e atualização da base de dados são cruciais pelos seguintes motivos científicos e práticos: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Aprimoramento da Sensibilidade do Diagnóstico Local: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 realidade epidemiológica de Coxim e Corumbá pode demandar indicadores específicos, como a incidência de doenças endêmicas regionais ou exposições ocupacionais específicas </w:t>
      </w:r>
      <w:r w:rsidDel="00000000" w:rsidR="00000000" w:rsidRPr="00000000">
        <w:rPr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economia local.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Mapeamento de Novas Demandas de Saúde Pública: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Fatores como a saúde mental (ex.: transtornos de ansiedade e depressão) têm crescido exponencialmente e, frequentemente, não são captados pelas métricas tradicionais focadas apenas em "deficiência mental".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Estratificação de Insegurança Alimentar: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Além da desnutrição grave, graus mais variados de insegurança alimentar impactam diretamente o desenvolvimento cognitivo infantil e o manejo de doenças crônicas.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Adesão a Políticas de Prevenção: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Avaliar a situação vacinal e o acompanhamento de pré-natal são preditores fortes do nível de proteção familiar e do vínculo com a rede de atenção básica.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4495e"/>
          <w:sz w:val="32"/>
          <w:szCs w:val="32"/>
          <w:rtl w:val="0"/>
        </w:rPr>
        <w:t xml:space="preserve">4. Pautas Sugeridas para Discussão Científica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Solicita-se que os pesquisadores e alunos avaliem a arquitetura de dados atual e proponham novas variáveis, utilizando as seguintes perguntas norteadoras para o debate: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Quais agravos de saúde são prevalentes nas macrorregiões de Coxim e Corumbá e que não estão contemplados na lista atual e poderiam gerar riscos à saúde e que se vinculam à vertente do Projeto Pet-Saúde: Clima?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Existem determinantes sociais da saúde (como o acesso ao transporte, o recebimento de benefícios sociais e a violência doméstica) que deveriam compor o Banco de Dados?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Exemplo de Inclusão no conjunto de questões:</w:t>
      </w:r>
      <w:r w:rsidDel="00000000" w:rsidR="00000000" w:rsidRPr="00000000">
        <w:rPr>
          <w:b w:val="1"/>
          <w:bCs w:val="1"/>
          <w:rtl w:val="0"/>
        </w:rPr>
        <w:t xml:space="preserve"> Há gestante na Residência? Exposição a risco biológico (proximidade de lixões, áreas de vulnerabilidade)? Tipo de construção (Alvenaria, madeira, lona, etc…)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4495e"/>
          <w:sz w:val="32"/>
          <w:szCs w:val="32"/>
          <w:rtl w:val="0"/>
        </w:rPr>
        <w:t xml:space="preserve">5. Considerações Finais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desenvolvimento deste aplicativo no âmbito do Pet-Saúde não é apenas um esforço tecnológico, mas uma pesquisa aplicada de alto impacto social. O aprimoramento contínuo dos parâmetros garantirá que o sistema seja uma ferramenta robusta, validada cientificamente e perfeitamente ajustada à realidade da Atenção Primária. A contribuição crítica dos grupos de pesquisa é o diferencial para transformar dados brutos em uma gestão de saúde proativa e humanizada.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