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9E5" w:rsidRPr="000729E5" w:rsidRDefault="000729E5" w:rsidP="000729E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29E5">
        <w:rPr>
          <w:rFonts w:ascii="Arial" w:eastAsia="Times New Roman" w:hAnsi="Arial" w:cs="Arial"/>
          <w:sz w:val="24"/>
          <w:szCs w:val="24"/>
          <w:lang w:eastAsia="pt-BR"/>
        </w:rPr>
        <w:t>ALUNOS: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Gabriel Farias, Larissa e Diego</w:t>
      </w:r>
    </w:p>
    <w:p w:rsidR="00C85E15" w:rsidRPr="000729E5" w:rsidRDefault="00C85E15" w:rsidP="000729E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729E5">
        <w:rPr>
          <w:rFonts w:ascii="Arial" w:eastAsia="Times New Roman" w:hAnsi="Arial" w:cs="Arial"/>
          <w:sz w:val="24"/>
          <w:szCs w:val="24"/>
          <w:lang w:eastAsia="pt-BR"/>
        </w:rPr>
        <w:t>MINI MUNDO</w:t>
      </w:r>
    </w:p>
    <w:p w:rsidR="00C85E15" w:rsidRPr="00C85E15" w:rsidRDefault="00C85E15" w:rsidP="000729E5">
      <w:pPr>
        <w:pStyle w:val="Pr-formataoHTML"/>
        <w:shd w:val="clear" w:color="auto" w:fill="F8F9FA"/>
        <w:spacing w:line="540" w:lineRule="atLeast"/>
        <w:rPr>
          <w:rFonts w:ascii="inherit" w:hAnsi="inherit"/>
          <w:color w:val="1F1F1F"/>
          <w:sz w:val="42"/>
          <w:szCs w:val="42"/>
        </w:rPr>
      </w:pPr>
      <w:r w:rsidRPr="00C85E15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0729E5">
        <w:rPr>
          <w:rFonts w:ascii="Arial" w:hAnsi="Arial" w:cs="Arial"/>
          <w:sz w:val="24"/>
          <w:szCs w:val="24"/>
        </w:rPr>
        <w:t>RightPoint</w:t>
      </w:r>
      <w:proofErr w:type="spellEnd"/>
      <w:r w:rsidRPr="00C85E15">
        <w:rPr>
          <w:rFonts w:ascii="Arial" w:hAnsi="Arial" w:cs="Arial"/>
          <w:sz w:val="24"/>
          <w:szCs w:val="24"/>
        </w:rPr>
        <w:t xml:space="preserve"> é uma plataforma que auxilia um</w:t>
      </w:r>
      <w:r w:rsidRPr="000729E5">
        <w:rPr>
          <w:rFonts w:ascii="Arial" w:hAnsi="Arial" w:cs="Arial"/>
          <w:sz w:val="24"/>
          <w:szCs w:val="24"/>
        </w:rPr>
        <w:t xml:space="preserve"> empreendedor</w:t>
      </w:r>
      <w:r w:rsidRPr="00C85E15">
        <w:rPr>
          <w:rFonts w:ascii="Arial" w:hAnsi="Arial" w:cs="Arial"/>
          <w:sz w:val="24"/>
          <w:szCs w:val="24"/>
        </w:rPr>
        <w:t xml:space="preserve"> interessad</w:t>
      </w:r>
      <w:r w:rsidRPr="000729E5">
        <w:rPr>
          <w:rFonts w:ascii="Arial" w:hAnsi="Arial" w:cs="Arial"/>
          <w:sz w:val="24"/>
          <w:szCs w:val="24"/>
        </w:rPr>
        <w:t>o</w:t>
      </w:r>
      <w:r w:rsidRPr="00C85E15">
        <w:rPr>
          <w:rFonts w:ascii="Arial" w:hAnsi="Arial" w:cs="Arial"/>
          <w:sz w:val="24"/>
          <w:szCs w:val="24"/>
        </w:rPr>
        <w:t xml:space="preserve"> em abrir um negócio </w:t>
      </w:r>
      <w:r w:rsidRPr="000729E5">
        <w:rPr>
          <w:rFonts w:ascii="Arial" w:hAnsi="Arial" w:cs="Arial"/>
          <w:sz w:val="24"/>
          <w:szCs w:val="24"/>
        </w:rPr>
        <w:t>e</w:t>
      </w:r>
      <w:r w:rsidRPr="00C85E15">
        <w:rPr>
          <w:rFonts w:ascii="Arial" w:hAnsi="Arial" w:cs="Arial"/>
          <w:sz w:val="24"/>
          <w:szCs w:val="24"/>
        </w:rPr>
        <w:t xml:space="preserve"> avaliar o potencial comercial de determinada atividade em uma região.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O sistema possui </w:t>
      </w:r>
      <w:r w:rsidRPr="000729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regiões geográficas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, como bairros ou municípios. Cada região possui informações socioeconômicas provenientes de </w:t>
      </w:r>
      <w:r w:rsidRPr="00C85E15">
        <w:rPr>
          <w:rFonts w:ascii="Arial" w:eastAsia="Times New Roman" w:hAnsi="Arial" w:cs="Arial"/>
          <w:b/>
          <w:sz w:val="24"/>
          <w:szCs w:val="24"/>
          <w:lang w:eastAsia="pt-BR"/>
        </w:rPr>
        <w:t>fontes públicas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, inicialmente incluindo dados como população, densidade populacional</w:t>
      </w:r>
      <w:r w:rsidRPr="000729E5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 renda média</w:t>
      </w:r>
      <w:r w:rsidRPr="000729E5">
        <w:rPr>
          <w:rFonts w:ascii="Arial" w:eastAsia="Times New Roman" w:hAnsi="Arial" w:cs="Arial"/>
          <w:sz w:val="24"/>
          <w:szCs w:val="24"/>
          <w:lang w:eastAsia="pt-BR"/>
        </w:rPr>
        <w:t>, faixa etária, clima entre outras fontes públicas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Os tipos de empreendimento são representados por </w:t>
      </w:r>
      <w:r w:rsidRPr="000729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econômicas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, relacionadas aos respectivos </w:t>
      </w:r>
      <w:proofErr w:type="spellStart"/>
      <w:r w:rsidRPr="00C85E15">
        <w:rPr>
          <w:rFonts w:ascii="Arial" w:eastAsia="Times New Roman" w:hAnsi="Arial" w:cs="Arial"/>
          <w:sz w:val="24"/>
          <w:szCs w:val="24"/>
          <w:lang w:eastAsia="pt-BR"/>
        </w:rPr>
        <w:t>CNAEs</w:t>
      </w:r>
      <w:proofErr w:type="spellEnd"/>
      <w:r w:rsidRPr="000729E5">
        <w:rPr>
          <w:rFonts w:ascii="Arial" w:eastAsia="Times New Roman" w:hAnsi="Arial" w:cs="Arial"/>
          <w:sz w:val="24"/>
          <w:szCs w:val="24"/>
          <w:lang w:eastAsia="pt-BR"/>
        </w:rPr>
        <w:t xml:space="preserve"> ou fontes comercias pelos mapas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. Exemplos de atividades que poderão ser consultadas são padarias, barbearias, </w:t>
      </w:r>
      <w:proofErr w:type="gramStart"/>
      <w:r w:rsidRPr="00C85E15">
        <w:rPr>
          <w:rFonts w:ascii="Arial" w:eastAsia="Times New Roman" w:hAnsi="Arial" w:cs="Arial"/>
          <w:sz w:val="24"/>
          <w:szCs w:val="24"/>
          <w:lang w:eastAsia="pt-BR"/>
        </w:rPr>
        <w:t>restaurantes  lojas</w:t>
      </w:r>
      <w:proofErr w:type="gramEnd"/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0729E5">
        <w:rPr>
          <w:rFonts w:ascii="Arial" w:eastAsia="Times New Roman" w:hAnsi="Arial" w:cs="Arial"/>
          <w:sz w:val="24"/>
          <w:szCs w:val="24"/>
          <w:lang w:eastAsia="pt-BR"/>
        </w:rPr>
        <w:t xml:space="preserve">entre outros </w:t>
      </w:r>
      <w:proofErr w:type="spellStart"/>
      <w:r w:rsidRPr="000729E5">
        <w:rPr>
          <w:rFonts w:ascii="Arial" w:eastAsia="Times New Roman" w:hAnsi="Arial" w:cs="Arial"/>
          <w:sz w:val="24"/>
          <w:szCs w:val="24"/>
          <w:lang w:eastAsia="pt-BR"/>
        </w:rPr>
        <w:t>comercios</w:t>
      </w:r>
      <w:proofErr w:type="spellEnd"/>
      <w:r w:rsidRPr="00C85E1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t>Empresas existentes são obtidas a partir dos dados públicos de CNPJ. Cada estabelecimento possui informações como CNPJ, atividade econômica, situação cadastral, localização e, quando disponível, informações que permitam analisar seu tempo de existência.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A localização dos estabelecimentos permite ao sistema identificar </w:t>
      </w:r>
      <w:r w:rsidRPr="000729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concorrentes existentes em determinada região ou raio geográfico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. Por exemplo, o sistema poderá determinar quantas empresas de determinada atividade existem em um raio</w:t>
      </w:r>
      <w:r w:rsidR="00927AF2" w:rsidRPr="000729E5">
        <w:rPr>
          <w:rFonts w:ascii="Arial" w:eastAsia="Times New Roman" w:hAnsi="Arial" w:cs="Arial"/>
          <w:sz w:val="24"/>
          <w:szCs w:val="24"/>
          <w:lang w:eastAsia="pt-BR"/>
        </w:rPr>
        <w:t xml:space="preserve"> em metros ou </w:t>
      </w:r>
      <w:proofErr w:type="gramStart"/>
      <w:r w:rsidR="00927AF2" w:rsidRPr="000729E5">
        <w:rPr>
          <w:rFonts w:ascii="Arial" w:eastAsia="Times New Roman" w:hAnsi="Arial" w:cs="Arial"/>
          <w:sz w:val="24"/>
          <w:szCs w:val="24"/>
          <w:lang w:eastAsia="pt-BR"/>
        </w:rPr>
        <w:t>quilômetros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27AF2" w:rsidRPr="000729E5">
        <w:rPr>
          <w:rFonts w:ascii="Arial" w:eastAsia="Times New Roman" w:hAnsi="Arial" w:cs="Arial"/>
          <w:sz w:val="24"/>
          <w:szCs w:val="24"/>
          <w:lang w:eastAsia="pt-BR"/>
        </w:rPr>
        <w:t>escolhido</w:t>
      </w:r>
      <w:proofErr w:type="gramEnd"/>
      <w:r w:rsidR="00927AF2" w:rsidRPr="000729E5">
        <w:rPr>
          <w:rFonts w:ascii="Arial" w:eastAsia="Times New Roman" w:hAnsi="Arial" w:cs="Arial"/>
          <w:sz w:val="24"/>
          <w:szCs w:val="24"/>
          <w:lang w:eastAsia="pt-BR"/>
        </w:rPr>
        <w:t xml:space="preserve"> pelo usuário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 de um ponto analisado.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O usuário poderá realizar uma </w:t>
      </w:r>
      <w:r w:rsidRPr="000729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de potencial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, informando uma região ou localização e o tipo de negócio que deseja avaliar.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t>Para cada análise, o sistema cruza indicadores relacionados à região, à atividade econômica e à concorrência existente</w:t>
      </w:r>
      <w:r w:rsidR="00927AF2" w:rsidRPr="000729E5">
        <w:rPr>
          <w:rFonts w:ascii="Arial" w:eastAsia="Times New Roman" w:hAnsi="Arial" w:cs="Arial"/>
          <w:sz w:val="24"/>
          <w:szCs w:val="24"/>
          <w:lang w:eastAsia="pt-BR"/>
        </w:rPr>
        <w:t xml:space="preserve"> entre outras informações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 xml:space="preserve">. A partir desses dados é calculado um </w:t>
      </w:r>
      <w:r w:rsidRPr="000729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score entre 0 e 100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, representando o potencial daquele tipo de negócio naquela localização.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Além do valor numérico, o sistema deverá apresentar uma </w:t>
      </w:r>
      <w:r w:rsidRPr="000729E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compreensível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, indicando os principais fatores que influenciaram o resultado, como “baixa concorrência”, “renda compatível”</w:t>
      </w:r>
      <w:r w:rsidR="00927AF2" w:rsidRPr="000729E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“alta densidade populacional”</w:t>
      </w:r>
      <w:r w:rsidR="00927AF2" w:rsidRPr="000729E5">
        <w:rPr>
          <w:rFonts w:ascii="Arial" w:eastAsia="Times New Roman" w:hAnsi="Arial" w:cs="Arial"/>
          <w:sz w:val="24"/>
          <w:szCs w:val="24"/>
          <w:lang w:eastAsia="pt-BR"/>
        </w:rPr>
        <w:t xml:space="preserve"> ou outras fontes a mais dependendo da característica do negócio do usuário</w:t>
      </w:r>
      <w:r w:rsidRPr="00C85E1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85E15" w:rsidRPr="00C85E15" w:rsidRDefault="00C85E15" w:rsidP="000729E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85E15">
        <w:rPr>
          <w:rFonts w:ascii="Arial" w:eastAsia="Times New Roman" w:hAnsi="Arial" w:cs="Arial"/>
          <w:sz w:val="24"/>
          <w:szCs w:val="24"/>
          <w:lang w:eastAsia="pt-BR"/>
        </w:rPr>
        <w:t>O histórico da análise poderá armazenar os indicadores utilizados e o score calculado, permitindo saber quais dados produziram determinado resultado mesmo após futuras atualizações das bases públicas.</w:t>
      </w:r>
    </w:p>
    <w:p w:rsidR="002F17DE" w:rsidRDefault="002F17DE" w:rsidP="000729E5">
      <w:pPr>
        <w:jc w:val="both"/>
      </w:pPr>
      <w:bookmarkStart w:id="0" w:name="_GoBack"/>
      <w:bookmarkEnd w:id="0"/>
    </w:p>
    <w:sectPr w:rsidR="002F17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15"/>
    <w:rsid w:val="000729E5"/>
    <w:rsid w:val="002F17DE"/>
    <w:rsid w:val="00927AF2"/>
    <w:rsid w:val="00C8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A1136"/>
  <w15:chartTrackingRefBased/>
  <w15:docId w15:val="{59939C53-BE60-481C-A528-5181C23A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85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85E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5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72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729E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072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39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346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ANEAS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Farias</dc:creator>
  <cp:keywords/>
  <dc:description/>
  <cp:lastModifiedBy>Gabriel Silva Farias</cp:lastModifiedBy>
  <cp:revision>1</cp:revision>
  <dcterms:created xsi:type="dcterms:W3CDTF">2026-09-09T00:13:00Z</dcterms:created>
  <dcterms:modified xsi:type="dcterms:W3CDTF">2026-09-09T00:43:00Z</dcterms:modified>
</cp:coreProperties>
</file>