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3D6C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ADR-002 – Selección de Arquitectura Hexagonal para Banco Digital</w:t>
      </w:r>
    </w:p>
    <w:p w14:paraId="2A452410" w14:textId="77777777" w:rsidR="00014E54" w:rsidRPr="00014E54" w:rsidRDefault="00014E54" w:rsidP="00014E54">
      <w:r w:rsidRPr="00014E54">
        <w:rPr>
          <w:b/>
          <w:bCs/>
        </w:rPr>
        <w:t>Información del Documento</w:t>
      </w:r>
    </w:p>
    <w:p w14:paraId="39854CC2" w14:textId="77777777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Título:</w:t>
      </w:r>
      <w:r w:rsidRPr="00014E54">
        <w:t xml:space="preserve"> Selección de Arquitectura Hexagonal para el Sistema Banco Digital</w:t>
      </w:r>
    </w:p>
    <w:p w14:paraId="49DE8B3D" w14:textId="77777777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Estado:</w:t>
      </w:r>
      <w:r w:rsidRPr="00014E54">
        <w:t xml:space="preserve"> Aceptado</w:t>
      </w:r>
    </w:p>
    <w:p w14:paraId="7990780D" w14:textId="77777777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Fecha:</w:t>
      </w:r>
      <w:r w:rsidRPr="00014E54">
        <w:t xml:space="preserve"> 2025-12-08</w:t>
      </w:r>
    </w:p>
    <w:p w14:paraId="365A8335" w14:textId="705DE9FC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Autores:</w:t>
      </w:r>
      <w:r w:rsidRPr="00014E54">
        <w:t xml:space="preserve"> Giancarlo</w:t>
      </w:r>
      <w:r>
        <w:t xml:space="preserve"> Fernandez </w:t>
      </w:r>
      <w:r w:rsidRPr="00014E54">
        <w:t>(Arquitecto de Software), Equipo de Desarrollo</w:t>
      </w:r>
    </w:p>
    <w:p w14:paraId="49686517" w14:textId="77777777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Revisores:</w:t>
      </w:r>
      <w:r w:rsidRPr="00014E54">
        <w:t xml:space="preserve"> Comité Académico, </w:t>
      </w:r>
      <w:proofErr w:type="spellStart"/>
      <w:r w:rsidRPr="00014E54">
        <w:t>Tech</w:t>
      </w:r>
      <w:proofErr w:type="spellEnd"/>
      <w:r w:rsidRPr="00014E54">
        <w:t xml:space="preserve"> Lead del proyecto</w:t>
      </w:r>
    </w:p>
    <w:p w14:paraId="44FAFF38" w14:textId="77777777" w:rsidR="00014E54" w:rsidRPr="00014E54" w:rsidRDefault="00014E54" w:rsidP="00014E54">
      <w:pPr>
        <w:numPr>
          <w:ilvl w:val="0"/>
          <w:numId w:val="11"/>
        </w:numPr>
      </w:pPr>
      <w:r w:rsidRPr="00014E54">
        <w:rPr>
          <w:b/>
          <w:bCs/>
        </w:rPr>
        <w:t>Número ADR:</w:t>
      </w:r>
      <w:r w:rsidRPr="00014E54">
        <w:t xml:space="preserve"> ADR-002</w:t>
      </w:r>
    </w:p>
    <w:p w14:paraId="6C1DD557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1. Contexto y Declaración del Problema</w:t>
      </w:r>
    </w:p>
    <w:p w14:paraId="4F8E6E2E" w14:textId="77777777" w:rsidR="00014E54" w:rsidRPr="00014E54" w:rsidRDefault="00014E54" w:rsidP="00014E54">
      <w:r w:rsidRPr="00014E54">
        <w:t>El sistema Banco Digital requiere una arquitectura que permita:</w:t>
      </w:r>
    </w:p>
    <w:p w14:paraId="2625B30E" w14:textId="77777777" w:rsidR="00014E54" w:rsidRPr="00014E54" w:rsidRDefault="00014E54" w:rsidP="00014E54">
      <w:pPr>
        <w:numPr>
          <w:ilvl w:val="0"/>
          <w:numId w:val="12"/>
        </w:numPr>
      </w:pPr>
      <w:r w:rsidRPr="00014E54">
        <w:rPr>
          <w:b/>
          <w:bCs/>
        </w:rPr>
        <w:t>Separar la lógica de negocio</w:t>
      </w:r>
      <w:r w:rsidRPr="00014E54">
        <w:t xml:space="preserve"> de dependencias externas (UI, DB, </w:t>
      </w:r>
      <w:proofErr w:type="spellStart"/>
      <w:r w:rsidRPr="00014E54">
        <w:t>APIs</w:t>
      </w:r>
      <w:proofErr w:type="spellEnd"/>
      <w:r w:rsidRPr="00014E54">
        <w:t>).</w:t>
      </w:r>
    </w:p>
    <w:p w14:paraId="0F52D97C" w14:textId="77777777" w:rsidR="00014E54" w:rsidRPr="00014E54" w:rsidRDefault="00014E54" w:rsidP="00014E54">
      <w:pPr>
        <w:numPr>
          <w:ilvl w:val="0"/>
          <w:numId w:val="12"/>
        </w:numPr>
      </w:pPr>
      <w:r w:rsidRPr="00014E54">
        <w:rPr>
          <w:b/>
          <w:bCs/>
        </w:rPr>
        <w:t>Facilitar pruebas unitarias e integración</w:t>
      </w:r>
      <w:r w:rsidRPr="00014E54">
        <w:t xml:space="preserve"> sin necesidad de infraestructura compleja.</w:t>
      </w:r>
    </w:p>
    <w:p w14:paraId="786E22C4" w14:textId="77777777" w:rsidR="00014E54" w:rsidRPr="00014E54" w:rsidRDefault="00014E54" w:rsidP="00014E54">
      <w:pPr>
        <w:numPr>
          <w:ilvl w:val="0"/>
          <w:numId w:val="12"/>
        </w:numPr>
      </w:pPr>
      <w:r w:rsidRPr="00014E54">
        <w:rPr>
          <w:b/>
          <w:bCs/>
        </w:rPr>
        <w:t>Soportar cambios futuros en adaptadores</w:t>
      </w:r>
      <w:r w:rsidRPr="00014E54">
        <w:t>, como migrar de consola a API REST o integrar nuevos canales.</w:t>
      </w:r>
    </w:p>
    <w:p w14:paraId="3438A64D" w14:textId="77777777" w:rsidR="00014E54" w:rsidRPr="00014E54" w:rsidRDefault="00014E54" w:rsidP="00014E54">
      <w:pPr>
        <w:numPr>
          <w:ilvl w:val="0"/>
          <w:numId w:val="12"/>
        </w:numPr>
      </w:pPr>
      <w:r w:rsidRPr="00014E54">
        <w:rPr>
          <w:b/>
          <w:bCs/>
        </w:rPr>
        <w:t>Escalabilidad y mantenibilidad</w:t>
      </w:r>
      <w:r w:rsidRPr="00014E54">
        <w:t xml:space="preserve"> a largo plazo, considerando evolución hacia microservicios.</w:t>
      </w:r>
    </w:p>
    <w:p w14:paraId="7C509D6E" w14:textId="77777777" w:rsidR="00014E54" w:rsidRPr="00014E54" w:rsidRDefault="00014E54" w:rsidP="00014E54">
      <w:r w:rsidRPr="00014E54">
        <w:t>El reto principal es evitar una arquitectura monolítica rígida que limite la evolución y la enseñanza de buenas prácticas de diseño.</w:t>
      </w:r>
    </w:p>
    <w:p w14:paraId="3BB46D69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2. Factores de Decisión</w:t>
      </w:r>
    </w:p>
    <w:p w14:paraId="13D63714" w14:textId="77777777" w:rsidR="00014E54" w:rsidRPr="00014E54" w:rsidRDefault="00014E54" w:rsidP="00014E54">
      <w:pPr>
        <w:numPr>
          <w:ilvl w:val="0"/>
          <w:numId w:val="13"/>
        </w:numPr>
      </w:pPr>
      <w:r w:rsidRPr="00014E54">
        <w:rPr>
          <w:b/>
          <w:bCs/>
        </w:rPr>
        <w:t xml:space="preserve">Independencia de </w:t>
      </w:r>
      <w:proofErr w:type="spellStart"/>
      <w:r w:rsidRPr="00014E54">
        <w:rPr>
          <w:b/>
          <w:bCs/>
        </w:rPr>
        <w:t>frameworks</w:t>
      </w:r>
      <w:proofErr w:type="spellEnd"/>
      <w:r w:rsidRPr="00014E54">
        <w:rPr>
          <w:b/>
          <w:bCs/>
        </w:rPr>
        <w:t>:</w:t>
      </w:r>
      <w:r w:rsidRPr="00014E54">
        <w:t xml:space="preserve"> El dominio debe ser autónomo.</w:t>
      </w:r>
    </w:p>
    <w:p w14:paraId="1C0BBD41" w14:textId="77777777" w:rsidR="00014E54" w:rsidRPr="00014E54" w:rsidRDefault="00014E54" w:rsidP="00014E54">
      <w:pPr>
        <w:numPr>
          <w:ilvl w:val="0"/>
          <w:numId w:val="13"/>
        </w:numPr>
      </w:pPr>
      <w:proofErr w:type="spellStart"/>
      <w:r w:rsidRPr="00014E54">
        <w:rPr>
          <w:b/>
          <w:bCs/>
        </w:rPr>
        <w:t>Testabilidad</w:t>
      </w:r>
      <w:proofErr w:type="spellEnd"/>
      <w:r w:rsidRPr="00014E54">
        <w:rPr>
          <w:b/>
          <w:bCs/>
        </w:rPr>
        <w:t>:</w:t>
      </w:r>
      <w:r w:rsidRPr="00014E54">
        <w:t xml:space="preserve"> Los casos de uso deben probarse sin dependencias externas.</w:t>
      </w:r>
    </w:p>
    <w:p w14:paraId="096828EE" w14:textId="77777777" w:rsidR="00014E54" w:rsidRPr="00014E54" w:rsidRDefault="00014E54" w:rsidP="00014E54">
      <w:pPr>
        <w:numPr>
          <w:ilvl w:val="0"/>
          <w:numId w:val="13"/>
        </w:numPr>
      </w:pPr>
      <w:r w:rsidRPr="00014E54">
        <w:rPr>
          <w:b/>
          <w:bCs/>
        </w:rPr>
        <w:t>Flexibilidad:</w:t>
      </w:r>
      <w:r w:rsidRPr="00014E54">
        <w:t xml:space="preserve"> Posibilidad de agregar o reemplazar adaptadores fácilmente.</w:t>
      </w:r>
    </w:p>
    <w:p w14:paraId="7BF6DC6B" w14:textId="77777777" w:rsidR="00014E54" w:rsidRPr="00014E54" w:rsidRDefault="00014E54" w:rsidP="00014E54">
      <w:pPr>
        <w:numPr>
          <w:ilvl w:val="0"/>
          <w:numId w:val="13"/>
        </w:numPr>
      </w:pPr>
      <w:r w:rsidRPr="00014E54">
        <w:rPr>
          <w:b/>
          <w:bCs/>
        </w:rPr>
        <w:t>Experiencia del equipo:</w:t>
      </w:r>
      <w:r w:rsidRPr="00014E54">
        <w:t xml:space="preserve"> Conocimiento en patrones de diseño y Java.</w:t>
      </w:r>
    </w:p>
    <w:p w14:paraId="4872EA49" w14:textId="77777777" w:rsidR="00014E54" w:rsidRPr="00014E54" w:rsidRDefault="00014E54" w:rsidP="00014E54">
      <w:pPr>
        <w:numPr>
          <w:ilvl w:val="0"/>
          <w:numId w:val="13"/>
        </w:numPr>
      </w:pPr>
      <w:r w:rsidRPr="00014E54">
        <w:rPr>
          <w:b/>
          <w:bCs/>
        </w:rPr>
        <w:t>Mantenibilidad:</w:t>
      </w:r>
      <w:r w:rsidRPr="00014E54">
        <w:t xml:space="preserve"> Claridad en capas y responsabilidades.</w:t>
      </w:r>
    </w:p>
    <w:p w14:paraId="7B92BE45" w14:textId="77777777" w:rsidR="00014E54" w:rsidRPr="00014E54" w:rsidRDefault="00014E54" w:rsidP="00014E54">
      <w:pPr>
        <w:numPr>
          <w:ilvl w:val="0"/>
          <w:numId w:val="13"/>
        </w:numPr>
      </w:pPr>
      <w:r w:rsidRPr="00014E54">
        <w:rPr>
          <w:b/>
          <w:bCs/>
        </w:rPr>
        <w:t>Transferencia pedagógica:</w:t>
      </w:r>
      <w:r w:rsidRPr="00014E54">
        <w:t xml:space="preserve"> Que la arquitectura sea didáctica y ejemplifique principios SOLID.</w:t>
      </w:r>
    </w:p>
    <w:p w14:paraId="479A4F68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3. Opciones Consideradas</w:t>
      </w:r>
    </w:p>
    <w:p w14:paraId="05E529D1" w14:textId="77777777" w:rsidR="00014E54" w:rsidRPr="00014E54" w:rsidRDefault="00014E54" w:rsidP="00014E54">
      <w:pPr>
        <w:numPr>
          <w:ilvl w:val="0"/>
          <w:numId w:val="14"/>
        </w:numPr>
      </w:pPr>
      <w:r w:rsidRPr="00014E54">
        <w:rPr>
          <w:b/>
          <w:bCs/>
        </w:rPr>
        <w:t>Opción A: Arquitectura Monolítica en Capas (MVC clásico)</w:t>
      </w:r>
    </w:p>
    <w:p w14:paraId="4381F305" w14:textId="77777777" w:rsidR="00014E54" w:rsidRPr="00014E54" w:rsidRDefault="00014E54" w:rsidP="00014E54">
      <w:pPr>
        <w:numPr>
          <w:ilvl w:val="0"/>
          <w:numId w:val="14"/>
        </w:numPr>
      </w:pPr>
      <w:r w:rsidRPr="00014E54">
        <w:rPr>
          <w:b/>
          <w:bCs/>
        </w:rPr>
        <w:lastRenderedPageBreak/>
        <w:t>Opción B: Arquitectura Hexagonal (</w:t>
      </w:r>
      <w:proofErr w:type="spellStart"/>
      <w:r w:rsidRPr="00014E54">
        <w:rPr>
          <w:b/>
          <w:bCs/>
        </w:rPr>
        <w:t>Ports</w:t>
      </w:r>
      <w:proofErr w:type="spellEnd"/>
      <w:r w:rsidRPr="00014E54">
        <w:rPr>
          <w:b/>
          <w:bCs/>
        </w:rPr>
        <w:t xml:space="preserve"> &amp; </w:t>
      </w:r>
      <w:proofErr w:type="spellStart"/>
      <w:r w:rsidRPr="00014E54">
        <w:rPr>
          <w:b/>
          <w:bCs/>
        </w:rPr>
        <w:t>Adapters</w:t>
      </w:r>
      <w:proofErr w:type="spellEnd"/>
      <w:r w:rsidRPr="00014E54">
        <w:rPr>
          <w:b/>
          <w:bCs/>
        </w:rPr>
        <w:t>)</w:t>
      </w:r>
    </w:p>
    <w:p w14:paraId="6B54D437" w14:textId="77777777" w:rsidR="00014E54" w:rsidRPr="00014E54" w:rsidRDefault="00014E54" w:rsidP="00014E54">
      <w:pPr>
        <w:numPr>
          <w:ilvl w:val="0"/>
          <w:numId w:val="14"/>
        </w:numPr>
      </w:pPr>
      <w:r w:rsidRPr="00014E54">
        <w:rPr>
          <w:b/>
          <w:bCs/>
        </w:rPr>
        <w:t>Opción C: Microservicios desde el inicio</w:t>
      </w:r>
    </w:p>
    <w:p w14:paraId="305E342C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4. Decisión Tomada</w:t>
      </w:r>
    </w:p>
    <w:p w14:paraId="29044EEF" w14:textId="77777777" w:rsidR="00014E54" w:rsidRPr="00014E54" w:rsidRDefault="00014E54" w:rsidP="00014E54">
      <w:r w:rsidRPr="00014E54">
        <w:t xml:space="preserve">Se selecciona </w:t>
      </w:r>
      <w:r w:rsidRPr="00014E54">
        <w:rPr>
          <w:b/>
          <w:bCs/>
        </w:rPr>
        <w:t>Arquitectura Hexagonal (</w:t>
      </w:r>
      <w:proofErr w:type="spellStart"/>
      <w:r w:rsidRPr="00014E54">
        <w:rPr>
          <w:b/>
          <w:bCs/>
        </w:rPr>
        <w:t>Ports</w:t>
      </w:r>
      <w:proofErr w:type="spellEnd"/>
      <w:r w:rsidRPr="00014E54">
        <w:rPr>
          <w:b/>
          <w:bCs/>
        </w:rPr>
        <w:t xml:space="preserve"> &amp; </w:t>
      </w:r>
      <w:proofErr w:type="spellStart"/>
      <w:r w:rsidRPr="00014E54">
        <w:rPr>
          <w:b/>
          <w:bCs/>
        </w:rPr>
        <w:t>Adapters</w:t>
      </w:r>
      <w:proofErr w:type="spellEnd"/>
      <w:r w:rsidRPr="00014E54">
        <w:rPr>
          <w:b/>
          <w:bCs/>
        </w:rPr>
        <w:t>)</w:t>
      </w:r>
      <w:r w:rsidRPr="00014E54">
        <w:t xml:space="preserve"> como base del sistema Banco Digital.</w:t>
      </w:r>
    </w:p>
    <w:p w14:paraId="2554DD39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5. Justificación</w:t>
      </w:r>
    </w:p>
    <w:p w14:paraId="43B7A89A" w14:textId="77777777" w:rsidR="00014E54" w:rsidRPr="00014E54" w:rsidRDefault="00014E54" w:rsidP="00014E54">
      <w:pPr>
        <w:numPr>
          <w:ilvl w:val="0"/>
          <w:numId w:val="15"/>
        </w:numPr>
      </w:pPr>
      <w:r w:rsidRPr="00014E54">
        <w:rPr>
          <w:b/>
          <w:bCs/>
        </w:rPr>
        <w:t>Cumplimiento técnico:</w:t>
      </w:r>
    </w:p>
    <w:p w14:paraId="77CBEE10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Aísla la lógica de negocio en el dominio.</w:t>
      </w:r>
    </w:p>
    <w:p w14:paraId="6578DF03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Los casos de uso se exponen mediante puertos, facilitando pruebas y mantenibilidad.</w:t>
      </w:r>
    </w:p>
    <w:p w14:paraId="69105206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Los adaptadores (consola, persistencia, API REST) pueden cambiar sin afectar el núcleo.</w:t>
      </w:r>
    </w:p>
    <w:p w14:paraId="3227AB83" w14:textId="77777777" w:rsidR="00014E54" w:rsidRPr="00014E54" w:rsidRDefault="00014E54" w:rsidP="00014E54">
      <w:pPr>
        <w:numPr>
          <w:ilvl w:val="0"/>
          <w:numId w:val="15"/>
        </w:numPr>
      </w:pPr>
      <w:r w:rsidRPr="00014E54">
        <w:rPr>
          <w:b/>
          <w:bCs/>
        </w:rPr>
        <w:t>Ventajas operacionales:</w:t>
      </w:r>
    </w:p>
    <w:p w14:paraId="36EB99AE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El equipo puede comenzar con un adaptador de consola y luego migrar a REST.</w:t>
      </w:r>
    </w:p>
    <w:p w14:paraId="077380EE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Favorece documentación y enseñanza de patrones de diseño.</w:t>
      </w:r>
    </w:p>
    <w:p w14:paraId="7525E055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Compatible con evolución hacia microservicios.</w:t>
      </w:r>
    </w:p>
    <w:p w14:paraId="491C0DB8" w14:textId="77777777" w:rsidR="00014E54" w:rsidRPr="00014E54" w:rsidRDefault="00014E54" w:rsidP="00014E54">
      <w:pPr>
        <w:numPr>
          <w:ilvl w:val="0"/>
          <w:numId w:val="15"/>
        </w:numPr>
      </w:pPr>
      <w:r w:rsidRPr="00014E54">
        <w:rPr>
          <w:b/>
          <w:bCs/>
        </w:rPr>
        <w:t>Comparación:</w:t>
      </w:r>
    </w:p>
    <w:p w14:paraId="54473AF6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 xml:space="preserve">Vs MVC: Hexagonal ofrece mayor independencia de </w:t>
      </w:r>
      <w:proofErr w:type="spellStart"/>
      <w:r w:rsidRPr="00014E54">
        <w:t>frameworks</w:t>
      </w:r>
      <w:proofErr w:type="spellEnd"/>
      <w:r w:rsidRPr="00014E54">
        <w:t xml:space="preserve"> y mejor separación de responsabilidades.</w:t>
      </w:r>
    </w:p>
    <w:p w14:paraId="4BADD784" w14:textId="77777777" w:rsidR="00014E54" w:rsidRPr="00014E54" w:rsidRDefault="00014E54" w:rsidP="00014E54">
      <w:pPr>
        <w:numPr>
          <w:ilvl w:val="1"/>
          <w:numId w:val="15"/>
        </w:numPr>
      </w:pPr>
      <w:r w:rsidRPr="00014E54">
        <w:t>Vs Microservicios: Menor complejidad inicial, más adecuado para un proyecto académico y escalable en fases posteriores.</w:t>
      </w:r>
    </w:p>
    <w:p w14:paraId="6731CF39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6. Consecuencias</w:t>
      </w:r>
    </w:p>
    <w:p w14:paraId="7CE7A99A" w14:textId="77777777" w:rsidR="00014E54" w:rsidRPr="00014E54" w:rsidRDefault="00014E54" w:rsidP="00014E54">
      <w:r w:rsidRPr="00014E54">
        <w:rPr>
          <w:b/>
          <w:bCs/>
        </w:rPr>
        <w:t>Positivas:</w:t>
      </w:r>
    </w:p>
    <w:p w14:paraId="5E62685D" w14:textId="77777777" w:rsidR="00014E54" w:rsidRPr="00014E54" w:rsidRDefault="00014E54" w:rsidP="00014E54">
      <w:pPr>
        <w:numPr>
          <w:ilvl w:val="0"/>
          <w:numId w:val="16"/>
        </w:numPr>
      </w:pPr>
      <w:r w:rsidRPr="00014E54">
        <w:t>Claridad en responsabilidades y capas.</w:t>
      </w:r>
    </w:p>
    <w:p w14:paraId="004A9586" w14:textId="77777777" w:rsidR="00014E54" w:rsidRPr="00014E54" w:rsidRDefault="00014E54" w:rsidP="00014E54">
      <w:pPr>
        <w:numPr>
          <w:ilvl w:val="0"/>
          <w:numId w:val="16"/>
        </w:numPr>
      </w:pPr>
      <w:r w:rsidRPr="00014E54">
        <w:t>Facilidad para pruebas unitarias y de integración.</w:t>
      </w:r>
    </w:p>
    <w:p w14:paraId="4856F212" w14:textId="77777777" w:rsidR="00014E54" w:rsidRPr="00014E54" w:rsidRDefault="00014E54" w:rsidP="00014E54">
      <w:pPr>
        <w:numPr>
          <w:ilvl w:val="0"/>
          <w:numId w:val="16"/>
        </w:numPr>
      </w:pPr>
      <w:r w:rsidRPr="00014E54">
        <w:t>Flexibilidad para agregar nuevos adaptadores.</w:t>
      </w:r>
    </w:p>
    <w:p w14:paraId="4A9185D1" w14:textId="77777777" w:rsidR="00014E54" w:rsidRPr="00014E54" w:rsidRDefault="00014E54" w:rsidP="00014E54">
      <w:pPr>
        <w:numPr>
          <w:ilvl w:val="0"/>
          <w:numId w:val="16"/>
        </w:numPr>
      </w:pPr>
      <w:r w:rsidRPr="00014E54">
        <w:t>Ejemplo pedagógico sólido para estudiantes.</w:t>
      </w:r>
    </w:p>
    <w:p w14:paraId="4BC76CA8" w14:textId="77777777" w:rsidR="00014E54" w:rsidRPr="00014E54" w:rsidRDefault="00014E54" w:rsidP="00014E54">
      <w:r w:rsidRPr="00014E54">
        <w:rPr>
          <w:b/>
          <w:bCs/>
        </w:rPr>
        <w:t>Negativas:</w:t>
      </w:r>
    </w:p>
    <w:p w14:paraId="3CA038AE" w14:textId="77777777" w:rsidR="00014E54" w:rsidRPr="00014E54" w:rsidRDefault="00014E54" w:rsidP="00014E54">
      <w:pPr>
        <w:numPr>
          <w:ilvl w:val="0"/>
          <w:numId w:val="17"/>
        </w:numPr>
      </w:pPr>
      <w:r w:rsidRPr="00014E54">
        <w:lastRenderedPageBreak/>
        <w:t>Mayor curva de aprendizaje para quienes no conocen arquitectura hexagonal.</w:t>
      </w:r>
    </w:p>
    <w:p w14:paraId="69AB4845" w14:textId="77777777" w:rsidR="00014E54" w:rsidRPr="00014E54" w:rsidRDefault="00014E54" w:rsidP="00014E54">
      <w:pPr>
        <w:numPr>
          <w:ilvl w:val="0"/>
          <w:numId w:val="17"/>
        </w:numPr>
      </w:pPr>
      <w:r w:rsidRPr="00014E54">
        <w:t>Requiere disciplina en la separación de capas y respeto de contratos (interfaces).</w:t>
      </w:r>
    </w:p>
    <w:p w14:paraId="6B006FD5" w14:textId="77777777" w:rsidR="00014E54" w:rsidRPr="00014E54" w:rsidRDefault="00014E54" w:rsidP="00014E54">
      <w:pPr>
        <w:numPr>
          <w:ilvl w:val="0"/>
          <w:numId w:val="17"/>
        </w:numPr>
      </w:pPr>
      <w:r w:rsidRPr="00014E54">
        <w:t>Puede percibirse como “</w:t>
      </w:r>
      <w:proofErr w:type="spellStart"/>
      <w:r w:rsidRPr="00014E54">
        <w:t>sobre-ingeniería</w:t>
      </w:r>
      <w:proofErr w:type="spellEnd"/>
      <w:r w:rsidRPr="00014E54">
        <w:t>” en proyectos pequeños si no se justifica bien.</w:t>
      </w:r>
    </w:p>
    <w:p w14:paraId="0ACF2662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7. Implementación</w:t>
      </w:r>
    </w:p>
    <w:p w14:paraId="48003593" w14:textId="77777777" w:rsidR="00014E54" w:rsidRPr="00014E54" w:rsidRDefault="00014E54" w:rsidP="00014E54">
      <w:pPr>
        <w:numPr>
          <w:ilvl w:val="0"/>
          <w:numId w:val="18"/>
        </w:numPr>
      </w:pPr>
      <w:r w:rsidRPr="00014E54">
        <w:rPr>
          <w:b/>
          <w:bCs/>
        </w:rPr>
        <w:t>Fase 1:</w:t>
      </w:r>
      <w:r w:rsidRPr="00014E54">
        <w:t xml:space="preserve"> Definir dominio (</w:t>
      </w:r>
      <w:proofErr w:type="spellStart"/>
      <w:r w:rsidRPr="00014E54">
        <w:t>Account</w:t>
      </w:r>
      <w:proofErr w:type="spellEnd"/>
      <w:r w:rsidRPr="00014E54">
        <w:t xml:space="preserve">, </w:t>
      </w:r>
      <w:proofErr w:type="spellStart"/>
      <w:r w:rsidRPr="00014E54">
        <w:t>Transaction</w:t>
      </w:r>
      <w:proofErr w:type="spellEnd"/>
      <w:r w:rsidRPr="00014E54">
        <w:t>).</w:t>
      </w:r>
    </w:p>
    <w:p w14:paraId="4B14162D" w14:textId="77777777" w:rsidR="00014E54" w:rsidRPr="00014E54" w:rsidRDefault="00014E54" w:rsidP="00014E54">
      <w:pPr>
        <w:numPr>
          <w:ilvl w:val="0"/>
          <w:numId w:val="18"/>
        </w:numPr>
      </w:pPr>
      <w:r w:rsidRPr="00014E54">
        <w:rPr>
          <w:b/>
          <w:bCs/>
        </w:rPr>
        <w:t>Fase 2:</w:t>
      </w:r>
      <w:r w:rsidRPr="00014E54">
        <w:t xml:space="preserve"> Implementar puertos (</w:t>
      </w:r>
      <w:proofErr w:type="spellStart"/>
      <w:r w:rsidRPr="00014E54">
        <w:t>CreateAccountUseCase</w:t>
      </w:r>
      <w:proofErr w:type="spellEnd"/>
      <w:r w:rsidRPr="00014E54">
        <w:t xml:space="preserve">, </w:t>
      </w:r>
      <w:proofErr w:type="spellStart"/>
      <w:r w:rsidRPr="00014E54">
        <w:t>TransferMoneyUseCase</w:t>
      </w:r>
      <w:proofErr w:type="spellEnd"/>
      <w:r w:rsidRPr="00014E54">
        <w:t xml:space="preserve">, </w:t>
      </w:r>
      <w:proofErr w:type="spellStart"/>
      <w:r w:rsidRPr="00014E54">
        <w:t>CheckBalanceUseCase</w:t>
      </w:r>
      <w:proofErr w:type="spellEnd"/>
      <w:r w:rsidRPr="00014E54">
        <w:t>).</w:t>
      </w:r>
    </w:p>
    <w:p w14:paraId="5CA3AB04" w14:textId="77777777" w:rsidR="00014E54" w:rsidRPr="00014E54" w:rsidRDefault="00014E54" w:rsidP="00014E54">
      <w:pPr>
        <w:numPr>
          <w:ilvl w:val="0"/>
          <w:numId w:val="18"/>
        </w:numPr>
      </w:pPr>
      <w:r w:rsidRPr="00014E54">
        <w:rPr>
          <w:b/>
          <w:bCs/>
        </w:rPr>
        <w:t>Fase 3:</w:t>
      </w:r>
      <w:r w:rsidRPr="00014E54">
        <w:t xml:space="preserve"> Implementar adaptadores (</w:t>
      </w:r>
      <w:proofErr w:type="spellStart"/>
      <w:r w:rsidRPr="00014E54">
        <w:t>ConsoleInputAdapter</w:t>
      </w:r>
      <w:proofErr w:type="spellEnd"/>
      <w:r w:rsidRPr="00014E54">
        <w:t xml:space="preserve">, </w:t>
      </w:r>
      <w:proofErr w:type="spellStart"/>
      <w:r w:rsidRPr="00014E54">
        <w:t>PostgreSQLAdapter</w:t>
      </w:r>
      <w:proofErr w:type="spellEnd"/>
      <w:r w:rsidRPr="00014E54">
        <w:t>).</w:t>
      </w:r>
    </w:p>
    <w:p w14:paraId="0DE49D29" w14:textId="77777777" w:rsidR="00014E54" w:rsidRPr="00014E54" w:rsidRDefault="00014E54" w:rsidP="00014E54">
      <w:pPr>
        <w:numPr>
          <w:ilvl w:val="0"/>
          <w:numId w:val="18"/>
        </w:numPr>
      </w:pPr>
      <w:r w:rsidRPr="00014E54">
        <w:rPr>
          <w:b/>
          <w:bCs/>
        </w:rPr>
        <w:t>Fase 4:</w:t>
      </w:r>
      <w:r w:rsidRPr="00014E54">
        <w:t xml:space="preserve"> Configurar pruebas unitarias sobre casos de uso.</w:t>
      </w:r>
    </w:p>
    <w:p w14:paraId="166DE62B" w14:textId="77777777" w:rsidR="00014E54" w:rsidRPr="00014E54" w:rsidRDefault="00014E54" w:rsidP="00014E54">
      <w:pPr>
        <w:numPr>
          <w:ilvl w:val="0"/>
          <w:numId w:val="18"/>
        </w:numPr>
      </w:pPr>
      <w:r w:rsidRPr="00014E54">
        <w:rPr>
          <w:b/>
          <w:bCs/>
        </w:rPr>
        <w:t>Fase 5:</w:t>
      </w:r>
      <w:r w:rsidRPr="00014E54">
        <w:t xml:space="preserve"> Documentar con diagramas UML/PUML para reforzar comprensión pedagógica.</w:t>
      </w:r>
    </w:p>
    <w:p w14:paraId="1123C2E9" w14:textId="77777777" w:rsidR="00014E54" w:rsidRPr="00014E54" w:rsidRDefault="00014E54" w:rsidP="00014E54">
      <w:r w:rsidRPr="00014E54">
        <w:rPr>
          <w:b/>
          <w:bCs/>
        </w:rPr>
        <w:t>Consideraciones técnicas:</w:t>
      </w:r>
    </w:p>
    <w:p w14:paraId="23F91C78" w14:textId="77777777" w:rsidR="00014E54" w:rsidRPr="00014E54" w:rsidRDefault="00014E54" w:rsidP="00014E54">
      <w:pPr>
        <w:numPr>
          <w:ilvl w:val="0"/>
          <w:numId w:val="19"/>
        </w:numPr>
      </w:pPr>
      <w:r w:rsidRPr="00014E54">
        <w:t>Uso de interfaces para puertos.</w:t>
      </w:r>
    </w:p>
    <w:p w14:paraId="26C5E76F" w14:textId="77777777" w:rsidR="00014E54" w:rsidRPr="00014E54" w:rsidRDefault="00014E54" w:rsidP="00014E54">
      <w:pPr>
        <w:numPr>
          <w:ilvl w:val="0"/>
          <w:numId w:val="19"/>
        </w:numPr>
      </w:pPr>
      <w:r w:rsidRPr="00014E54">
        <w:t>Adaptadores desacoplados mediante inyección de dependencias.</w:t>
      </w:r>
    </w:p>
    <w:p w14:paraId="114C5DE0" w14:textId="77777777" w:rsidR="00014E54" w:rsidRPr="00014E54" w:rsidRDefault="00014E54" w:rsidP="00014E54">
      <w:pPr>
        <w:numPr>
          <w:ilvl w:val="0"/>
          <w:numId w:val="19"/>
        </w:numPr>
      </w:pPr>
      <w:r w:rsidRPr="00014E54">
        <w:t>Pruebas unitarias centradas en el dominio.</w:t>
      </w:r>
    </w:p>
    <w:p w14:paraId="39BA17F7" w14:textId="77777777" w:rsidR="00014E54" w:rsidRPr="00014E54" w:rsidRDefault="00014E54" w:rsidP="00014E54">
      <w:pPr>
        <w:numPr>
          <w:ilvl w:val="0"/>
          <w:numId w:val="19"/>
        </w:numPr>
      </w:pPr>
      <w:r w:rsidRPr="00014E54">
        <w:t>Posible evolución hacia microservicios en fases posteriores.</w:t>
      </w:r>
    </w:p>
    <w:p w14:paraId="33364469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8. Validación</w:t>
      </w:r>
    </w:p>
    <w:p w14:paraId="43EB3647" w14:textId="77777777" w:rsidR="00014E54" w:rsidRPr="00014E54" w:rsidRDefault="00014E54" w:rsidP="00014E54">
      <w:pPr>
        <w:numPr>
          <w:ilvl w:val="0"/>
          <w:numId w:val="20"/>
        </w:numPr>
      </w:pPr>
      <w:r w:rsidRPr="00014E54">
        <w:rPr>
          <w:b/>
          <w:bCs/>
        </w:rPr>
        <w:t>Métricas de éxito (3 meses):</w:t>
      </w:r>
    </w:p>
    <w:p w14:paraId="318E1C3C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100% de casos de uso probados sin dependencias externas.</w:t>
      </w:r>
    </w:p>
    <w:p w14:paraId="33DDE67D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Capacidad de reemplazar adaptador de consola por REST sin modificar el dominio.</w:t>
      </w:r>
    </w:p>
    <w:p w14:paraId="62E02831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Tiempo de respuesta &lt; 300ms en operaciones críticas.</w:t>
      </w:r>
    </w:p>
    <w:p w14:paraId="4C72D763" w14:textId="77777777" w:rsidR="00014E54" w:rsidRPr="00014E54" w:rsidRDefault="00014E54" w:rsidP="00014E54">
      <w:pPr>
        <w:numPr>
          <w:ilvl w:val="0"/>
          <w:numId w:val="20"/>
        </w:numPr>
      </w:pPr>
      <w:r w:rsidRPr="00014E54">
        <w:rPr>
          <w:b/>
          <w:bCs/>
        </w:rPr>
        <w:t>Criterios de revisión (6 meses):</w:t>
      </w:r>
    </w:p>
    <w:p w14:paraId="6CBDC6E8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Si la arquitectura se vuelve demasiado compleja para el equipo.</w:t>
      </w:r>
    </w:p>
    <w:p w14:paraId="4784993C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Si el rendimiento se ve afectado por exceso de capas.</w:t>
      </w:r>
    </w:p>
    <w:p w14:paraId="44F75C74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Si surgen limitaciones críticas para integración con nuevos adaptadores.</w:t>
      </w:r>
    </w:p>
    <w:p w14:paraId="60A296D2" w14:textId="77777777" w:rsidR="00014E54" w:rsidRPr="00014E54" w:rsidRDefault="00014E54" w:rsidP="00014E54">
      <w:pPr>
        <w:numPr>
          <w:ilvl w:val="0"/>
          <w:numId w:val="20"/>
        </w:numPr>
      </w:pPr>
      <w:r w:rsidRPr="00014E54">
        <w:rPr>
          <w:b/>
          <w:bCs/>
        </w:rPr>
        <w:lastRenderedPageBreak/>
        <w:t>Plan de contingencia:</w:t>
      </w:r>
    </w:p>
    <w:p w14:paraId="5880D778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Simplificar hacia arquitectura en capas si el equipo no logra dominar hexagonal.</w:t>
      </w:r>
    </w:p>
    <w:p w14:paraId="61D706FC" w14:textId="77777777" w:rsidR="00014E54" w:rsidRPr="00014E54" w:rsidRDefault="00014E54" w:rsidP="00014E54">
      <w:pPr>
        <w:numPr>
          <w:ilvl w:val="1"/>
          <w:numId w:val="20"/>
        </w:numPr>
      </w:pPr>
      <w:r w:rsidRPr="00014E54">
        <w:t>Evaluar transición a microservicios si el sistema escala más allá de lo previsto.</w:t>
      </w:r>
    </w:p>
    <w:p w14:paraId="1133DD12" w14:textId="77777777" w:rsidR="00014E54" w:rsidRPr="00014E54" w:rsidRDefault="00014E54" w:rsidP="00014E54">
      <w:pPr>
        <w:rPr>
          <w:b/>
          <w:bCs/>
        </w:rPr>
      </w:pPr>
      <w:r w:rsidRPr="00014E54">
        <w:rPr>
          <w:b/>
          <w:bCs/>
        </w:rPr>
        <w:t>Notas Adicionales</w:t>
      </w:r>
    </w:p>
    <w:p w14:paraId="0DB4C81F" w14:textId="77777777" w:rsidR="00014E54" w:rsidRPr="00014E54" w:rsidRDefault="00014E54" w:rsidP="00014E54">
      <w:pPr>
        <w:numPr>
          <w:ilvl w:val="0"/>
          <w:numId w:val="21"/>
        </w:numPr>
      </w:pPr>
      <w:r w:rsidRPr="00014E54">
        <w:rPr>
          <w:b/>
          <w:bCs/>
        </w:rPr>
        <w:t>Dependencias:</w:t>
      </w:r>
      <w:r w:rsidRPr="00014E54">
        <w:t xml:space="preserve"> ADR-001 (Selección de Base de Datos).</w:t>
      </w:r>
    </w:p>
    <w:p w14:paraId="6B6DF2CC" w14:textId="77777777" w:rsidR="00014E54" w:rsidRPr="00014E54" w:rsidRDefault="00014E54" w:rsidP="00014E54">
      <w:pPr>
        <w:numPr>
          <w:ilvl w:val="0"/>
          <w:numId w:val="21"/>
        </w:numPr>
      </w:pPr>
      <w:r w:rsidRPr="00014E54">
        <w:rPr>
          <w:b/>
          <w:bCs/>
        </w:rPr>
        <w:t>Impacto:</w:t>
      </w:r>
      <w:r w:rsidRPr="00014E54">
        <w:t xml:space="preserve"> ADR-003 (Diseño de Microservicios futuros).</w:t>
      </w:r>
    </w:p>
    <w:p w14:paraId="74087C62" w14:textId="77777777" w:rsidR="00014E54" w:rsidRPr="00014E54" w:rsidRDefault="00014E54" w:rsidP="00014E54">
      <w:pPr>
        <w:numPr>
          <w:ilvl w:val="0"/>
          <w:numId w:val="21"/>
        </w:numPr>
      </w:pPr>
      <w:r w:rsidRPr="00014E54">
        <w:rPr>
          <w:b/>
          <w:bCs/>
        </w:rPr>
        <w:t>Historial de cambios:</w:t>
      </w:r>
    </w:p>
    <w:p w14:paraId="0498BA9C" w14:textId="77777777" w:rsidR="00014E54" w:rsidRPr="00014E54" w:rsidRDefault="00014E54" w:rsidP="00014E54">
      <w:pPr>
        <w:numPr>
          <w:ilvl w:val="1"/>
          <w:numId w:val="21"/>
        </w:numPr>
      </w:pPr>
      <w:r w:rsidRPr="00014E54">
        <w:t>v1.0: Versión inicial aprobada.</w:t>
      </w:r>
    </w:p>
    <w:p w14:paraId="723BA1A6" w14:textId="77777777" w:rsidR="00014E54" w:rsidRPr="00014E54" w:rsidRDefault="00014E54" w:rsidP="00014E54">
      <w:pPr>
        <w:numPr>
          <w:ilvl w:val="1"/>
          <w:numId w:val="21"/>
        </w:numPr>
      </w:pPr>
      <w:r w:rsidRPr="00014E54">
        <w:t>v1.1: Agregadas métricas de validación y plan de contingencia.</w:t>
      </w:r>
    </w:p>
    <w:p w14:paraId="74B5593C" w14:textId="77777777" w:rsidR="00014E54" w:rsidRPr="00014E54" w:rsidRDefault="00014E54" w:rsidP="00014E54">
      <w:pPr>
        <w:numPr>
          <w:ilvl w:val="1"/>
          <w:numId w:val="21"/>
        </w:numPr>
      </w:pPr>
      <w:r w:rsidRPr="00014E54">
        <w:t>v1.2: Mejorada justificación pedagógica y técnica.</w:t>
      </w:r>
    </w:p>
    <w:p w14:paraId="4DE9453C" w14:textId="77777777" w:rsidR="00FA32CF" w:rsidRPr="00014E54" w:rsidRDefault="00FA32CF" w:rsidP="00014E54"/>
    <w:sectPr w:rsidR="00FA32CF" w:rsidRPr="00014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FFC"/>
    <w:multiLevelType w:val="multilevel"/>
    <w:tmpl w:val="7A7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55969"/>
    <w:multiLevelType w:val="multilevel"/>
    <w:tmpl w:val="A47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F03DB"/>
    <w:multiLevelType w:val="multilevel"/>
    <w:tmpl w:val="404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2172"/>
    <w:multiLevelType w:val="multilevel"/>
    <w:tmpl w:val="A162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45D59"/>
    <w:multiLevelType w:val="multilevel"/>
    <w:tmpl w:val="EEC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233BD"/>
    <w:multiLevelType w:val="multilevel"/>
    <w:tmpl w:val="0F9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C5D86"/>
    <w:multiLevelType w:val="multilevel"/>
    <w:tmpl w:val="3CC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245BF"/>
    <w:multiLevelType w:val="multilevel"/>
    <w:tmpl w:val="CB4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A044A"/>
    <w:multiLevelType w:val="multilevel"/>
    <w:tmpl w:val="7D4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71728"/>
    <w:multiLevelType w:val="multilevel"/>
    <w:tmpl w:val="1FC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23FDE"/>
    <w:multiLevelType w:val="multilevel"/>
    <w:tmpl w:val="BAE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17F40"/>
    <w:multiLevelType w:val="multilevel"/>
    <w:tmpl w:val="3F5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F4CBD"/>
    <w:multiLevelType w:val="multilevel"/>
    <w:tmpl w:val="75E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54B15"/>
    <w:multiLevelType w:val="multilevel"/>
    <w:tmpl w:val="619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E517D"/>
    <w:multiLevelType w:val="multilevel"/>
    <w:tmpl w:val="E8F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D1645"/>
    <w:multiLevelType w:val="multilevel"/>
    <w:tmpl w:val="200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7480C"/>
    <w:multiLevelType w:val="multilevel"/>
    <w:tmpl w:val="77B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A6F7C"/>
    <w:multiLevelType w:val="multilevel"/>
    <w:tmpl w:val="874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D463F"/>
    <w:multiLevelType w:val="multilevel"/>
    <w:tmpl w:val="56C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E56DC"/>
    <w:multiLevelType w:val="multilevel"/>
    <w:tmpl w:val="200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D2D58"/>
    <w:multiLevelType w:val="multilevel"/>
    <w:tmpl w:val="828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8039">
    <w:abstractNumId w:val="4"/>
  </w:num>
  <w:num w:numId="2" w16cid:durableId="1855068645">
    <w:abstractNumId w:val="7"/>
  </w:num>
  <w:num w:numId="3" w16cid:durableId="1851404213">
    <w:abstractNumId w:val="0"/>
  </w:num>
  <w:num w:numId="4" w16cid:durableId="268901990">
    <w:abstractNumId w:val="18"/>
  </w:num>
  <w:num w:numId="5" w16cid:durableId="1642034956">
    <w:abstractNumId w:val="17"/>
  </w:num>
  <w:num w:numId="6" w16cid:durableId="1987857791">
    <w:abstractNumId w:val="16"/>
  </w:num>
  <w:num w:numId="7" w16cid:durableId="108206602">
    <w:abstractNumId w:val="8"/>
  </w:num>
  <w:num w:numId="8" w16cid:durableId="1806921155">
    <w:abstractNumId w:val="5"/>
  </w:num>
  <w:num w:numId="9" w16cid:durableId="1004473809">
    <w:abstractNumId w:val="3"/>
  </w:num>
  <w:num w:numId="10" w16cid:durableId="681862035">
    <w:abstractNumId w:val="10"/>
  </w:num>
  <w:num w:numId="11" w16cid:durableId="1793355522">
    <w:abstractNumId w:val="13"/>
  </w:num>
  <w:num w:numId="12" w16cid:durableId="1694771576">
    <w:abstractNumId w:val="20"/>
  </w:num>
  <w:num w:numId="13" w16cid:durableId="1200557194">
    <w:abstractNumId w:val="6"/>
  </w:num>
  <w:num w:numId="14" w16cid:durableId="29114075">
    <w:abstractNumId w:val="12"/>
  </w:num>
  <w:num w:numId="15" w16cid:durableId="1376077643">
    <w:abstractNumId w:val="2"/>
  </w:num>
  <w:num w:numId="16" w16cid:durableId="581566560">
    <w:abstractNumId w:val="15"/>
  </w:num>
  <w:num w:numId="17" w16cid:durableId="170872885">
    <w:abstractNumId w:val="1"/>
  </w:num>
  <w:num w:numId="18" w16cid:durableId="156460727">
    <w:abstractNumId w:val="14"/>
  </w:num>
  <w:num w:numId="19" w16cid:durableId="1772623138">
    <w:abstractNumId w:val="11"/>
  </w:num>
  <w:num w:numId="20" w16cid:durableId="1198158243">
    <w:abstractNumId w:val="19"/>
  </w:num>
  <w:num w:numId="21" w16cid:durableId="596325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CF"/>
    <w:rsid w:val="00014E54"/>
    <w:rsid w:val="00110F44"/>
    <w:rsid w:val="00B35E8A"/>
    <w:rsid w:val="00FA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323191"/>
  <w15:chartTrackingRefBased/>
  <w15:docId w15:val="{B580E799-16A4-4AA7-AED2-80FF16B3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2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2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2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2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669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Fernandez Inga</dc:creator>
  <cp:keywords/>
  <dc:description/>
  <cp:lastModifiedBy>Giancarlo Fernandez Inga</cp:lastModifiedBy>
  <cp:revision>3</cp:revision>
  <dcterms:created xsi:type="dcterms:W3CDTF">2025-12-09T00:01:00Z</dcterms:created>
  <dcterms:modified xsi:type="dcterms:W3CDTF">2025-12-09T00:08:00Z</dcterms:modified>
</cp:coreProperties>
</file>