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17BB" w14:textId="77777777" w:rsidR="00E63C43" w:rsidRPr="00E63C43" w:rsidRDefault="00E63C43" w:rsidP="00E63C43">
      <w:pPr>
        <w:jc w:val="center"/>
        <w:rPr>
          <w:b/>
          <w:bCs/>
          <w:sz w:val="48"/>
          <w:szCs w:val="52"/>
        </w:rPr>
      </w:pPr>
      <w:r w:rsidRPr="00E63C43">
        <w:rPr>
          <w:b/>
          <w:bCs/>
          <w:sz w:val="48"/>
          <w:szCs w:val="52"/>
        </w:rPr>
        <w:t>金融服务公司实现一个顾客分类报告</w:t>
      </w:r>
    </w:p>
    <w:p w14:paraId="3449DEF2" w14:textId="77777777" w:rsidR="00E63C43" w:rsidRPr="00E63C43" w:rsidRDefault="00E63C43" w:rsidP="00E63C43">
      <w:pPr>
        <w:ind w:left="555" w:hanging="555"/>
      </w:pPr>
    </w:p>
    <w:p w14:paraId="3A4B5E76" w14:textId="15654C08" w:rsidR="004754BE" w:rsidRDefault="00377A34" w:rsidP="00E63C43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14:paraId="182EFFB1" w14:textId="5CBAB75D" w:rsidR="002B4FF1" w:rsidRPr="002B4FF1" w:rsidRDefault="008E46BB" w:rsidP="002B4F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该项目要求分析德国的一家邮购公司的顾客的人口统计数据，将它和一般的人口统计数据进行比较。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顾客数为</w:t>
      </w:r>
      <w:r w:rsidR="002B4FF1" w:rsidRPr="002B4FF1">
        <w:rPr>
          <w:rFonts w:ascii="Courier New" w:hAnsi="Courier New"/>
          <w:color w:val="000000"/>
          <w:sz w:val="21"/>
          <w:szCs w:val="21"/>
        </w:rPr>
        <w:t>191652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，人口统计数为</w:t>
      </w:r>
      <w:r w:rsidR="002B4FF1">
        <w:rPr>
          <w:rFonts w:ascii="Courier New" w:hAnsi="Courier New" w:cs="Courier New"/>
          <w:color w:val="000000"/>
          <w:sz w:val="21"/>
          <w:szCs w:val="21"/>
        </w:rPr>
        <w:t>891221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，自然情况下顾客的比例为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 w:rsidR="002B4FF1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 w:rsidR="002B4FF1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%</w:t>
      </w:r>
      <w:r w:rsidR="002B4FF1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</w:p>
    <w:p w14:paraId="08676969" w14:textId="33A9E7D1" w:rsidR="008E46BB" w:rsidRDefault="008E46BB" w:rsidP="002B4FF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分为两个步骤：</w:t>
      </w:r>
    </w:p>
    <w:p w14:paraId="069BF6C3" w14:textId="77777777" w:rsidR="008E46BB" w:rsidRDefault="008E46BB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第一步，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将使用非监督学习技术来实现顾客分类，识别出哪些人群是这家公司的基础核心用户。</w:t>
      </w:r>
    </w:p>
    <w:p w14:paraId="1DAD1E04" w14:textId="4117A079" w:rsidR="00E63C43" w:rsidRDefault="008E46BB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第二步，将识别的人群特征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应用到第三个数据集上，该数据集是该公司的一场邮购活动的营销对象的人口统计数据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，并且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搭建的模型预测哪些人更可能成为该公司的顾客。</w:t>
      </w:r>
    </w:p>
    <w:p w14:paraId="42741667" w14:textId="1539F08D" w:rsidR="00534B32" w:rsidRDefault="00534B32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因为该数据集样本不平衡，因此评估采用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ruc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的值进行评估。</w:t>
      </w:r>
    </w:p>
    <w:p w14:paraId="6ACDFC4E" w14:textId="5FE99852" w:rsidR="0047712D" w:rsidRDefault="0047712D" w:rsidP="008E46BB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数据集的情况如下：</w:t>
      </w:r>
    </w:p>
    <w:p w14:paraId="28A343F2" w14:textId="77777777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Udacity_AZDIAS_052018.csv: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德国的一般人口统计数据；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891211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x 366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1A7251C4" w14:textId="77777777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Udacity_CUSTOMERS_052018.csv: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邮购公司顾客的人口统计数据；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191652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x 369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2EB77E2F" w14:textId="77777777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Udacity_MAILOUT_052018_TRAIN.csv: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营销活动的对象的人口统计数据；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42982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x 367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30A0ECA5" w14:textId="087CFCAE" w:rsidR="00534B32" w:rsidRPr="00534B32" w:rsidRDefault="00534B32" w:rsidP="00534B32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Udacity_MAILOUT_052018_TEST.csv: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营销活动的对象的人口统计数据；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42833 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人（行）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x 366</w:t>
      </w:r>
      <w:r w:rsidRPr="00534B32">
        <w:rPr>
          <w:rFonts w:ascii="Helvetica" w:hAnsi="Helvetica" w:cs="Helvetica"/>
          <w:color w:val="000000"/>
          <w:szCs w:val="21"/>
          <w:shd w:val="clear" w:color="auto" w:fill="FFFFFF"/>
        </w:rPr>
        <w:t>个特征（列）</w:t>
      </w:r>
    </w:p>
    <w:p w14:paraId="3973BB19" w14:textId="599826C2" w:rsidR="00534B32" w:rsidRDefault="00377A34" w:rsidP="00534B32">
      <w:pPr>
        <w:pStyle w:val="1"/>
        <w:numPr>
          <w:ilvl w:val="0"/>
          <w:numId w:val="1"/>
        </w:numPr>
      </w:pPr>
      <w:r>
        <w:rPr>
          <w:rFonts w:hint="eastAsia"/>
        </w:rPr>
        <w:t>变量分析</w:t>
      </w:r>
    </w:p>
    <w:p w14:paraId="3D13CE06" w14:textId="1944D9CC" w:rsidR="007C0134" w:rsidRPr="007C0134" w:rsidRDefault="007C0134" w:rsidP="007C0134">
      <w:r>
        <w:rPr>
          <w:rFonts w:hint="eastAsia"/>
        </w:rPr>
        <w:t>单变量分析的过程数据在</w:t>
      </w:r>
      <w:r>
        <w:rPr>
          <w:rFonts w:hint="eastAsia"/>
        </w:rPr>
        <w:t>excel</w:t>
      </w:r>
      <w:r>
        <w:rPr>
          <w:rFonts w:hint="eastAsia"/>
        </w:rPr>
        <w:t>文档《单变量分析过程中》</w:t>
      </w:r>
    </w:p>
    <w:p w14:paraId="41B1C6A2" w14:textId="07ECF7A8" w:rsidR="008E46BB" w:rsidRDefault="002B4FF1" w:rsidP="002B4FF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人口属性</w:t>
      </w:r>
    </w:p>
    <w:p w14:paraId="28E5AA7F" w14:textId="18C74A69" w:rsidR="002B4FF1" w:rsidRPr="002B4FF1" w:rsidRDefault="002B4FF1" w:rsidP="002B4FF1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8A3A09">
        <w:t xml:space="preserve"> </w:t>
      </w:r>
      <w:r>
        <w:rPr>
          <w:rFonts w:hint="eastAsia"/>
        </w:rPr>
        <w:t>出生年份</w:t>
      </w:r>
    </w:p>
    <w:p w14:paraId="407BF390" w14:textId="2AD5FF50" w:rsidR="002B4FF1" w:rsidRDefault="002B4FF1" w:rsidP="002B4FF1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455AFF72" wp14:editId="4FB33CD2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CB62ECD-FCA0-4E24-9D8E-4339199F6C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A853FE" w14:textId="77777777" w:rsidR="002B4FF1" w:rsidRDefault="002B4FF1" w:rsidP="002B4FF1">
      <w:pPr>
        <w:pStyle w:val="a3"/>
        <w:ind w:left="570" w:firstLineChars="0" w:firstLine="0"/>
      </w:pPr>
    </w:p>
    <w:p w14:paraId="6EB077CD" w14:textId="4ED2FFB3" w:rsidR="002B4FF1" w:rsidRDefault="002B4FF1" w:rsidP="002B4FF1">
      <w:pPr>
        <w:pStyle w:val="a3"/>
        <w:ind w:left="570" w:firstLineChars="0" w:firstLine="0"/>
      </w:pPr>
      <w:r>
        <w:rPr>
          <w:rFonts w:hint="eastAsia"/>
        </w:rPr>
        <w:t>结论如下：</w:t>
      </w:r>
    </w:p>
    <w:p w14:paraId="02B046C1" w14:textId="48B78BBA" w:rsidR="002B4FF1" w:rsidRDefault="002B4FF1" w:rsidP="002B4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出生在</w:t>
      </w:r>
      <w:r>
        <w:rPr>
          <w:rFonts w:hint="eastAsia"/>
        </w:rPr>
        <w:t>1</w:t>
      </w:r>
      <w:r>
        <w:t>920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t>1939</w:t>
      </w:r>
      <w:r>
        <w:rPr>
          <w:rFonts w:hint="eastAsia"/>
        </w:rPr>
        <w:t>年的人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以上成为了该公司的顾客</w:t>
      </w:r>
    </w:p>
    <w:p w14:paraId="44784140" w14:textId="0CF0E772" w:rsidR="002B4FF1" w:rsidRDefault="002B4FF1" w:rsidP="002B4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965</w:t>
      </w:r>
      <w:r>
        <w:rPr>
          <w:rFonts w:hint="eastAsia"/>
        </w:rPr>
        <w:t>年以后出生的人成为该公司顾客的比例低于平均值较多</w:t>
      </w:r>
    </w:p>
    <w:p w14:paraId="10EBB877" w14:textId="7ECEE225" w:rsidR="002B4FF1" w:rsidRDefault="002B4FF1" w:rsidP="002B4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出生年份缺失值较多</w:t>
      </w:r>
    </w:p>
    <w:p w14:paraId="61C68FEA" w14:textId="618B14CB" w:rsidR="008A07A5" w:rsidRDefault="008A07A5" w:rsidP="008A07A5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 </w:t>
      </w:r>
      <w:r w:rsidR="00AC10B8">
        <w:rPr>
          <w:rFonts w:hint="eastAsia"/>
        </w:rPr>
        <w:t>金融类型：投资</w:t>
      </w:r>
    </w:p>
    <w:p w14:paraId="54106E32" w14:textId="178DF1B4" w:rsidR="008A07A5" w:rsidRDefault="008A07A5" w:rsidP="008A07A5">
      <w:r>
        <w:rPr>
          <w:noProof/>
        </w:rPr>
        <w:drawing>
          <wp:inline distT="0" distB="0" distL="0" distR="0" wp14:anchorId="3B7E3B97" wp14:editId="3C268996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916DB173-6F24-4E9E-9EE9-B8000EE85B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CA3BD1" w14:textId="77777777" w:rsidR="008A07A5" w:rsidRDefault="008A07A5" w:rsidP="008A07A5">
      <w:r>
        <w:rPr>
          <w:rFonts w:hint="eastAsia"/>
        </w:rPr>
        <w:t>结论如下：</w:t>
      </w:r>
    </w:p>
    <w:p w14:paraId="339ADAFF" w14:textId="5E521896" w:rsidR="008A07A5" w:rsidRDefault="008A07A5" w:rsidP="008A07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金融投资非常高的人群顾客的比例比较高</w:t>
      </w:r>
    </w:p>
    <w:p w14:paraId="0E860824" w14:textId="211DD3AC" w:rsidR="008A07A5" w:rsidRDefault="008A07A5" w:rsidP="008A07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金融投资</w:t>
      </w:r>
      <w:r w:rsidR="003B4F3A">
        <w:rPr>
          <w:rFonts w:hint="eastAsia"/>
        </w:rPr>
        <w:t>从高到低</w:t>
      </w:r>
      <w:r>
        <w:rPr>
          <w:rFonts w:hint="eastAsia"/>
        </w:rPr>
        <w:t>顾客比例逐渐降低</w:t>
      </w:r>
      <w:r w:rsidR="003B4F3A">
        <w:rPr>
          <w:rFonts w:hint="eastAsia"/>
        </w:rPr>
        <w:t>，非常低比例接近平均值</w:t>
      </w:r>
      <w:r w:rsidR="003B4F3A" w:rsidRPr="008A07A5">
        <w:rPr>
          <w:rFonts w:hint="eastAsia"/>
        </w:rPr>
        <w:t xml:space="preserve"> </w:t>
      </w:r>
    </w:p>
    <w:p w14:paraId="104E3CB0" w14:textId="4453D8D4" w:rsidR="00AC10B8" w:rsidRPr="00AC10B8" w:rsidRDefault="00AC10B8" w:rsidP="00AC10B8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3  </w:t>
      </w:r>
      <w:r>
        <w:rPr>
          <w:rFonts w:hint="eastAsia"/>
        </w:rPr>
        <w:t>金融类型：低利率</w:t>
      </w:r>
    </w:p>
    <w:p w14:paraId="2A2CB923" w14:textId="0C3999E9" w:rsidR="00AC10B8" w:rsidRDefault="00AC10B8" w:rsidP="00AC10B8">
      <w:r>
        <w:rPr>
          <w:noProof/>
        </w:rPr>
        <w:drawing>
          <wp:inline distT="0" distB="0" distL="0" distR="0" wp14:anchorId="32F695C8" wp14:editId="2A3130B6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880BAAE-42F7-44E2-849E-8597E2D0F5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FFAD61" w14:textId="77777777" w:rsidR="00AC10B8" w:rsidRDefault="00AC10B8" w:rsidP="00AC10B8">
      <w:r>
        <w:rPr>
          <w:rFonts w:hint="eastAsia"/>
        </w:rPr>
        <w:t>结论如下：</w:t>
      </w:r>
    </w:p>
    <w:p w14:paraId="7EAB2F1C" w14:textId="34C154AC" w:rsidR="00AC10B8" w:rsidRDefault="00AC10B8" w:rsidP="00AC1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金融类型：低利率非常</w:t>
      </w:r>
      <w:r w:rsidR="00AD5AC8">
        <w:rPr>
          <w:rFonts w:hint="eastAsia"/>
        </w:rPr>
        <w:t>低</w:t>
      </w:r>
      <w:r>
        <w:rPr>
          <w:rFonts w:hint="eastAsia"/>
        </w:rPr>
        <w:t>的人群顾客的比例比较高</w:t>
      </w:r>
    </w:p>
    <w:p w14:paraId="083B5351" w14:textId="30606327" w:rsidR="00AC10B8" w:rsidRDefault="00AD5AC8" w:rsidP="00AC1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金融类型：低利率</w:t>
      </w:r>
      <w:r w:rsidR="00AC10B8">
        <w:rPr>
          <w:rFonts w:hint="eastAsia"/>
        </w:rPr>
        <w:t>从高到低顾客比例逐渐</w:t>
      </w:r>
      <w:r>
        <w:rPr>
          <w:rFonts w:hint="eastAsia"/>
        </w:rPr>
        <w:t>增加</w:t>
      </w:r>
      <w:r w:rsidR="00AC10B8" w:rsidRPr="008A07A5">
        <w:rPr>
          <w:rFonts w:hint="eastAsia"/>
        </w:rPr>
        <w:t xml:space="preserve"> </w:t>
      </w:r>
    </w:p>
    <w:p w14:paraId="18D24136" w14:textId="48870E7A" w:rsidR="00AC10B8" w:rsidRDefault="00FA69FE" w:rsidP="00FA69FE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4  </w:t>
      </w:r>
      <w:r>
        <w:rPr>
          <w:rFonts w:hint="eastAsia"/>
        </w:rPr>
        <w:t>贝隆最佳财务类型</w:t>
      </w:r>
    </w:p>
    <w:p w14:paraId="56FF9CB9" w14:textId="15673A9F" w:rsidR="00FA69FE" w:rsidRDefault="00FA69FE" w:rsidP="00FA69FE">
      <w:r>
        <w:rPr>
          <w:noProof/>
        </w:rPr>
        <w:drawing>
          <wp:inline distT="0" distB="0" distL="0" distR="0" wp14:anchorId="777D7E77" wp14:editId="2D7926AB">
            <wp:extent cx="5262562" cy="2743200"/>
            <wp:effectExtent l="0" t="0" r="14605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BA47CBC-3585-45FE-A269-EB39F3DC7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40A2D4" w14:textId="7DDD0890" w:rsidR="00FA69FE" w:rsidRDefault="00FA69FE" w:rsidP="00FA69FE">
      <w:r>
        <w:rPr>
          <w:rFonts w:hint="eastAsia"/>
        </w:rPr>
        <w:t>结论如下：</w:t>
      </w:r>
    </w:p>
    <w:p w14:paraId="239E81E9" w14:textId="729FD889" w:rsidR="00FA69FE" w:rsidRDefault="00FA69FE" w:rsidP="00FA69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省钱、投资者、准备好的</w:t>
      </w:r>
      <w:r w:rsidR="009366C6">
        <w:rPr>
          <w:rFonts w:hint="eastAsia"/>
        </w:rPr>
        <w:t>几种</w:t>
      </w:r>
      <w:r>
        <w:rPr>
          <w:rFonts w:hint="eastAsia"/>
        </w:rPr>
        <w:t>类型成为该公司的顾客较多</w:t>
      </w:r>
    </w:p>
    <w:p w14:paraId="79430597" w14:textId="49722614" w:rsidR="00376005" w:rsidRDefault="00A55C78" w:rsidP="00376005">
      <w:pPr>
        <w:pStyle w:val="3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 w:rsidR="00802A98">
        <w:t xml:space="preserve"> </w:t>
      </w:r>
      <w:r w:rsidR="00376005">
        <w:rPr>
          <w:rFonts w:hint="eastAsia"/>
        </w:rPr>
        <w:t>度假习惯</w:t>
      </w:r>
    </w:p>
    <w:p w14:paraId="4EA29AF4" w14:textId="78900256" w:rsidR="00376005" w:rsidRDefault="00376005" w:rsidP="00376005">
      <w:r>
        <w:rPr>
          <w:noProof/>
        </w:rPr>
        <w:drawing>
          <wp:inline distT="0" distB="0" distL="0" distR="0" wp14:anchorId="42DABF6D" wp14:editId="1BCD4C89">
            <wp:extent cx="5274310" cy="1889125"/>
            <wp:effectExtent l="0" t="0" r="2540" b="1587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FA6E425-239E-4ECC-8921-D734B9D56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560C18" w14:textId="32134473" w:rsidR="00A55C78" w:rsidRDefault="00A55C78" w:rsidP="00A55C78">
      <w:r>
        <w:rPr>
          <w:rFonts w:hint="eastAsia"/>
        </w:rPr>
        <w:t>结论如下：</w:t>
      </w:r>
    </w:p>
    <w:p w14:paraId="2835C7BF" w14:textId="7F8E33AB" w:rsidR="00A55C78" w:rsidRDefault="00A55C78" w:rsidP="00A55C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追随自然环境、有黄金年龄度假习惯的用户顾客的占比高</w:t>
      </w:r>
    </w:p>
    <w:p w14:paraId="0D61247B" w14:textId="7D5193EA" w:rsidR="00BB1E2E" w:rsidRDefault="00BB1E2E" w:rsidP="00BB1E2E">
      <w:pPr>
        <w:pStyle w:val="3"/>
      </w:pPr>
      <w:r>
        <w:rPr>
          <w:rFonts w:hint="eastAsia"/>
        </w:rPr>
        <w:t>2.2.6</w:t>
      </w:r>
      <w:r>
        <w:t xml:space="preserve">  </w:t>
      </w:r>
      <w:r>
        <w:rPr>
          <w:rFonts w:hint="eastAsia"/>
        </w:rPr>
        <w:t>亲和力量表：思想支配</w:t>
      </w:r>
    </w:p>
    <w:p w14:paraId="5D4D927F" w14:textId="202A6975" w:rsidR="00BB1E2E" w:rsidRDefault="00BB1E2E" w:rsidP="00BB1E2E">
      <w:r>
        <w:rPr>
          <w:noProof/>
        </w:rPr>
        <w:drawing>
          <wp:inline distT="0" distB="0" distL="0" distR="0" wp14:anchorId="161C6734" wp14:editId="2DFDD227">
            <wp:extent cx="5274310" cy="1805940"/>
            <wp:effectExtent l="0" t="0" r="2540" b="381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C13B6EAE-B17D-40C7-ACC1-276498D1A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D0A99F" w14:textId="72C6A79C" w:rsidR="00BB1E2E" w:rsidRDefault="00BB1E2E" w:rsidP="00BB1E2E">
      <w:r>
        <w:rPr>
          <w:rFonts w:hint="eastAsia"/>
        </w:rPr>
        <w:t>结论如下：</w:t>
      </w:r>
    </w:p>
    <w:p w14:paraId="4A190B80" w14:textId="47B37171" w:rsidR="00BB1E2E" w:rsidRDefault="00BB1E2E" w:rsidP="00BB1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中等偏高的认为亲和力是由思想支配的人群顾客占比高</w:t>
      </w:r>
    </w:p>
    <w:p w14:paraId="4A13E1BA" w14:textId="176A1A6C" w:rsidR="00816566" w:rsidRDefault="00816566" w:rsidP="00816566">
      <w:pPr>
        <w:pStyle w:val="3"/>
      </w:pPr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青年时期主导运动等</w:t>
      </w:r>
    </w:p>
    <w:p w14:paraId="3B5C7603" w14:textId="504A497A" w:rsidR="00816566" w:rsidRDefault="00816566" w:rsidP="00816566">
      <w:r>
        <w:rPr>
          <w:noProof/>
        </w:rPr>
        <w:drawing>
          <wp:inline distT="0" distB="0" distL="0" distR="0" wp14:anchorId="1213B56A" wp14:editId="7D73E659">
            <wp:extent cx="5274310" cy="1732280"/>
            <wp:effectExtent l="0" t="0" r="2540" b="127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78750935-771E-4E90-82D0-1284CC945E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9F026B" w14:textId="77777777" w:rsidR="00816566" w:rsidRDefault="00816566" w:rsidP="00816566">
      <w:r>
        <w:rPr>
          <w:rFonts w:hint="eastAsia"/>
        </w:rPr>
        <w:t>结论如下：</w:t>
      </w:r>
    </w:p>
    <w:p w14:paraId="4CF1B206" w14:textId="0E913670" w:rsidR="00816566" w:rsidRDefault="00816566" w:rsidP="008165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三种类型的特别明显</w:t>
      </w:r>
    </w:p>
    <w:p w14:paraId="73E23057" w14:textId="6C8AE16F" w:rsidR="00816566" w:rsidRDefault="00816566" w:rsidP="008165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另外未知的人群明显也容易成为顾客</w:t>
      </w:r>
    </w:p>
    <w:p w14:paraId="26F74F7E" w14:textId="3867B77B" w:rsidR="00D02671" w:rsidRDefault="00D02671" w:rsidP="00D02671">
      <w:pPr>
        <w:pStyle w:val="3"/>
      </w:pPr>
      <w:r>
        <w:rPr>
          <w:rFonts w:hint="eastAsia"/>
        </w:rPr>
        <w:t>2.2.8</w:t>
      </w:r>
      <w:r>
        <w:t xml:space="preserve"> </w:t>
      </w:r>
      <w:r>
        <w:rPr>
          <w:rFonts w:hint="eastAsia"/>
        </w:rPr>
        <w:t>其他结论</w:t>
      </w:r>
    </w:p>
    <w:p w14:paraId="7DF6BA14" w14:textId="0AB6B16E" w:rsidR="00D02671" w:rsidRDefault="00D02671" w:rsidP="00D02671">
      <w:pPr>
        <w:pStyle w:val="a3"/>
        <w:numPr>
          <w:ilvl w:val="0"/>
          <w:numId w:val="5"/>
        </w:numPr>
        <w:ind w:firstLineChars="0"/>
      </w:pPr>
      <w:r w:rsidRPr="00D02671">
        <w:t>HEALTH_TYP</w:t>
      </w:r>
      <w:r>
        <w:rPr>
          <w:rFonts w:hint="eastAsia"/>
        </w:rPr>
        <w:t>未知的人群成为顾客比例高</w:t>
      </w:r>
    </w:p>
    <w:p w14:paraId="1DC18522" w14:textId="6C7B5D13" w:rsidR="00D02671" w:rsidRDefault="00D02671" w:rsidP="00D02671">
      <w:pPr>
        <w:pStyle w:val="a3"/>
        <w:numPr>
          <w:ilvl w:val="0"/>
          <w:numId w:val="5"/>
        </w:numPr>
        <w:ind w:firstLineChars="0"/>
      </w:pPr>
      <w:r w:rsidRPr="00D02671">
        <w:t>LP_FAMILIE_FEIN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single</w:t>
      </w:r>
      <w:r>
        <w:rPr>
          <w:rFonts w:hint="eastAsia"/>
        </w:rPr>
        <w:t>和</w:t>
      </w:r>
      <w:r w:rsidRPr="00D02671">
        <w:t>multi-generational household</w:t>
      </w:r>
      <w:r>
        <w:t xml:space="preserve"> </w:t>
      </w:r>
      <w:r>
        <w:rPr>
          <w:rFonts w:hint="eastAsia"/>
        </w:rPr>
        <w:t>顾客比例高。</w:t>
      </w:r>
      <w:r w:rsidRPr="00D02671">
        <w:t>LP_FAMILIE_GROB</w:t>
      </w:r>
      <w:r>
        <w:rPr>
          <w:rFonts w:hint="eastAsia"/>
        </w:rPr>
        <w:t>包含的信息较</w:t>
      </w:r>
      <w:r w:rsidRPr="00D02671">
        <w:t>LP_FAMILIE_FEIN</w:t>
      </w:r>
      <w:r>
        <w:rPr>
          <w:rFonts w:hint="eastAsia"/>
        </w:rPr>
        <w:t>少，所以删掉</w:t>
      </w:r>
    </w:p>
    <w:p w14:paraId="53AEA16E" w14:textId="4591FEDF" w:rsidR="00AB1869" w:rsidRDefault="00AB1869" w:rsidP="00D02671">
      <w:pPr>
        <w:pStyle w:val="a3"/>
        <w:numPr>
          <w:ilvl w:val="0"/>
          <w:numId w:val="5"/>
        </w:numPr>
        <w:ind w:firstLineChars="0"/>
      </w:pPr>
      <w:r w:rsidRPr="00AB1869">
        <w:t>LP_STATUS_GROB</w:t>
      </w:r>
      <w:r>
        <w:rPr>
          <w:rFonts w:hint="eastAsia"/>
        </w:rPr>
        <w:t>生命周期来看，</w:t>
      </w:r>
      <w:r w:rsidRPr="00AB1869">
        <w:t>single high-income earner-couples</w:t>
      </w:r>
      <w:r>
        <w:rPr>
          <w:rFonts w:hint="eastAsia"/>
        </w:rPr>
        <w:t>，</w:t>
      </w:r>
      <w:r w:rsidRPr="00AB1869">
        <w:t xml:space="preserve">high-income earners of higher age from </w:t>
      </w:r>
      <w:proofErr w:type="spellStart"/>
      <w:r w:rsidRPr="00AB1869">
        <w:t>multiperson</w:t>
      </w:r>
      <w:proofErr w:type="spellEnd"/>
      <w:r w:rsidRPr="00AB1869">
        <w:t xml:space="preserve"> households</w:t>
      </w:r>
      <w:r>
        <w:rPr>
          <w:rFonts w:hint="eastAsia"/>
        </w:rPr>
        <w:t>顾客占比高</w:t>
      </w:r>
    </w:p>
    <w:p w14:paraId="5165B280" w14:textId="320E5FBB" w:rsidR="00D02671" w:rsidRDefault="00AB1869" w:rsidP="00AB1869">
      <w:pPr>
        <w:pStyle w:val="a3"/>
        <w:numPr>
          <w:ilvl w:val="0"/>
          <w:numId w:val="5"/>
        </w:numPr>
        <w:ind w:firstLineChars="0"/>
      </w:pPr>
      <w:r w:rsidRPr="00AB1869">
        <w:t>LP_STATUS_FEIN</w:t>
      </w:r>
      <w:r>
        <w:rPr>
          <w:rFonts w:hint="eastAsia"/>
        </w:rPr>
        <w:t>中高收入，户主家庭顾客多占比高</w:t>
      </w:r>
    </w:p>
    <w:p w14:paraId="433D9872" w14:textId="1B1F5C5C" w:rsidR="00AB1869" w:rsidRDefault="00AB1869" w:rsidP="00D02671">
      <w:pPr>
        <w:pStyle w:val="a3"/>
        <w:numPr>
          <w:ilvl w:val="0"/>
          <w:numId w:val="5"/>
        </w:numPr>
        <w:ind w:firstLineChars="0"/>
      </w:pPr>
      <w:r w:rsidRPr="00AB1869">
        <w:t>NATIONALITAET_KZ</w:t>
      </w:r>
      <w:r>
        <w:rPr>
          <w:rFonts w:hint="eastAsia"/>
        </w:rPr>
        <w:t>德语的家庭顾客占比高</w:t>
      </w:r>
    </w:p>
    <w:p w14:paraId="1D26F20B" w14:textId="1E09E116" w:rsidR="002D69C9" w:rsidRDefault="002D69C9" w:rsidP="002D69C9">
      <w:pPr>
        <w:pStyle w:val="2"/>
        <w:numPr>
          <w:ilvl w:val="1"/>
          <w:numId w:val="1"/>
        </w:numPr>
      </w:pPr>
      <w:r>
        <w:rPr>
          <w:rFonts w:hint="eastAsia"/>
        </w:rPr>
        <w:t>家庭属性</w:t>
      </w:r>
    </w:p>
    <w:p w14:paraId="5D2CF6C1" w14:textId="5D1FED11" w:rsidR="001857E3" w:rsidRDefault="001857E3" w:rsidP="002D69C9">
      <w:pPr>
        <w:pStyle w:val="3"/>
        <w:numPr>
          <w:ilvl w:val="2"/>
          <w:numId w:val="1"/>
        </w:numPr>
      </w:pPr>
      <w:r>
        <w:rPr>
          <w:rFonts w:hint="eastAsia"/>
        </w:rPr>
        <w:t>消费类型</w:t>
      </w:r>
    </w:p>
    <w:p w14:paraId="2CD69678" w14:textId="60CF1FF2" w:rsidR="001857E3" w:rsidRDefault="001857E3" w:rsidP="001857E3">
      <w:r>
        <w:rPr>
          <w:noProof/>
        </w:rPr>
        <w:drawing>
          <wp:inline distT="0" distB="0" distL="0" distR="0" wp14:anchorId="74F3376F" wp14:editId="6258EFC6">
            <wp:extent cx="5274310" cy="1805940"/>
            <wp:effectExtent l="0" t="0" r="2540" b="381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2115134A-78BC-4C22-B69B-D7AFCA056C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29907F4" w14:textId="01D24204" w:rsidR="001857E3" w:rsidRDefault="001857E3" w:rsidP="001857E3">
      <w:r>
        <w:rPr>
          <w:rFonts w:hint="eastAsia"/>
        </w:rPr>
        <w:t>结论如下：</w:t>
      </w:r>
    </w:p>
    <w:p w14:paraId="7A3B4F18" w14:textId="35D309E1" w:rsidR="001857E3" w:rsidRDefault="001857E3" w:rsidP="00282352">
      <w:pPr>
        <w:pStyle w:val="a3"/>
        <w:numPr>
          <w:ilvl w:val="0"/>
          <w:numId w:val="7"/>
        </w:numPr>
        <w:ind w:firstLineChars="0"/>
      </w:pPr>
      <w:r>
        <w:t>Versatile</w:t>
      </w:r>
      <w:r>
        <w:rPr>
          <w:rFonts w:hint="eastAsia"/>
        </w:rPr>
        <w:t>、</w:t>
      </w:r>
      <w:r>
        <w:t>Gourmet</w:t>
      </w:r>
      <w:r>
        <w:rPr>
          <w:rFonts w:hint="eastAsia"/>
        </w:rPr>
        <w:t>两个种消费类型的人群偏好该公司</w:t>
      </w:r>
    </w:p>
    <w:p w14:paraId="7AB3424B" w14:textId="014936AD" w:rsidR="00BC4E6C" w:rsidRDefault="00BC4E6C" w:rsidP="002D69C9">
      <w:pPr>
        <w:pStyle w:val="3"/>
        <w:numPr>
          <w:ilvl w:val="2"/>
          <w:numId w:val="1"/>
        </w:numPr>
      </w:pPr>
      <w:r>
        <w:rPr>
          <w:rFonts w:hint="eastAsia"/>
        </w:rPr>
        <w:t>家庭净收入</w:t>
      </w:r>
    </w:p>
    <w:p w14:paraId="70C3346E" w14:textId="58E4234B" w:rsidR="00BC4E6C" w:rsidRDefault="00BC4E6C" w:rsidP="00BC4E6C">
      <w:r>
        <w:rPr>
          <w:noProof/>
        </w:rPr>
        <w:drawing>
          <wp:inline distT="0" distB="0" distL="0" distR="0" wp14:anchorId="2D1DE1AF" wp14:editId="08F35A1F">
            <wp:extent cx="5274310" cy="1805940"/>
            <wp:effectExtent l="0" t="0" r="2540" b="381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6AF5BDF0-06A1-41DD-B1B6-9213C75AF4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848A4D" w14:textId="77777777" w:rsidR="00BC4E6C" w:rsidRDefault="00BC4E6C" w:rsidP="00BC4E6C">
      <w:r>
        <w:rPr>
          <w:rFonts w:hint="eastAsia"/>
        </w:rPr>
        <w:lastRenderedPageBreak/>
        <w:t>结论如下：</w:t>
      </w:r>
    </w:p>
    <w:p w14:paraId="5FBA6F55" w14:textId="4C86542A" w:rsidR="00BC4E6C" w:rsidRDefault="00BC4E6C" w:rsidP="00BC4E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家庭的净收入越低顾客数越低</w:t>
      </w:r>
    </w:p>
    <w:p w14:paraId="432AE3BD" w14:textId="77777777" w:rsidR="00BC4E6C" w:rsidRPr="00BC4E6C" w:rsidRDefault="00BC4E6C" w:rsidP="00BC4E6C"/>
    <w:p w14:paraId="2A948047" w14:textId="477F5380" w:rsidR="002D69C9" w:rsidRDefault="002D69C9" w:rsidP="002D69C9">
      <w:pPr>
        <w:pStyle w:val="3"/>
        <w:numPr>
          <w:ilvl w:val="2"/>
          <w:numId w:val="1"/>
        </w:numPr>
      </w:pPr>
      <w:r>
        <w:rPr>
          <w:rFonts w:hint="eastAsia"/>
        </w:rPr>
        <w:t>其他结论</w:t>
      </w:r>
    </w:p>
    <w:p w14:paraId="5A181A6B" w14:textId="5824BB70" w:rsidR="002D69C9" w:rsidRDefault="002D69C9" w:rsidP="002D69C9">
      <w:pPr>
        <w:pStyle w:val="a3"/>
        <w:numPr>
          <w:ilvl w:val="0"/>
          <w:numId w:val="6"/>
        </w:numPr>
        <w:ind w:firstLineChars="0"/>
      </w:pPr>
      <w:r w:rsidRPr="002D69C9">
        <w:t>ANZ_PERSONEN</w:t>
      </w:r>
      <w:r>
        <w:rPr>
          <w:rFonts w:hint="eastAsia"/>
        </w:rPr>
        <w:t>户口人数越多顾客比例越大，</w:t>
      </w:r>
      <w:r>
        <w:rPr>
          <w:rFonts w:hint="eastAsia"/>
        </w:rPr>
        <w:t>4</w:t>
      </w:r>
      <w:r>
        <w:rPr>
          <w:rFonts w:hint="eastAsia"/>
        </w:rPr>
        <w:t>人以上比较明显</w:t>
      </w:r>
    </w:p>
    <w:p w14:paraId="21296AA2" w14:textId="5BC2B88D" w:rsidR="002D69C9" w:rsidRDefault="002D69C9" w:rsidP="002D69C9">
      <w:pPr>
        <w:pStyle w:val="a3"/>
        <w:numPr>
          <w:ilvl w:val="0"/>
          <w:numId w:val="6"/>
        </w:numPr>
        <w:ind w:firstLineChars="0"/>
      </w:pPr>
      <w:r w:rsidRPr="002D69C9">
        <w:t>ANZ_TITEL</w:t>
      </w:r>
      <w:r>
        <w:rPr>
          <w:rFonts w:hint="eastAsia"/>
        </w:rPr>
        <w:t>拥有学术头衔的顾客比例大</w:t>
      </w:r>
    </w:p>
    <w:p w14:paraId="582ED1B6" w14:textId="4559EADA" w:rsidR="00095515" w:rsidRDefault="00095515" w:rsidP="002D69C9">
      <w:pPr>
        <w:pStyle w:val="a3"/>
        <w:numPr>
          <w:ilvl w:val="0"/>
          <w:numId w:val="6"/>
        </w:numPr>
        <w:ind w:firstLineChars="0"/>
      </w:pPr>
      <w:r w:rsidRPr="00095515">
        <w:t>D19_GESAMT_OFFLINE_DATUM</w:t>
      </w:r>
      <w:r>
        <w:rPr>
          <w:rFonts w:hint="eastAsia"/>
        </w:rPr>
        <w:t>活跃的客户成为顾客比例大</w:t>
      </w:r>
      <w:r w:rsidR="001857E3">
        <w:rPr>
          <w:rFonts w:hint="eastAsia"/>
        </w:rPr>
        <w:t>，交易金额越大，成为顾客的概率越高</w:t>
      </w:r>
    </w:p>
    <w:p w14:paraId="25938D55" w14:textId="38DED638" w:rsidR="001857E3" w:rsidRDefault="008A1B5C" w:rsidP="008A1B5C">
      <w:pPr>
        <w:pStyle w:val="2"/>
        <w:numPr>
          <w:ilvl w:val="1"/>
          <w:numId w:val="1"/>
        </w:numPr>
      </w:pPr>
      <w:r>
        <w:rPr>
          <w:rFonts w:hint="eastAsia"/>
        </w:rPr>
        <w:t>客</w:t>
      </w:r>
      <w:r w:rsidR="003304E0">
        <w:rPr>
          <w:rFonts w:hint="eastAsia"/>
        </w:rPr>
        <w:t>户</w:t>
      </w:r>
      <w:r>
        <w:rPr>
          <w:rFonts w:hint="eastAsia"/>
        </w:rPr>
        <w:t>类型</w:t>
      </w:r>
    </w:p>
    <w:p w14:paraId="3296F949" w14:textId="1F6A42C8" w:rsidR="008A1B5C" w:rsidRDefault="008A1B5C" w:rsidP="008A1B5C">
      <w:pPr>
        <w:pStyle w:val="a3"/>
        <w:ind w:left="570" w:firstLineChars="0" w:firstLine="0"/>
      </w:pPr>
      <w:r>
        <w:rPr>
          <w:rFonts w:hint="eastAsia"/>
        </w:rPr>
        <w:t>结论如下：</w:t>
      </w:r>
    </w:p>
    <w:p w14:paraId="4A90B6EA" w14:textId="696EB846" w:rsidR="008A1B5C" w:rsidRDefault="008A1B5C" w:rsidP="00FE6563">
      <w:pPr>
        <w:pStyle w:val="a3"/>
        <w:numPr>
          <w:ilvl w:val="0"/>
          <w:numId w:val="8"/>
        </w:numPr>
        <w:ind w:firstLineChars="0"/>
      </w:pPr>
      <w:r w:rsidRPr="008A1B5C">
        <w:t>CAMEO_DEU_2015</w:t>
      </w:r>
      <w:r>
        <w:rPr>
          <w:rFonts w:hint="eastAsia"/>
        </w:rPr>
        <w:t>中</w:t>
      </w:r>
      <w:r>
        <w:t>Successful Songwriter</w:t>
      </w:r>
      <w:r>
        <w:rPr>
          <w:rFonts w:hint="eastAsia"/>
        </w:rPr>
        <w:t>、</w:t>
      </w:r>
      <w:r>
        <w:t>Old Nobility</w:t>
      </w:r>
      <w:r>
        <w:rPr>
          <w:rFonts w:hint="eastAsia"/>
        </w:rPr>
        <w:t>、</w:t>
      </w:r>
      <w:r>
        <w:t>City Nobility</w:t>
      </w:r>
      <w:r>
        <w:rPr>
          <w:rFonts w:hint="eastAsia"/>
        </w:rPr>
        <w:t>三种顾客占比高</w:t>
      </w:r>
    </w:p>
    <w:p w14:paraId="57A05734" w14:textId="0277A23B" w:rsidR="008A1B5C" w:rsidRDefault="008A1B5C" w:rsidP="00FE6563">
      <w:pPr>
        <w:pStyle w:val="a3"/>
        <w:numPr>
          <w:ilvl w:val="0"/>
          <w:numId w:val="8"/>
        </w:numPr>
        <w:ind w:firstLineChars="0"/>
      </w:pPr>
      <w:r w:rsidRPr="008A1B5C">
        <w:t>CAMEO_DEUG_2015</w:t>
      </w:r>
      <w:r>
        <w:rPr>
          <w:rFonts w:hint="eastAsia"/>
        </w:rPr>
        <w:t>中</w:t>
      </w:r>
      <w:r w:rsidRPr="008A1B5C">
        <w:t>upper class</w:t>
      </w:r>
      <w:r>
        <w:rPr>
          <w:rFonts w:hint="eastAsia"/>
        </w:rPr>
        <w:t>的顾客比率高</w:t>
      </w:r>
    </w:p>
    <w:p w14:paraId="3A517140" w14:textId="7C82A80A" w:rsidR="00886347" w:rsidRDefault="00886347" w:rsidP="00886347">
      <w:pPr>
        <w:pStyle w:val="2"/>
        <w:numPr>
          <w:ilvl w:val="1"/>
          <w:numId w:val="1"/>
        </w:numPr>
      </w:pPr>
      <w:r>
        <w:rPr>
          <w:rFonts w:hint="eastAsia"/>
        </w:rPr>
        <w:t>建筑物</w:t>
      </w:r>
    </w:p>
    <w:p w14:paraId="0C68018A" w14:textId="77777777" w:rsidR="00886347" w:rsidRDefault="00886347" w:rsidP="00886347">
      <w:pPr>
        <w:pStyle w:val="a3"/>
        <w:ind w:left="570" w:firstLineChars="0" w:firstLine="0"/>
      </w:pPr>
      <w:r>
        <w:rPr>
          <w:rFonts w:hint="eastAsia"/>
        </w:rPr>
        <w:t>结论如下：</w:t>
      </w:r>
    </w:p>
    <w:p w14:paraId="0D0FCF79" w14:textId="7FA73D0B" w:rsidR="00886347" w:rsidRDefault="00886347" w:rsidP="00886347">
      <w:pPr>
        <w:pStyle w:val="a3"/>
        <w:numPr>
          <w:ilvl w:val="0"/>
          <w:numId w:val="8"/>
        </w:numPr>
        <w:ind w:firstLineChars="0"/>
      </w:pPr>
      <w:r w:rsidRPr="00886347">
        <w:t>GEBAEUDETYP</w:t>
      </w:r>
      <w:r>
        <w:rPr>
          <w:rFonts w:hint="eastAsia"/>
        </w:rPr>
        <w:t>中</w:t>
      </w:r>
      <w:proofErr w:type="spellStart"/>
      <w:r w:rsidRPr="00886347">
        <w:t>residental</w:t>
      </w:r>
      <w:proofErr w:type="spellEnd"/>
      <w:r w:rsidRPr="00886347">
        <w:t xml:space="preserve"> building buildings without actually known household</w:t>
      </w:r>
      <w:r>
        <w:rPr>
          <w:rFonts w:hint="eastAsia"/>
        </w:rPr>
        <w:t>三种顾客占比高</w:t>
      </w:r>
    </w:p>
    <w:p w14:paraId="3296FB3F" w14:textId="1154AF3A" w:rsidR="00886347" w:rsidRDefault="00886347" w:rsidP="00886347">
      <w:pPr>
        <w:pStyle w:val="a3"/>
        <w:numPr>
          <w:ilvl w:val="0"/>
          <w:numId w:val="8"/>
        </w:numPr>
        <w:ind w:firstLineChars="0"/>
      </w:pPr>
      <w:r w:rsidRPr="00886347">
        <w:t>OST_WEST_KZ</w:t>
      </w:r>
      <w:r>
        <w:rPr>
          <w:rFonts w:hint="eastAsia"/>
        </w:rPr>
        <w:t>中</w:t>
      </w:r>
      <w:r w:rsidRPr="00886347">
        <w:t>East (GDR)</w:t>
      </w:r>
      <w:r>
        <w:rPr>
          <w:rFonts w:hint="eastAsia"/>
        </w:rPr>
        <w:t>的顾客比率低</w:t>
      </w:r>
    </w:p>
    <w:p w14:paraId="78D2EFC0" w14:textId="5534AB5C" w:rsidR="00886347" w:rsidRDefault="00886347" w:rsidP="00886347">
      <w:pPr>
        <w:pStyle w:val="a3"/>
        <w:numPr>
          <w:ilvl w:val="0"/>
          <w:numId w:val="8"/>
        </w:numPr>
        <w:ind w:firstLineChars="0"/>
      </w:pPr>
      <w:r w:rsidRPr="00886347">
        <w:t>WOHNLAGE</w:t>
      </w:r>
      <w:r>
        <w:rPr>
          <w:rFonts w:hint="eastAsia"/>
        </w:rPr>
        <w:t>中</w:t>
      </w:r>
      <w:r w:rsidRPr="00886347">
        <w:t xml:space="preserve">very good </w:t>
      </w:r>
      <w:proofErr w:type="spellStart"/>
      <w:r w:rsidRPr="00886347">
        <w:t>neighbourhood</w:t>
      </w:r>
      <w:proofErr w:type="spellEnd"/>
      <w:r>
        <w:rPr>
          <w:rFonts w:hint="eastAsia"/>
        </w:rPr>
        <w:t>顾客概率高</w:t>
      </w:r>
      <w:r w:rsidRPr="00886347">
        <w:t xml:space="preserve">very poor </w:t>
      </w:r>
      <w:proofErr w:type="spellStart"/>
      <w:r w:rsidRPr="00886347">
        <w:t>neighbourhood</w:t>
      </w:r>
      <w:proofErr w:type="spellEnd"/>
      <w:r>
        <w:rPr>
          <w:rFonts w:hint="eastAsia"/>
        </w:rPr>
        <w:t>顾客概率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</w:p>
    <w:p w14:paraId="42976103" w14:textId="0C616091" w:rsidR="00886347" w:rsidRDefault="00937FB5" w:rsidP="0051153B">
      <w:pPr>
        <w:pStyle w:val="2"/>
      </w:pPr>
      <w:r>
        <w:rPr>
          <w:rFonts w:hint="eastAsia"/>
        </w:rPr>
        <w:t>2.5</w:t>
      </w:r>
      <w:r>
        <w:t xml:space="preserve"> </w:t>
      </w:r>
      <w:r w:rsidR="0051153B">
        <w:rPr>
          <w:rFonts w:hint="eastAsia"/>
        </w:rPr>
        <w:t>其他分类</w:t>
      </w:r>
    </w:p>
    <w:p w14:paraId="2761C101" w14:textId="228D48DB" w:rsidR="0051153B" w:rsidRDefault="0051153B" w:rsidP="005115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51153B">
        <w:rPr>
          <w:rFonts w:ascii="等线" w:eastAsia="等线" w:hAnsi="等线" w:cs="宋体" w:hint="eastAsia"/>
          <w:color w:val="000000"/>
          <w:kern w:val="0"/>
          <w:sz w:val="22"/>
        </w:rPr>
        <w:t>Community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各个指标顾客与人口统计属性差异不大</w:t>
      </w:r>
    </w:p>
    <w:p w14:paraId="2130BAF9" w14:textId="77777777" w:rsidR="0051153B" w:rsidRPr="0051153B" w:rsidRDefault="0051153B" w:rsidP="005115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2CB19355" w14:textId="2960C4E4" w:rsidR="00377A34" w:rsidRDefault="00377A34" w:rsidP="00377A34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模型构建</w:t>
      </w:r>
    </w:p>
    <w:p w14:paraId="52BA3D27" w14:textId="577FEA61" w:rsidR="00377A34" w:rsidRDefault="00377A34" w:rsidP="00377A34">
      <w:pPr>
        <w:pStyle w:val="2"/>
      </w:pPr>
      <w:r>
        <w:rPr>
          <w:rFonts w:hint="eastAsia"/>
        </w:rPr>
        <w:t>3.</w:t>
      </w:r>
      <w:r>
        <w:t xml:space="preserve">1 </w:t>
      </w:r>
      <w:r w:rsidR="002C1D2C">
        <w:rPr>
          <w:rFonts w:hint="eastAsia"/>
        </w:rPr>
        <w:t>变量筛选</w:t>
      </w:r>
    </w:p>
    <w:p w14:paraId="614F6261" w14:textId="1E367DFD" w:rsidR="002C1D2C" w:rsidRDefault="002C1D2C" w:rsidP="002C1D2C">
      <w:r>
        <w:rPr>
          <w:rFonts w:hint="eastAsia"/>
        </w:rPr>
        <w:t>主要根据变量对顾客和人口统计整个属性中的差异程度</w:t>
      </w:r>
      <w:r w:rsidR="00F96E83">
        <w:rPr>
          <w:rFonts w:hint="eastAsia"/>
        </w:rPr>
        <w:t>和相关系数</w:t>
      </w:r>
    </w:p>
    <w:p w14:paraId="5C274755" w14:textId="71EFB922" w:rsidR="002C1D2C" w:rsidRDefault="002C1D2C" w:rsidP="002C1D2C">
      <w:pPr>
        <w:pStyle w:val="3"/>
      </w:pPr>
      <w:r>
        <w:rPr>
          <w:rFonts w:hint="eastAsia"/>
        </w:rPr>
        <w:lastRenderedPageBreak/>
        <w:t>3.1</w:t>
      </w:r>
      <w:r w:rsidR="00F96E83">
        <w:rPr>
          <w:rFonts w:hint="eastAsia"/>
        </w:rPr>
        <w:t>.</w:t>
      </w:r>
      <w:r w:rsidR="00F96E83">
        <w:t>1</w:t>
      </w:r>
      <w:r>
        <w:t xml:space="preserve"> </w:t>
      </w:r>
      <w:r>
        <w:rPr>
          <w:rFonts w:hint="eastAsia"/>
        </w:rPr>
        <w:t>顾客在人口统计中的差异程度</w:t>
      </w:r>
    </w:p>
    <w:p w14:paraId="1BCEDEA2" w14:textId="5483EA11" w:rsidR="002C1D2C" w:rsidRDefault="002C1D2C" w:rsidP="002C1D2C">
      <w:r>
        <w:rPr>
          <w:rFonts w:hint="eastAsia"/>
        </w:rPr>
        <w:t>根据对比选择顾客数</w:t>
      </w:r>
      <w:r>
        <w:rPr>
          <w:rFonts w:hint="eastAsia"/>
        </w:rPr>
        <w:t>/</w:t>
      </w:r>
      <w:r>
        <w:rPr>
          <w:rFonts w:hint="eastAsia"/>
        </w:rPr>
        <w:t>人口统计数</w:t>
      </w:r>
      <w:r>
        <w:rPr>
          <w:rFonts w:hint="eastAsia"/>
        </w:rPr>
        <w:t>&gt;</w:t>
      </w:r>
      <w:r>
        <w:t>2</w:t>
      </w:r>
      <w:r>
        <w:rPr>
          <w:rFonts w:hint="eastAsia"/>
        </w:rPr>
        <w:t>或者顾客数</w:t>
      </w:r>
      <w:r>
        <w:rPr>
          <w:rFonts w:hint="eastAsia"/>
        </w:rPr>
        <w:t>/</w:t>
      </w:r>
      <w:r>
        <w:rPr>
          <w:rFonts w:hint="eastAsia"/>
        </w:rPr>
        <w:t>人口统计数</w:t>
      </w:r>
      <w:r>
        <w:rPr>
          <w:rFonts w:hint="eastAsia"/>
        </w:rPr>
        <w:t>&lt;</w:t>
      </w:r>
      <w:r>
        <w:t>0.5</w:t>
      </w:r>
      <w:r>
        <w:rPr>
          <w:rFonts w:hint="eastAsia"/>
        </w:rPr>
        <w:t>的变量</w:t>
      </w:r>
    </w:p>
    <w:p w14:paraId="63B766F7" w14:textId="76D3E7FC" w:rsidR="002C1D2C" w:rsidRDefault="002C1D2C" w:rsidP="002C1D2C">
      <w:r>
        <w:rPr>
          <w:rFonts w:hint="eastAsia"/>
        </w:rPr>
        <w:t>共</w:t>
      </w:r>
      <w:r>
        <w:rPr>
          <w:rFonts w:hint="eastAsia"/>
        </w:rPr>
        <w:t>1</w:t>
      </w:r>
      <w:r w:rsidR="00F96E83">
        <w:rPr>
          <w:rFonts w:hint="eastAsia"/>
        </w:rPr>
        <w:t>74</w:t>
      </w:r>
      <w:r w:rsidR="00F96E83">
        <w:rPr>
          <w:rFonts w:hint="eastAsia"/>
        </w:rPr>
        <w:t>个标签</w:t>
      </w:r>
      <w:r w:rsidR="00296D17">
        <w:rPr>
          <w:rFonts w:hint="eastAsia"/>
        </w:rPr>
        <w:t>，</w:t>
      </w:r>
      <w:r w:rsidR="007E4985">
        <w:rPr>
          <w:rFonts w:hint="eastAsia"/>
        </w:rPr>
        <w:t>变量筛选</w:t>
      </w:r>
      <w:bookmarkStart w:id="0" w:name="_GoBack"/>
      <w:bookmarkEnd w:id="0"/>
      <w:r w:rsidR="00296D17">
        <w:rPr>
          <w:rFonts w:hint="eastAsia"/>
        </w:rPr>
        <w:t>分析过程</w:t>
      </w:r>
      <w:r w:rsidR="00296D17">
        <w:rPr>
          <w:rFonts w:hint="eastAsia"/>
        </w:rPr>
        <w:t>.</w:t>
      </w:r>
      <w:proofErr w:type="spellStart"/>
      <w:r w:rsidR="00296D17">
        <w:t>xls</w:t>
      </w:r>
      <w:proofErr w:type="spellEnd"/>
      <w:r w:rsidR="00296D17">
        <w:rPr>
          <w:rFonts w:hint="eastAsia"/>
        </w:rPr>
        <w:t>中详细记录了标签名，以及对应的顾客数</w:t>
      </w:r>
      <w:r w:rsidR="00296D17">
        <w:rPr>
          <w:rFonts w:hint="eastAsia"/>
        </w:rPr>
        <w:t>/</w:t>
      </w:r>
      <w:r w:rsidR="00296D17">
        <w:rPr>
          <w:rFonts w:hint="eastAsia"/>
        </w:rPr>
        <w:t>人口统计数的值</w:t>
      </w:r>
    </w:p>
    <w:p w14:paraId="2147BF7E" w14:textId="390E30E9" w:rsidR="002C1D2C" w:rsidRDefault="002C1D2C" w:rsidP="002C1D2C">
      <w:pPr>
        <w:pStyle w:val="3"/>
      </w:pPr>
      <w:r>
        <w:rPr>
          <w:rFonts w:hint="eastAsia"/>
        </w:rPr>
        <w:t>3.</w:t>
      </w:r>
      <w:r w:rsidR="00F96E83">
        <w:rPr>
          <w:rFonts w:hint="eastAsia"/>
        </w:rP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按照相关性系数删除部分变量</w:t>
      </w:r>
    </w:p>
    <w:p w14:paraId="56D2A2E9" w14:textId="6F3855E0" w:rsidR="00894F0E" w:rsidRDefault="00894F0E" w:rsidP="00894F0E"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如下两组相关系数非常高，保留其中一组</w:t>
      </w:r>
    </w:p>
    <w:p w14:paraId="500477E2" w14:textId="5CCC28BE" w:rsidR="00894F0E" w:rsidRDefault="00894F0E" w:rsidP="00894F0E">
      <w:r>
        <w:rPr>
          <w:rFonts w:hint="eastAsia"/>
        </w:rPr>
        <w:t>A</w:t>
      </w:r>
      <w:r>
        <w:rPr>
          <w:rFonts w:hint="eastAsia"/>
        </w:rPr>
        <w:t>组：</w:t>
      </w:r>
    </w:p>
    <w:p w14:paraId="7229B072" w14:textId="4E9C2209" w:rsidR="00894F0E" w:rsidRDefault="00894F0E" w:rsidP="00894F0E">
      <w:r>
        <w:t>KBA05_HERST1</w:t>
      </w:r>
    </w:p>
    <w:p w14:paraId="4462FD00" w14:textId="77777777" w:rsidR="00894F0E" w:rsidRDefault="00894F0E" w:rsidP="00894F0E">
      <w:r>
        <w:t>KBA05_HERST2</w:t>
      </w:r>
    </w:p>
    <w:p w14:paraId="2490BEF2" w14:textId="77777777" w:rsidR="00894F0E" w:rsidRDefault="00894F0E" w:rsidP="00894F0E">
      <w:r>
        <w:t>KBA05_HERST3</w:t>
      </w:r>
    </w:p>
    <w:p w14:paraId="0D912F86" w14:textId="086CC48C" w:rsidR="00894F0E" w:rsidRDefault="00894F0E" w:rsidP="00894F0E">
      <w:r>
        <w:rPr>
          <w:rFonts w:hint="eastAsia"/>
        </w:rPr>
        <w:t>B</w:t>
      </w:r>
      <w:r>
        <w:rPr>
          <w:rFonts w:hint="eastAsia"/>
        </w:rPr>
        <w:t>组：</w:t>
      </w:r>
    </w:p>
    <w:p w14:paraId="5FFA0A80" w14:textId="1F43F816" w:rsidR="00894F0E" w:rsidRDefault="00894F0E" w:rsidP="00894F0E">
      <w:r>
        <w:t>KBA05_KRSHERST1</w:t>
      </w:r>
    </w:p>
    <w:p w14:paraId="1671C05F" w14:textId="77777777" w:rsidR="00894F0E" w:rsidRDefault="00894F0E" w:rsidP="00894F0E">
      <w:r>
        <w:t>KBA05_KRSHERST2</w:t>
      </w:r>
    </w:p>
    <w:p w14:paraId="6AC4F715" w14:textId="283AB92C" w:rsidR="002C1D2C" w:rsidRDefault="00894F0E" w:rsidP="00894F0E">
      <w:r>
        <w:t>KBA05_KRSHERST3</w:t>
      </w:r>
    </w:p>
    <w:p w14:paraId="6FDEA4CC" w14:textId="5F560793" w:rsidR="009E52D6" w:rsidRDefault="009E52D6" w:rsidP="00894F0E">
      <w:r>
        <w:rPr>
          <w:rFonts w:hint="eastAsia"/>
        </w:rPr>
        <w:t>如下两组相关性也很高</w:t>
      </w:r>
    </w:p>
    <w:p w14:paraId="026D7636" w14:textId="66A3C6CE" w:rsidR="009E52D6" w:rsidRDefault="009E52D6" w:rsidP="00894F0E">
      <w:r>
        <w:rPr>
          <w:rFonts w:hint="eastAsia"/>
        </w:rPr>
        <w:t>C</w:t>
      </w:r>
      <w:r>
        <w:rPr>
          <w:rFonts w:hint="eastAsia"/>
        </w:rPr>
        <w:t>组：</w:t>
      </w:r>
    </w:p>
    <w:p w14:paraId="69035379" w14:textId="77777777" w:rsidR="009E52D6" w:rsidRDefault="009E52D6" w:rsidP="009E52D6">
      <w:r>
        <w:t>D19_GESAMT_OFFLINE_DATUM</w:t>
      </w:r>
    </w:p>
    <w:p w14:paraId="3FA63647" w14:textId="340EA999" w:rsidR="009E52D6" w:rsidRDefault="009E52D6" w:rsidP="009E52D6">
      <w:r>
        <w:t>D19_GESAMT_ONLINE_QUOTE_12</w:t>
      </w:r>
    </w:p>
    <w:p w14:paraId="318D277A" w14:textId="1175FB3C" w:rsidR="009E52D6" w:rsidRDefault="009E52D6" w:rsidP="009E52D6">
      <w:r>
        <w:t>D</w:t>
      </w:r>
      <w:r>
        <w:rPr>
          <w:rFonts w:hint="eastAsia"/>
        </w:rPr>
        <w:t>组</w:t>
      </w:r>
    </w:p>
    <w:p w14:paraId="667D279E" w14:textId="77777777" w:rsidR="009E52D6" w:rsidRDefault="009E52D6" w:rsidP="009E52D6">
      <w:r>
        <w:t>D19_VERSAND_OFFLINE_DATUM</w:t>
      </w:r>
    </w:p>
    <w:p w14:paraId="370FB770" w14:textId="4204832C" w:rsidR="009E52D6" w:rsidRDefault="009E52D6" w:rsidP="009E52D6">
      <w:r>
        <w:t>D19_VERSAND_ONLINE_QUOTE_12</w:t>
      </w:r>
    </w:p>
    <w:p w14:paraId="42290F0B" w14:textId="7FB655F9" w:rsidR="00D45A5C" w:rsidRDefault="00D45A5C" w:rsidP="009E52D6">
      <w:r>
        <w:rPr>
          <w:rFonts w:hint="eastAsia"/>
        </w:rPr>
        <w:t>最终删除如下变量：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3780"/>
      </w:tblGrid>
      <w:tr w:rsidR="00D45A5C" w:rsidRPr="00D45A5C" w14:paraId="0D834224" w14:textId="77777777" w:rsidTr="00D45A5C">
        <w:trPr>
          <w:trHeight w:val="285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03EB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KBA13_HALTER_25</w:t>
            </w:r>
          </w:p>
        </w:tc>
      </w:tr>
      <w:tr w:rsidR="00D45A5C" w:rsidRPr="00D45A5C" w14:paraId="5FF41B71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48A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KBA13_HALTER_30</w:t>
            </w:r>
          </w:p>
        </w:tc>
      </w:tr>
      <w:tr w:rsidR="00D45A5C" w:rsidRPr="00D45A5C" w14:paraId="14BBD254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9AE3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KBA13_BMW</w:t>
            </w:r>
          </w:p>
        </w:tc>
      </w:tr>
      <w:tr w:rsidR="00D45A5C" w:rsidRPr="00D45A5C" w14:paraId="57B3DB2A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AE85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KBA13_MERCEDES</w:t>
            </w:r>
          </w:p>
        </w:tc>
      </w:tr>
      <w:tr w:rsidR="00D45A5C" w:rsidRPr="00D45A5C" w14:paraId="522F7757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B29A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PLZ8_GBZ</w:t>
            </w:r>
          </w:p>
        </w:tc>
      </w:tr>
      <w:tr w:rsidR="00D45A5C" w:rsidRPr="00D45A5C" w14:paraId="27200409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23B2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PLZ8_HHZ</w:t>
            </w:r>
          </w:p>
        </w:tc>
      </w:tr>
      <w:tr w:rsidR="00D45A5C" w:rsidRPr="00D45A5C" w14:paraId="5ED4E906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92BC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KBA05_HERST1</w:t>
            </w:r>
          </w:p>
        </w:tc>
      </w:tr>
      <w:tr w:rsidR="00D45A5C" w:rsidRPr="00D45A5C" w14:paraId="7591246D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63E6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KBA05_HERST2</w:t>
            </w:r>
          </w:p>
        </w:tc>
      </w:tr>
      <w:tr w:rsidR="00D45A5C" w:rsidRPr="00D45A5C" w14:paraId="1FAD69CF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5A70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KBA05_HERST3</w:t>
            </w:r>
          </w:p>
        </w:tc>
      </w:tr>
      <w:tr w:rsidR="00D45A5C" w:rsidRPr="00D45A5C" w14:paraId="362A0ED2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EBFC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KBA05_KRSKLEIN</w:t>
            </w:r>
          </w:p>
        </w:tc>
      </w:tr>
      <w:tr w:rsidR="00D45A5C" w:rsidRPr="00D45A5C" w14:paraId="10A78EB6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53D4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KBA05_KRSOBER</w:t>
            </w:r>
          </w:p>
        </w:tc>
      </w:tr>
      <w:tr w:rsidR="00D45A5C" w:rsidRPr="00D45A5C" w14:paraId="2196254C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936B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KBA05_KRSVAN</w:t>
            </w:r>
          </w:p>
        </w:tc>
      </w:tr>
      <w:tr w:rsidR="00D45A5C" w:rsidRPr="00D45A5C" w14:paraId="5C5CC3E9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9BA5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KBA05_KRSZUL</w:t>
            </w:r>
          </w:p>
        </w:tc>
      </w:tr>
      <w:tr w:rsidR="00D45A5C" w:rsidRPr="00D45A5C" w14:paraId="1015D8F5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999C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KBA05_MOD8</w:t>
            </w:r>
          </w:p>
        </w:tc>
      </w:tr>
      <w:tr w:rsidR="00D45A5C" w:rsidRPr="00D45A5C" w14:paraId="39902FD3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D60B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D19_GESAMT_OFFLINE_DATUM</w:t>
            </w:r>
          </w:p>
        </w:tc>
      </w:tr>
      <w:tr w:rsidR="00D45A5C" w:rsidRPr="00D45A5C" w14:paraId="48F6BE58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8498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D19_GESAMT_ONLINE_QUOTE_12</w:t>
            </w:r>
          </w:p>
        </w:tc>
      </w:tr>
      <w:tr w:rsidR="00D45A5C" w:rsidRPr="00D45A5C" w14:paraId="06405227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0B03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FINANZ_SPARER</w:t>
            </w:r>
          </w:p>
        </w:tc>
      </w:tr>
      <w:tr w:rsidR="00D45A5C" w:rsidRPr="00D45A5C" w14:paraId="43C535AB" w14:textId="77777777" w:rsidTr="00D45A5C">
        <w:trPr>
          <w:trHeight w:val="28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5065" w14:textId="77777777" w:rsidR="00D45A5C" w:rsidRPr="00D45A5C" w:rsidRDefault="00D45A5C" w:rsidP="00D45A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A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FINANZ_UNAUFFAELLIGER</w:t>
            </w:r>
          </w:p>
        </w:tc>
      </w:tr>
    </w:tbl>
    <w:p w14:paraId="110D260C" w14:textId="7BE6E43D" w:rsidR="00D45A5C" w:rsidRDefault="008F0831" w:rsidP="00BB7553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数据预处理</w:t>
      </w:r>
    </w:p>
    <w:p w14:paraId="63CEFB23" w14:textId="6A7447C1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在训练集中取全部正样本，共532条，负样本从</w:t>
      </w:r>
      <w:r>
        <w:rPr>
          <w:rFonts w:ascii="Courier New" w:hAnsi="Courier New" w:cs="Courier New"/>
          <w:color w:val="000000"/>
          <w:sz w:val="21"/>
          <w:szCs w:val="21"/>
        </w:rPr>
        <w:t>42430</w:t>
      </w:r>
      <w:r>
        <w:rPr>
          <w:rFonts w:ascii="Courier New" w:hAnsi="Courier New" w:cs="Courier New" w:hint="eastAsia"/>
          <w:color w:val="000000"/>
          <w:sz w:val="21"/>
          <w:szCs w:val="21"/>
        </w:rPr>
        <w:t>中</w:t>
      </w:r>
      <w:r>
        <w:rPr>
          <w:rFonts w:hint="eastAsia"/>
        </w:rPr>
        <w:t>抽取5320条构成模型训练集</w:t>
      </w:r>
    </w:p>
    <w:p w14:paraId="09F1AD5B" w14:textId="4F26E15C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将测试集也和模型训练集一起拼接，方便统一做one-hot编码</w:t>
      </w:r>
    </w:p>
    <w:p w14:paraId="21A06DAD" w14:textId="60517F2B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离散变量做one-hot处理</w:t>
      </w:r>
    </w:p>
    <w:p w14:paraId="31888CBB" w14:textId="388121A7" w:rsid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B7553">
        <w:rPr>
          <w:rFonts w:ascii="Courier New" w:hAnsi="Courier New" w:cs="Courier New"/>
          <w:color w:val="000000"/>
          <w:sz w:val="21"/>
          <w:szCs w:val="21"/>
        </w:rPr>
        <w:t>EINGEFUEGT_AM</w:t>
      </w:r>
      <w:r>
        <w:rPr>
          <w:rFonts w:ascii="Courier New" w:hAnsi="Courier New" w:cs="Courier New" w:hint="eastAsia"/>
          <w:color w:val="000000"/>
          <w:sz w:val="21"/>
          <w:szCs w:val="21"/>
        </w:rPr>
        <w:t>时间字段做拆分以及分段处理</w:t>
      </w:r>
    </w:p>
    <w:p w14:paraId="4CF4CC46" w14:textId="594599F2" w:rsid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数值型变量合并</w:t>
      </w:r>
    </w:p>
    <w:p w14:paraId="5E2FB872" w14:textId="0109C12E" w:rsidR="00BB7553" w:rsidRPr="00BB7553" w:rsidRDefault="00BB7553" w:rsidP="00BB7553">
      <w:pPr>
        <w:pStyle w:val="HTML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空值用</w:t>
      </w:r>
      <w:r>
        <w:rPr>
          <w:rFonts w:ascii="Courier New" w:hAnsi="Courier New" w:cs="Courier New" w:hint="eastAsia"/>
          <w:color w:val="000000"/>
          <w:sz w:val="21"/>
          <w:szCs w:val="21"/>
        </w:rPr>
        <w:t>-1</w:t>
      </w:r>
      <w:r>
        <w:rPr>
          <w:rFonts w:ascii="Courier New" w:hAnsi="Courier New" w:cs="Courier New" w:hint="eastAsia"/>
          <w:color w:val="000000"/>
          <w:sz w:val="21"/>
          <w:szCs w:val="21"/>
        </w:rPr>
        <w:t>填充</w:t>
      </w:r>
    </w:p>
    <w:p w14:paraId="3B1B7308" w14:textId="5CFC984B" w:rsidR="00377A34" w:rsidRDefault="00377A34" w:rsidP="00377A34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模型选择</w:t>
      </w:r>
    </w:p>
    <w:p w14:paraId="432300BB" w14:textId="1FD32CC1" w:rsidR="00703501" w:rsidRDefault="00703501" w:rsidP="00703501">
      <w:pPr>
        <w:pStyle w:val="3"/>
      </w:pPr>
      <w:r>
        <w:rPr>
          <w:rFonts w:hint="eastAsia"/>
        </w:rPr>
        <w:t>3.2.</w:t>
      </w:r>
      <w:r w:rsidR="00B15232">
        <w:rPr>
          <w:rFonts w:hint="eastAsia"/>
        </w:rPr>
        <w:t>1</w:t>
      </w:r>
      <w:r>
        <w:rPr>
          <w:rFonts w:hint="eastAsia"/>
        </w:rPr>
        <w:t>逻辑回归模型</w:t>
      </w:r>
    </w:p>
    <w:p w14:paraId="3D903E72" w14:textId="332B1D08" w:rsidR="00FD4577" w:rsidRPr="00FD4577" w:rsidRDefault="00FD4577" w:rsidP="00FD4577">
      <w:r>
        <w:rPr>
          <w:rFonts w:hint="eastAsia"/>
        </w:rPr>
        <w:t>模型在训练集和测试集上面差异比较大</w:t>
      </w:r>
      <w:r w:rsidR="00112F0E">
        <w:rPr>
          <w:rFonts w:hint="eastAsia"/>
        </w:rPr>
        <w:t>，过拟合情况比较严重，变量比较多的情况下不适合用回归模型</w:t>
      </w:r>
    </w:p>
    <w:p w14:paraId="52EBE7FF" w14:textId="6A0D5FFB" w:rsidR="00FD4577" w:rsidRDefault="00FD4577" w:rsidP="00FD4577">
      <w:r>
        <w:rPr>
          <w:noProof/>
        </w:rPr>
        <w:drawing>
          <wp:inline distT="0" distB="0" distL="0" distR="0" wp14:anchorId="7A0CC2B6" wp14:editId="330536A0">
            <wp:extent cx="5274310" cy="1746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0171" w14:textId="3ED4FDDE" w:rsidR="00FD4577" w:rsidRPr="00FD4577" w:rsidRDefault="00FD4577" w:rsidP="00FD4577">
      <w:r>
        <w:rPr>
          <w:noProof/>
        </w:rPr>
        <w:drawing>
          <wp:inline distT="0" distB="0" distL="0" distR="0" wp14:anchorId="0C1BFD4D" wp14:editId="2AE74C91">
            <wp:extent cx="5274310" cy="21964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5293" w14:textId="1E828E72" w:rsidR="00703501" w:rsidRDefault="00703501" w:rsidP="00703501">
      <w:pPr>
        <w:pStyle w:val="3"/>
      </w:pPr>
      <w:r>
        <w:rPr>
          <w:rFonts w:hint="eastAsia"/>
        </w:rPr>
        <w:lastRenderedPageBreak/>
        <w:t>3.2.</w:t>
      </w:r>
      <w:r w:rsidR="00B15232">
        <w:rPr>
          <w:rFonts w:hint="eastAsia"/>
        </w:rPr>
        <w:t>2</w:t>
      </w:r>
      <w:r w:rsidR="00B15232">
        <w:t xml:space="preserve"> 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模型</w:t>
      </w:r>
    </w:p>
    <w:p w14:paraId="222CCE88" w14:textId="119F7E70" w:rsidR="00FD4577" w:rsidRDefault="00FD4577" w:rsidP="00FD4577">
      <w:r>
        <w:rPr>
          <w:noProof/>
        </w:rPr>
        <w:drawing>
          <wp:inline distT="0" distB="0" distL="0" distR="0" wp14:anchorId="72DC4843" wp14:editId="29797E43">
            <wp:extent cx="5274310" cy="2093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C0E" w14:textId="16DC0860" w:rsidR="00B15232" w:rsidRDefault="00B15232" w:rsidP="00FD4577">
      <w:r>
        <w:rPr>
          <w:noProof/>
        </w:rPr>
        <w:drawing>
          <wp:inline distT="0" distB="0" distL="0" distR="0" wp14:anchorId="123A1A14" wp14:editId="53BA72B4">
            <wp:extent cx="5274310" cy="21882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C50F" w14:textId="59F5D766" w:rsidR="00FD4577" w:rsidRPr="00FD4577" w:rsidRDefault="00295A9D" w:rsidP="00FD4577"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是集成算法，明显比决策树的算法效果要好</w:t>
      </w:r>
    </w:p>
    <w:p w14:paraId="44D5F8AE" w14:textId="0C6DBCD5" w:rsidR="00377A34" w:rsidRDefault="00377A34" w:rsidP="00377A34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模型调优</w:t>
      </w:r>
    </w:p>
    <w:p w14:paraId="68F1F9C3" w14:textId="7F4A0F02" w:rsidR="00641C0B" w:rsidRPr="00641C0B" w:rsidRDefault="00641C0B" w:rsidP="00641C0B">
      <w:r>
        <w:rPr>
          <w:rFonts w:hint="eastAsia"/>
        </w:rPr>
        <w:t>分别针对</w:t>
      </w:r>
      <w:proofErr w:type="spellStart"/>
      <w:r w:rsidRPr="00641C0B">
        <w:t>n_estimators</w:t>
      </w:r>
      <w:proofErr w:type="spellEnd"/>
      <w:r>
        <w:rPr>
          <w:rFonts w:hint="eastAsia"/>
        </w:rPr>
        <w:t>，</w:t>
      </w:r>
      <w:proofErr w:type="spellStart"/>
      <w:r w:rsidRPr="00641C0B">
        <w:t>max_depth</w:t>
      </w:r>
      <w:proofErr w:type="spellEnd"/>
      <w:r>
        <w:rPr>
          <w:rFonts w:hint="eastAsia"/>
        </w:rPr>
        <w:t>进行了调优，最终结合测试集合上面的</w:t>
      </w:r>
      <w:r>
        <w:rPr>
          <w:rFonts w:hint="eastAsia"/>
        </w:rPr>
        <w:t>roc</w:t>
      </w:r>
      <w:r>
        <w:rPr>
          <w:rFonts w:hint="eastAsia"/>
        </w:rPr>
        <w:t>的值选择</w:t>
      </w:r>
      <w:proofErr w:type="spellStart"/>
      <w:r w:rsidRPr="00641C0B">
        <w:t>n_estimators</w:t>
      </w:r>
      <w:proofErr w:type="spellEnd"/>
      <w:r>
        <w:rPr>
          <w:rFonts w:hint="eastAsia"/>
        </w:rPr>
        <w:t>=18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_depth</w:t>
      </w:r>
      <w:proofErr w:type="spellEnd"/>
      <w:r>
        <w:t>=3</w:t>
      </w:r>
    </w:p>
    <w:p w14:paraId="3810B8F3" w14:textId="32CF39B6" w:rsidR="00377A34" w:rsidRDefault="00377A34" w:rsidP="00377A34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模型评估</w:t>
      </w:r>
    </w:p>
    <w:p w14:paraId="52E5B82F" w14:textId="0D912B5A" w:rsidR="00B15232" w:rsidRDefault="00B15232" w:rsidP="00B15232">
      <w:r>
        <w:rPr>
          <w:rFonts w:hint="eastAsia"/>
        </w:rPr>
        <w:t>因为模型的样本不平衡，因此使用</w:t>
      </w:r>
      <w:r>
        <w:rPr>
          <w:rFonts w:hint="eastAsia"/>
        </w:rPr>
        <w:t>roc</w:t>
      </w:r>
      <w:r>
        <w:rPr>
          <w:rFonts w:hint="eastAsia"/>
        </w:rPr>
        <w:t>的曲线进行评估。</w:t>
      </w:r>
    </w:p>
    <w:p w14:paraId="1538D8B1" w14:textId="15F4543A" w:rsidR="00B15232" w:rsidRDefault="00B15232" w:rsidP="00B15232">
      <w:r>
        <w:rPr>
          <w:noProof/>
        </w:rPr>
        <w:lastRenderedPageBreak/>
        <w:drawing>
          <wp:inline distT="0" distB="0" distL="0" distR="0" wp14:anchorId="6635EF67" wp14:editId="3E2E33C9">
            <wp:extent cx="3443288" cy="2743200"/>
            <wp:effectExtent l="0" t="0" r="508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263B6295-78B4-4405-B345-346F58088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94FEFF6" w14:textId="08DBAFC1" w:rsidR="00337B7B" w:rsidRDefault="00337B7B" w:rsidP="00B15232">
      <w:r>
        <w:rPr>
          <w:rFonts w:hint="eastAsia"/>
        </w:rPr>
        <w:t>当概率值大于</w:t>
      </w:r>
      <w:r>
        <w:rPr>
          <w:rFonts w:hint="eastAsia"/>
        </w:rPr>
        <w:t>0.5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ruc</w:t>
      </w:r>
      <w:proofErr w:type="spellEnd"/>
      <w:r>
        <w:rPr>
          <w:rFonts w:hint="eastAsia"/>
        </w:rPr>
        <w:t>为</w:t>
      </w:r>
      <w:r>
        <w:rPr>
          <w:rFonts w:hint="eastAsia"/>
        </w:rPr>
        <w:t>0.73</w:t>
      </w:r>
      <w:r>
        <w:rPr>
          <w:rFonts w:hint="eastAsia"/>
        </w:rPr>
        <w:t>，模型效果一般。</w:t>
      </w:r>
    </w:p>
    <w:p w14:paraId="6EF22AA5" w14:textId="3906A6A5" w:rsidR="00337B7B" w:rsidRDefault="00337B7B" w:rsidP="00B15232">
      <w:r>
        <w:rPr>
          <w:rFonts w:hint="eastAsia"/>
        </w:rPr>
        <w:t>在训练集和测试集的</w:t>
      </w:r>
      <w:proofErr w:type="spellStart"/>
      <w:r>
        <w:rPr>
          <w:rFonts w:hint="eastAsia"/>
        </w:rPr>
        <w:t>ruc</w:t>
      </w:r>
      <w:proofErr w:type="spellEnd"/>
      <w:r>
        <w:rPr>
          <w:rFonts w:hint="eastAsia"/>
        </w:rPr>
        <w:t>基本一致，模型稳定性强</w:t>
      </w:r>
    </w:p>
    <w:p w14:paraId="55F071F8" w14:textId="04512A6A" w:rsidR="00337B7B" w:rsidRPr="00B15232" w:rsidRDefault="00337B7B" w:rsidP="00B15232">
      <w:r>
        <w:rPr>
          <w:noProof/>
        </w:rPr>
        <w:drawing>
          <wp:inline distT="0" distB="0" distL="0" distR="0" wp14:anchorId="38D4C687" wp14:editId="3E1B0275">
            <wp:extent cx="5274310" cy="2188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0C9D" w14:textId="0F16A6BC" w:rsidR="00377A34" w:rsidRDefault="00377A34" w:rsidP="00B15232">
      <w:pPr>
        <w:pStyle w:val="1"/>
        <w:numPr>
          <w:ilvl w:val="0"/>
          <w:numId w:val="1"/>
        </w:numPr>
      </w:pPr>
      <w:r>
        <w:rPr>
          <w:rFonts w:hint="eastAsia"/>
        </w:rPr>
        <w:t>模型预测</w:t>
      </w:r>
    </w:p>
    <w:p w14:paraId="0DB06B9D" w14:textId="173FFE4E" w:rsidR="00D4140B" w:rsidRPr="00B15232" w:rsidRDefault="00D4140B" w:rsidP="00B15232">
      <w:r>
        <w:rPr>
          <w:rFonts w:hint="eastAsia"/>
        </w:rPr>
        <w:t>使用测试集进行预测，但是因为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无法上传，所以看不到测试的结果</w:t>
      </w:r>
    </w:p>
    <w:p w14:paraId="5E86DA95" w14:textId="2246B5EB" w:rsidR="00377A34" w:rsidRDefault="00377A34" w:rsidP="008D5786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14:paraId="57E5E5A2" w14:textId="1595781E" w:rsidR="00DB323E" w:rsidRDefault="00DB323E" w:rsidP="00DB32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抽样分析</w:t>
      </w:r>
    </w:p>
    <w:p w14:paraId="0DBDAC00" w14:textId="5E615AD1" w:rsidR="00DB323E" w:rsidRDefault="00DB323E" w:rsidP="00DB323E">
      <w:r>
        <w:rPr>
          <w:rFonts w:hint="eastAsia"/>
        </w:rPr>
        <w:t>刚开始分析数据的时候量比较大，跑一晚上都跑不出来顾客与人口统计的结果。后来想数据量比较大，抽样应该对于比较相对结果没有太大影响，因此先进行了抽样。</w:t>
      </w:r>
    </w:p>
    <w:p w14:paraId="24C4A171" w14:textId="5EFD2EFE" w:rsidR="00DB323E" w:rsidRDefault="00DB323E" w:rsidP="00DB323E">
      <w:r>
        <w:rPr>
          <w:rFonts w:hint="eastAsia"/>
        </w:rPr>
        <w:t>后面分析的时候，只对重点做单变量可视化的变量全部数据统计</w:t>
      </w:r>
    </w:p>
    <w:p w14:paraId="3200A908" w14:textId="6E7C5364" w:rsidR="00DB323E" w:rsidRDefault="00DB323E" w:rsidP="00DB32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相关性分析</w:t>
      </w:r>
    </w:p>
    <w:p w14:paraId="646AC48C" w14:textId="21639F4C" w:rsidR="00DB323E" w:rsidRPr="00DB323E" w:rsidRDefault="00DB323E" w:rsidP="00DB323E">
      <w:r>
        <w:rPr>
          <w:rFonts w:hint="eastAsia"/>
        </w:rPr>
        <w:t>因为有价值的变量还是比较多的，为了删减变量，用相关性系统方法，相关性高的变量选择</w:t>
      </w:r>
      <w:r>
        <w:rPr>
          <w:rFonts w:hint="eastAsia"/>
        </w:rPr>
        <w:lastRenderedPageBreak/>
        <w:t>其中一个进入模型。</w:t>
      </w:r>
    </w:p>
    <w:p w14:paraId="128438FF" w14:textId="35D3ECC1" w:rsidR="008D5786" w:rsidRDefault="008D5786" w:rsidP="00DB32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几个优化的方向：</w:t>
      </w:r>
    </w:p>
    <w:p w14:paraId="1E2E8759" w14:textId="12629884" w:rsidR="008D5786" w:rsidRDefault="008D5786" w:rsidP="008D578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使用神经网络算法拟合</w:t>
      </w:r>
    </w:p>
    <w:p w14:paraId="58716CAA" w14:textId="5DC7C531" w:rsidR="008D5786" w:rsidRPr="008D5786" w:rsidRDefault="008D5786" w:rsidP="008D578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按照顾客数据集进行聚类，形成的聚类群作为新变量纳入到预测模型中</w:t>
      </w:r>
    </w:p>
    <w:sectPr w:rsidR="008D5786" w:rsidRPr="008D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2850"/>
    <w:multiLevelType w:val="hybridMultilevel"/>
    <w:tmpl w:val="0D18D4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1721F2"/>
    <w:multiLevelType w:val="hybridMultilevel"/>
    <w:tmpl w:val="03CE3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9635B"/>
    <w:multiLevelType w:val="multilevel"/>
    <w:tmpl w:val="C0B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AF6DB1"/>
    <w:multiLevelType w:val="hybridMultilevel"/>
    <w:tmpl w:val="E60ABE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F720AA"/>
    <w:multiLevelType w:val="multilevel"/>
    <w:tmpl w:val="085CFC0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ACE08C9"/>
    <w:multiLevelType w:val="hybridMultilevel"/>
    <w:tmpl w:val="7AAA521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26496F"/>
    <w:multiLevelType w:val="hybridMultilevel"/>
    <w:tmpl w:val="B54801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427479"/>
    <w:multiLevelType w:val="hybridMultilevel"/>
    <w:tmpl w:val="1FF454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92654C"/>
    <w:multiLevelType w:val="hybridMultilevel"/>
    <w:tmpl w:val="C9FC70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A5661B"/>
    <w:multiLevelType w:val="hybridMultilevel"/>
    <w:tmpl w:val="BDF039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EA29C0"/>
    <w:multiLevelType w:val="hybridMultilevel"/>
    <w:tmpl w:val="A586B57C"/>
    <w:lvl w:ilvl="0" w:tplc="0409000D">
      <w:start w:val="1"/>
      <w:numFmt w:val="bullet"/>
      <w:lvlText w:val="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1" w15:restartNumberingAfterBreak="0">
    <w:nsid w:val="5C84065A"/>
    <w:multiLevelType w:val="hybridMultilevel"/>
    <w:tmpl w:val="B60C78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06C1C"/>
    <w:multiLevelType w:val="hybridMultilevel"/>
    <w:tmpl w:val="F6E0A17A"/>
    <w:lvl w:ilvl="0" w:tplc="BD306F0E">
      <w:start w:val="1"/>
      <w:numFmt w:val="decimal"/>
      <w:lvlText w:val="%1）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12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41"/>
    <w:rsid w:val="00095515"/>
    <w:rsid w:val="00112F0E"/>
    <w:rsid w:val="001857E3"/>
    <w:rsid w:val="00295A9D"/>
    <w:rsid w:val="00296D17"/>
    <w:rsid w:val="002B4FF1"/>
    <w:rsid w:val="002C1D2C"/>
    <w:rsid w:val="002D69C9"/>
    <w:rsid w:val="003304E0"/>
    <w:rsid w:val="00337B7B"/>
    <w:rsid w:val="00376005"/>
    <w:rsid w:val="00377A34"/>
    <w:rsid w:val="003B4F3A"/>
    <w:rsid w:val="004754BE"/>
    <w:rsid w:val="0047712D"/>
    <w:rsid w:val="0051153B"/>
    <w:rsid w:val="00534B32"/>
    <w:rsid w:val="00641C0B"/>
    <w:rsid w:val="00703501"/>
    <w:rsid w:val="00720A41"/>
    <w:rsid w:val="00773CA0"/>
    <w:rsid w:val="007A578D"/>
    <w:rsid w:val="007C0134"/>
    <w:rsid w:val="007E4985"/>
    <w:rsid w:val="00802A98"/>
    <w:rsid w:val="00816566"/>
    <w:rsid w:val="00886347"/>
    <w:rsid w:val="00894F0E"/>
    <w:rsid w:val="008A07A5"/>
    <w:rsid w:val="008A1B5C"/>
    <w:rsid w:val="008A3A09"/>
    <w:rsid w:val="008D5786"/>
    <w:rsid w:val="008E46BB"/>
    <w:rsid w:val="008F0831"/>
    <w:rsid w:val="009366C6"/>
    <w:rsid w:val="00937FB5"/>
    <w:rsid w:val="009E52D6"/>
    <w:rsid w:val="00A55C78"/>
    <w:rsid w:val="00AB1869"/>
    <w:rsid w:val="00AC10B8"/>
    <w:rsid w:val="00AD5AC8"/>
    <w:rsid w:val="00B15232"/>
    <w:rsid w:val="00B8446B"/>
    <w:rsid w:val="00BB1E2E"/>
    <w:rsid w:val="00BB7553"/>
    <w:rsid w:val="00BC4E6C"/>
    <w:rsid w:val="00C54E65"/>
    <w:rsid w:val="00CF1516"/>
    <w:rsid w:val="00D02671"/>
    <w:rsid w:val="00D4140B"/>
    <w:rsid w:val="00D45A5C"/>
    <w:rsid w:val="00DB323E"/>
    <w:rsid w:val="00E63C43"/>
    <w:rsid w:val="00F96E83"/>
    <w:rsid w:val="00FA69FE"/>
    <w:rsid w:val="00FB27DC"/>
    <w:rsid w:val="00F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A368"/>
  <w15:chartTrackingRefBased/>
  <w15:docId w15:val="{602E41EB-A4D0-4E43-A405-582FA11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4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A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7A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46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B4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4FF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B4FF1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534B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image" Target="media/image2.png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ubmit\STAT_NEW_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5968;&#25454;&#31185;&#23398;&#23478;\&#39033;&#30446;&#25552;&#20132;\BertelsmannArvato%20&#39033;&#30446;\STAT_NEW2_6.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出生年份的顾客占人口统计比例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出生年份!$J$102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出生年份!$H$103:$H$114</c:f>
              <c:strCache>
                <c:ptCount val="12"/>
                <c:pt idx="0">
                  <c:v>-1</c:v>
                </c:pt>
                <c:pt idx="1">
                  <c:v>1914以下</c:v>
                </c:pt>
                <c:pt idx="2">
                  <c:v>1915-1919</c:v>
                </c:pt>
                <c:pt idx="3">
                  <c:v>1920-1924</c:v>
                </c:pt>
                <c:pt idx="4">
                  <c:v>1925-1929</c:v>
                </c:pt>
                <c:pt idx="5">
                  <c:v>1930-1934</c:v>
                </c:pt>
                <c:pt idx="6">
                  <c:v>1935-1939</c:v>
                </c:pt>
                <c:pt idx="7">
                  <c:v>1940-1944</c:v>
                </c:pt>
                <c:pt idx="8">
                  <c:v>1945-1949</c:v>
                </c:pt>
                <c:pt idx="9">
                  <c:v>1950-1965</c:v>
                </c:pt>
                <c:pt idx="10">
                  <c:v>1965-1974</c:v>
                </c:pt>
                <c:pt idx="11">
                  <c:v>1975以上</c:v>
                </c:pt>
              </c:strCache>
            </c:strRef>
          </c:cat>
          <c:val>
            <c:numRef>
              <c:f>出生年份!$J$103:$J$114</c:f>
              <c:numCache>
                <c:formatCode>General</c:formatCode>
                <c:ptCount val="12"/>
                <c:pt idx="0">
                  <c:v>93024</c:v>
                </c:pt>
                <c:pt idx="1">
                  <c:v>49</c:v>
                </c:pt>
                <c:pt idx="2">
                  <c:v>170</c:v>
                </c:pt>
                <c:pt idx="3">
                  <c:v>1518</c:v>
                </c:pt>
                <c:pt idx="4">
                  <c:v>4635</c:v>
                </c:pt>
                <c:pt idx="5">
                  <c:v>7633</c:v>
                </c:pt>
                <c:pt idx="6">
                  <c:v>13112</c:v>
                </c:pt>
                <c:pt idx="7">
                  <c:v>14922</c:v>
                </c:pt>
                <c:pt idx="8">
                  <c:v>10737</c:v>
                </c:pt>
                <c:pt idx="9">
                  <c:v>30725</c:v>
                </c:pt>
                <c:pt idx="10">
                  <c:v>9593</c:v>
                </c:pt>
                <c:pt idx="11">
                  <c:v>5534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2-4AAA-A79B-22C27DFC2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35595088"/>
        <c:axId val="888730304"/>
      </c:barChart>
      <c:lineChart>
        <c:grouping val="stacked"/>
        <c:varyColors val="0"/>
        <c:ser>
          <c:idx val="0"/>
          <c:order val="0"/>
          <c:tx>
            <c:strRef>
              <c:f>出生年份!$I$102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出生年份!$H$103:$H$114</c:f>
              <c:strCache>
                <c:ptCount val="12"/>
                <c:pt idx="0">
                  <c:v>-1</c:v>
                </c:pt>
                <c:pt idx="1">
                  <c:v>1914以下</c:v>
                </c:pt>
                <c:pt idx="2">
                  <c:v>1915-1919</c:v>
                </c:pt>
                <c:pt idx="3">
                  <c:v>1920-1924</c:v>
                </c:pt>
                <c:pt idx="4">
                  <c:v>1925-1929</c:v>
                </c:pt>
                <c:pt idx="5">
                  <c:v>1930-1934</c:v>
                </c:pt>
                <c:pt idx="6">
                  <c:v>1935-1939</c:v>
                </c:pt>
                <c:pt idx="7">
                  <c:v>1940-1944</c:v>
                </c:pt>
                <c:pt idx="8">
                  <c:v>1945-1949</c:v>
                </c:pt>
                <c:pt idx="9">
                  <c:v>1950-1965</c:v>
                </c:pt>
                <c:pt idx="10">
                  <c:v>1965-1974</c:v>
                </c:pt>
                <c:pt idx="11">
                  <c:v>1975以上</c:v>
                </c:pt>
              </c:strCache>
            </c:strRef>
          </c:cat>
          <c:val>
            <c:numRef>
              <c:f>出生年份!$I$103:$I$114</c:f>
              <c:numCache>
                <c:formatCode>0%</c:formatCode>
                <c:ptCount val="12"/>
                <c:pt idx="0">
                  <c:v>0.23711376995192676</c:v>
                </c:pt>
                <c:pt idx="1">
                  <c:v>0.2076271186440678</c:v>
                </c:pt>
                <c:pt idx="2">
                  <c:v>0.40865384615384615</c:v>
                </c:pt>
                <c:pt idx="3">
                  <c:v>0.74448258950465918</c:v>
                </c:pt>
                <c:pt idx="4">
                  <c:v>0.91438153481949103</c:v>
                </c:pt>
                <c:pt idx="5">
                  <c:v>0.82572479446127223</c:v>
                </c:pt>
                <c:pt idx="6">
                  <c:v>0.75002860084658507</c:v>
                </c:pt>
                <c:pt idx="7">
                  <c:v>0.55363039364820243</c:v>
                </c:pt>
                <c:pt idx="8">
                  <c:v>0.39935282303057351</c:v>
                </c:pt>
                <c:pt idx="9">
                  <c:v>0.22123256600974936</c:v>
                </c:pt>
                <c:pt idx="10">
                  <c:v>0.10659362638339481</c:v>
                </c:pt>
                <c:pt idx="11">
                  <c:v>3.0456629297582291E-2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2-4AAA-A79B-22C27DFC2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3071536"/>
        <c:axId val="842896336"/>
      </c:lineChart>
      <c:catAx>
        <c:axId val="83559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8730304"/>
        <c:crosses val="autoZero"/>
        <c:auto val="1"/>
        <c:lblAlgn val="ctr"/>
        <c:lblOffset val="100"/>
        <c:noMultiLvlLbl val="0"/>
      </c:catAx>
      <c:valAx>
        <c:axId val="888730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5595088"/>
        <c:crosses val="autoZero"/>
        <c:crossBetween val="between"/>
      </c:valAx>
      <c:valAx>
        <c:axId val="84289633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071536"/>
        <c:crosses val="max"/>
        <c:crossBetween val="between"/>
      </c:valAx>
      <c:catAx>
        <c:axId val="8930715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428963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ROC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模型评估!$K$3:$K$12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0.961538</c:v>
                </c:pt>
                <c:pt idx="3">
                  <c:v>0.86538499999999996</c:v>
                </c:pt>
                <c:pt idx="4">
                  <c:v>0.85897400000000002</c:v>
                </c:pt>
                <c:pt idx="5">
                  <c:v>0.71794899999999995</c:v>
                </c:pt>
                <c:pt idx="6">
                  <c:v>0.62179499999999999</c:v>
                </c:pt>
                <c:pt idx="7">
                  <c:v>0.38461499999999998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模型评估!$L$3:$L$12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0.99530099999999999</c:v>
                </c:pt>
                <c:pt idx="3">
                  <c:v>0.97207399999999999</c:v>
                </c:pt>
                <c:pt idx="4">
                  <c:v>0.96914400000000001</c:v>
                </c:pt>
                <c:pt idx="5">
                  <c:v>0.9</c:v>
                </c:pt>
                <c:pt idx="6">
                  <c:v>0.85539200000000004</c:v>
                </c:pt>
                <c:pt idx="7">
                  <c:v>0.67567600000000005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53-4ABF-8961-66E9388B9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043904"/>
        <c:axId val="658972992"/>
      </c:scatterChart>
      <c:valAx>
        <c:axId val="257043904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8972992"/>
        <c:crosses val="autoZero"/>
        <c:crossBetween val="midCat"/>
      </c:valAx>
      <c:valAx>
        <c:axId val="658972992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704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金融投资情况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金融投资!$D$1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金融投资!$B$2:$B$6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金融投资!$D$2:$D$6</c:f>
              <c:numCache>
                <c:formatCode>General</c:formatCode>
                <c:ptCount val="5"/>
                <c:pt idx="0">
                  <c:v>94437</c:v>
                </c:pt>
                <c:pt idx="1">
                  <c:v>26488</c:v>
                </c:pt>
                <c:pt idx="2">
                  <c:v>12943</c:v>
                </c:pt>
                <c:pt idx="3">
                  <c:v>7568</c:v>
                </c:pt>
                <c:pt idx="4">
                  <c:v>50216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C4-4605-ACC3-72EC34C92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3084736"/>
        <c:axId val="886921472"/>
      </c:barChart>
      <c:lineChart>
        <c:grouping val="standard"/>
        <c:varyColors val="0"/>
        <c:ser>
          <c:idx val="2"/>
          <c:order val="1"/>
          <c:tx>
            <c:strRef>
              <c:f>金融投资!$E$1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金融投资!$B$2:$B$6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金融投资!$E$2:$E$6</c:f>
              <c:numCache>
                <c:formatCode>General</c:formatCode>
                <c:ptCount val="5"/>
                <c:pt idx="0">
                  <c:v>0.44796785761721342</c:v>
                </c:pt>
                <c:pt idx="1">
                  <c:v>0.16423000136403657</c:v>
                </c:pt>
                <c:pt idx="2">
                  <c:v>9.1782609312286378E-2</c:v>
                </c:pt>
                <c:pt idx="3">
                  <c:v>5.2703050899392048E-2</c:v>
                </c:pt>
                <c:pt idx="4">
                  <c:v>0.21413341975540279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C4-4605-ACC3-72EC34C92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921136"/>
        <c:axId val="617172736"/>
      </c:lineChart>
      <c:catAx>
        <c:axId val="8930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21472"/>
        <c:crosses val="autoZero"/>
        <c:auto val="1"/>
        <c:lblAlgn val="ctr"/>
        <c:lblOffset val="100"/>
        <c:noMultiLvlLbl val="0"/>
      </c:catAx>
      <c:valAx>
        <c:axId val="886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084736"/>
        <c:crosses val="autoZero"/>
        <c:crossBetween val="between"/>
      </c:valAx>
      <c:valAx>
        <c:axId val="6171727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921136"/>
        <c:crosses val="max"/>
        <c:crossBetween val="between"/>
      </c:valAx>
      <c:catAx>
        <c:axId val="922921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71727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金融类型：低利率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1"/>
          <c:tx>
            <c:strRef>
              <c:f>金融低利率!$D$1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金融低利率!$B$2:$B$6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金融低利率!$D$2:$D$6</c:f>
              <c:numCache>
                <c:formatCode>General</c:formatCode>
                <c:ptCount val="5"/>
                <c:pt idx="0">
                  <c:v>1749</c:v>
                </c:pt>
                <c:pt idx="1">
                  <c:v>9853</c:v>
                </c:pt>
                <c:pt idx="2">
                  <c:v>66439</c:v>
                </c:pt>
                <c:pt idx="3">
                  <c:v>29162</c:v>
                </c:pt>
                <c:pt idx="4">
                  <c:v>84449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93-4418-B526-93663E24E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3084736"/>
        <c:axId val="886921472"/>
        <c:extLst>
          <c:ext xmlns:c15="http://schemas.microsoft.com/office/drawing/2012/chart" uri="{02D57815-91ED-43cb-92C2-25804820EDAC}">
            <c15:filteredBa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金融低利率!$C$1</c15:sqref>
                        </c15:formulaRef>
                      </c:ext>
                    </c:extLst>
                    <c:strCache>
                      <c:ptCount val="1"/>
                      <c:pt idx="0">
                        <c:v>人口统计数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金融低利率!$B$2:$B$6</c15:sqref>
                        </c15:formulaRef>
                      </c:ext>
                    </c:extLst>
                    <c:strCache>
                      <c:ptCount val="5"/>
                      <c:pt idx="0">
                        <c:v>very high</c:v>
                      </c:pt>
                      <c:pt idx="1">
                        <c:v>high</c:v>
                      </c:pt>
                      <c:pt idx="2">
                        <c:v>average</c:v>
                      </c:pt>
                      <c:pt idx="3">
                        <c:v>low</c:v>
                      </c:pt>
                      <c:pt idx="4">
                        <c:v>very low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金融低利率!$C$2:$C$6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139587</c:v>
                      </c:pt>
                      <c:pt idx="1">
                        <c:v>159313</c:v>
                      </c:pt>
                      <c:pt idx="2">
                        <c:v>256276</c:v>
                      </c:pt>
                      <c:pt idx="3">
                        <c:v>167182</c:v>
                      </c:pt>
                      <c:pt idx="4">
                        <c:v>168863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FE93-4418-B526-93663E24E4F9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0"/>
          <c:order val="2"/>
          <c:tx>
            <c:strRef>
              <c:f>金融低利率!$E$1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金融低利率!$B$2:$B$6</c:f>
              <c:strCache>
                <c:ptCount val="5"/>
                <c:pt idx="0">
                  <c:v>very high</c:v>
                </c:pt>
                <c:pt idx="1">
                  <c:v>high</c:v>
                </c:pt>
                <c:pt idx="2">
                  <c:v>average</c:v>
                </c:pt>
                <c:pt idx="3">
                  <c:v>low</c:v>
                </c:pt>
                <c:pt idx="4">
                  <c:v>very low</c:v>
                </c:pt>
              </c:strCache>
            </c:strRef>
          </c:cat>
          <c:val>
            <c:numRef>
              <c:f>金融低利率!$E$2:$E$6</c:f>
              <c:numCache>
                <c:formatCode>0%</c:formatCode>
                <c:ptCount val="5"/>
                <c:pt idx="0">
                  <c:v>1.2529820112188098E-2</c:v>
                </c:pt>
                <c:pt idx="1">
                  <c:v>6.1846804717756866E-2</c:v>
                </c:pt>
                <c:pt idx="2">
                  <c:v>0.25924784217016028</c:v>
                </c:pt>
                <c:pt idx="3">
                  <c:v>0.17443265423311122</c:v>
                </c:pt>
                <c:pt idx="4">
                  <c:v>0.50010363430710103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93-4418-B526-93663E24E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921136"/>
        <c:axId val="617172736"/>
      </c:lineChart>
      <c:catAx>
        <c:axId val="8930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21472"/>
        <c:crosses val="autoZero"/>
        <c:auto val="1"/>
        <c:lblAlgn val="ctr"/>
        <c:lblOffset val="100"/>
        <c:noMultiLvlLbl val="0"/>
      </c:catAx>
      <c:valAx>
        <c:axId val="886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3084736"/>
        <c:crosses val="autoZero"/>
        <c:crossBetween val="between"/>
      </c:valAx>
      <c:valAx>
        <c:axId val="61717273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921136"/>
        <c:crosses val="max"/>
        <c:crossBetween val="between"/>
      </c:valAx>
      <c:catAx>
        <c:axId val="922921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71727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贝隆最佳财务类型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贝隆最佳财务类型!$D$1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贝隆最佳财务类型!$B$2:$B$7</c:f>
              <c:strCache>
                <c:ptCount val="6"/>
                <c:pt idx="0">
                  <c:v>low finacial interest</c:v>
                </c:pt>
                <c:pt idx="1">
                  <c:v>money saver</c:v>
                </c:pt>
                <c:pt idx="2">
                  <c:v>main focus is the own house</c:v>
                </c:pt>
                <c:pt idx="3">
                  <c:v>be prepared</c:v>
                </c:pt>
                <c:pt idx="4">
                  <c:v>Investor</c:v>
                </c:pt>
                <c:pt idx="5">
                  <c:v>unremarkable</c:v>
                </c:pt>
              </c:strCache>
            </c:strRef>
          </c:cat>
          <c:val>
            <c:numRef>
              <c:f>贝隆最佳财务类型!$D$2:$D$7</c:f>
              <c:numCache>
                <c:formatCode>General</c:formatCode>
                <c:ptCount val="6"/>
                <c:pt idx="0">
                  <c:v>4075</c:v>
                </c:pt>
                <c:pt idx="1">
                  <c:v>44277</c:v>
                </c:pt>
                <c:pt idx="2">
                  <c:v>5235</c:v>
                </c:pt>
                <c:pt idx="3">
                  <c:v>48442</c:v>
                </c:pt>
                <c:pt idx="4">
                  <c:v>46792</c:v>
                </c:pt>
                <c:pt idx="5">
                  <c:v>42831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6C-4273-86AA-13974C7A7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贝隆最佳财务类型!$E$1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贝隆最佳财务类型!$B$2:$B$7</c:f>
              <c:strCache>
                <c:ptCount val="6"/>
                <c:pt idx="0">
                  <c:v>low finacial interest</c:v>
                </c:pt>
                <c:pt idx="1">
                  <c:v>money saver</c:v>
                </c:pt>
                <c:pt idx="2">
                  <c:v>main focus is the own house</c:v>
                </c:pt>
                <c:pt idx="3">
                  <c:v>be prepared</c:v>
                </c:pt>
                <c:pt idx="4">
                  <c:v>Investor</c:v>
                </c:pt>
                <c:pt idx="5">
                  <c:v>unremarkable</c:v>
                </c:pt>
              </c:strCache>
            </c:strRef>
          </c:cat>
          <c:val>
            <c:numRef>
              <c:f>贝隆最佳财务类型!$E$2:$E$7</c:f>
              <c:numCache>
                <c:formatCode>0%</c:formatCode>
                <c:ptCount val="6"/>
                <c:pt idx="0">
                  <c:v>2.0418696009460245E-2</c:v>
                </c:pt>
                <c:pt idx="1">
                  <c:v>0.39937041680572216</c:v>
                </c:pt>
                <c:pt idx="2">
                  <c:v>9.8118229186190356E-2</c:v>
                </c:pt>
                <c:pt idx="3">
                  <c:v>0.37084784688995215</c:v>
                </c:pt>
                <c:pt idx="4">
                  <c:v>0.43962569055582695</c:v>
                </c:pt>
                <c:pt idx="5">
                  <c:v>0.14750643151597806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C-4273-86AA-13974C7A7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度假习惯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度假习惯!$C$1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度假习惯!$B$2:$B$13</c:f>
              <c:strCache>
                <c:ptCount val="12"/>
                <c:pt idx="0">
                  <c:v>Event travelers</c:v>
                </c:pt>
                <c:pt idx="1">
                  <c:v>Family-oriented vacationists</c:v>
                </c:pt>
                <c:pt idx="2">
                  <c:v>Winter sportspeople</c:v>
                </c:pt>
                <c:pt idx="3">
                  <c:v>Culture lovers</c:v>
                </c:pt>
                <c:pt idx="4">
                  <c:v>Nature fans</c:v>
                </c:pt>
                <c:pt idx="5">
                  <c:v>Hiker</c:v>
                </c:pt>
                <c:pt idx="6">
                  <c:v>Golden ager</c:v>
                </c:pt>
                <c:pt idx="7">
                  <c:v>Homeland-connected vacationists </c:v>
                </c:pt>
                <c:pt idx="8">
                  <c:v>Package tour travelers</c:v>
                </c:pt>
                <c:pt idx="9">
                  <c:v>Connoisseurs</c:v>
                </c:pt>
                <c:pt idx="10">
                  <c:v>Active families</c:v>
                </c:pt>
                <c:pt idx="11">
                  <c:v>without vacation</c:v>
                </c:pt>
              </c:strCache>
            </c:strRef>
          </c:cat>
          <c:val>
            <c:numRef>
              <c:f>度假习惯!$C$2:$C$13</c:f>
              <c:numCache>
                <c:formatCode>General</c:formatCode>
                <c:ptCount val="12"/>
                <c:pt idx="0">
                  <c:v>8782</c:v>
                </c:pt>
                <c:pt idx="1">
                  <c:v>5073</c:v>
                </c:pt>
                <c:pt idx="2">
                  <c:v>14684</c:v>
                </c:pt>
                <c:pt idx="3">
                  <c:v>16361</c:v>
                </c:pt>
                <c:pt idx="4">
                  <c:v>58113</c:v>
                </c:pt>
                <c:pt idx="5">
                  <c:v>6373</c:v>
                </c:pt>
                <c:pt idx="6">
                  <c:v>13826</c:v>
                </c:pt>
                <c:pt idx="7">
                  <c:v>17631</c:v>
                </c:pt>
                <c:pt idx="8">
                  <c:v>5516</c:v>
                </c:pt>
                <c:pt idx="9">
                  <c:v>27291</c:v>
                </c:pt>
                <c:pt idx="10">
                  <c:v>7486</c:v>
                </c:pt>
                <c:pt idx="11">
                  <c:v>7303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54-4033-995E-0B4D59FD2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度假习惯!$D$1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度假习惯!$B$2:$B$13</c:f>
              <c:strCache>
                <c:ptCount val="12"/>
                <c:pt idx="0">
                  <c:v>Event travelers</c:v>
                </c:pt>
                <c:pt idx="1">
                  <c:v>Family-oriented vacationists</c:v>
                </c:pt>
                <c:pt idx="2">
                  <c:v>Winter sportspeople</c:v>
                </c:pt>
                <c:pt idx="3">
                  <c:v>Culture lovers</c:v>
                </c:pt>
                <c:pt idx="4">
                  <c:v>Nature fans</c:v>
                </c:pt>
                <c:pt idx="5">
                  <c:v>Hiker</c:v>
                </c:pt>
                <c:pt idx="6">
                  <c:v>Golden ager</c:v>
                </c:pt>
                <c:pt idx="7">
                  <c:v>Homeland-connected vacationists </c:v>
                </c:pt>
                <c:pt idx="8">
                  <c:v>Package tour travelers</c:v>
                </c:pt>
                <c:pt idx="9">
                  <c:v>Connoisseurs</c:v>
                </c:pt>
                <c:pt idx="10">
                  <c:v>Active families</c:v>
                </c:pt>
                <c:pt idx="11">
                  <c:v>without vacation</c:v>
                </c:pt>
              </c:strCache>
            </c:strRef>
          </c:cat>
          <c:val>
            <c:numRef>
              <c:f>度假习惯!$D$2:$D$13</c:f>
              <c:numCache>
                <c:formatCode>0%</c:formatCode>
                <c:ptCount val="12"/>
                <c:pt idx="0">
                  <c:v>0.16384328358208955</c:v>
                </c:pt>
                <c:pt idx="1">
                  <c:v>0.10862489829129374</c:v>
                </c:pt>
                <c:pt idx="2">
                  <c:v>0.26218151302515758</c:v>
                </c:pt>
                <c:pt idx="3">
                  <c:v>0.25656264701270187</c:v>
                </c:pt>
                <c:pt idx="4">
                  <c:v>0.48376704460316666</c:v>
                </c:pt>
                <c:pt idx="5">
                  <c:v>0.23483676026236275</c:v>
                </c:pt>
                <c:pt idx="6">
                  <c:v>0.3218642331688239</c:v>
                </c:pt>
                <c:pt idx="7">
                  <c:v>0.20025669566797666</c:v>
                </c:pt>
                <c:pt idx="8">
                  <c:v>9.1002078727686675E-2</c:v>
                </c:pt>
                <c:pt idx="9">
                  <c:v>0.25008476362403437</c:v>
                </c:pt>
                <c:pt idx="10">
                  <c:v>9.3880110358665669E-2</c:v>
                </c:pt>
                <c:pt idx="11">
                  <c:v>5.2712115197228335E-2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54-4033-995E-0B4D59FD2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亲和力量表：思想支配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亲和力!$C$1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亲和力!$B$2:$B$8</c:f>
              <c:strCache>
                <c:ptCount val="7"/>
                <c:pt idx="0">
                  <c:v>highest affinity</c:v>
                </c:pt>
                <c:pt idx="1">
                  <c:v>very high affinity</c:v>
                </c:pt>
                <c:pt idx="2">
                  <c:v>high affinity</c:v>
                </c:pt>
                <c:pt idx="3">
                  <c:v>average affinity</c:v>
                </c:pt>
                <c:pt idx="4">
                  <c:v>low affinity</c:v>
                </c:pt>
                <c:pt idx="5">
                  <c:v>very low affinity</c:v>
                </c:pt>
                <c:pt idx="6">
                  <c:v>lowest affinity</c:v>
                </c:pt>
              </c:strCache>
            </c:strRef>
          </c:cat>
          <c:val>
            <c:numRef>
              <c:f>亲和力!$C$2:$C$8</c:f>
              <c:numCache>
                <c:formatCode>General</c:formatCode>
                <c:ptCount val="7"/>
                <c:pt idx="0">
                  <c:v>8848</c:v>
                </c:pt>
                <c:pt idx="1">
                  <c:v>11645</c:v>
                </c:pt>
                <c:pt idx="2">
                  <c:v>50213</c:v>
                </c:pt>
                <c:pt idx="3">
                  <c:v>9459</c:v>
                </c:pt>
                <c:pt idx="4">
                  <c:v>41949</c:v>
                </c:pt>
                <c:pt idx="5">
                  <c:v>57788</c:v>
                </c:pt>
                <c:pt idx="6">
                  <c:v>11750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D-46CB-863F-9C04048DB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亲和力!$D$1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亲和力!$B$2:$B$8</c:f>
              <c:strCache>
                <c:ptCount val="7"/>
                <c:pt idx="0">
                  <c:v>highest affinity</c:v>
                </c:pt>
                <c:pt idx="1">
                  <c:v>very high affinity</c:v>
                </c:pt>
                <c:pt idx="2">
                  <c:v>high affinity</c:v>
                </c:pt>
                <c:pt idx="3">
                  <c:v>average affinity</c:v>
                </c:pt>
                <c:pt idx="4">
                  <c:v>low affinity</c:v>
                </c:pt>
                <c:pt idx="5">
                  <c:v>very low affinity</c:v>
                </c:pt>
                <c:pt idx="6">
                  <c:v>lowest affinity</c:v>
                </c:pt>
              </c:strCache>
            </c:strRef>
          </c:cat>
          <c:val>
            <c:numRef>
              <c:f>亲和力!$D$2:$D$8</c:f>
              <c:numCache>
                <c:formatCode>0%</c:formatCode>
                <c:ptCount val="7"/>
                <c:pt idx="0">
                  <c:v>0.19766766453688397</c:v>
                </c:pt>
                <c:pt idx="1">
                  <c:v>0.11473132475516759</c:v>
                </c:pt>
                <c:pt idx="2">
                  <c:v>0.517515743040597</c:v>
                </c:pt>
                <c:pt idx="3">
                  <c:v>7.5602445749910083E-2</c:v>
                </c:pt>
                <c:pt idx="4">
                  <c:v>0.23581559286971088</c:v>
                </c:pt>
                <c:pt idx="5">
                  <c:v>0.31503257284596725</c:v>
                </c:pt>
                <c:pt idx="6">
                  <c:v>7.275767051611505E-2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AD-46CB-863F-9C04048DB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青年时期主导运动等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主导运动等!$C$1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主导运动等!$B$2:$B$17</c:f>
              <c:strCache>
                <c:ptCount val="16"/>
                <c:pt idx="0">
                  <c:v>unknown</c:v>
                </c:pt>
                <c:pt idx="1">
                  <c:v>40ies - war years (Mainstream, O+W)</c:v>
                </c:pt>
                <c:pt idx="2">
                  <c:v>40ies - reconstruction years (Avantgarde, O+W)</c:v>
                </c:pt>
                <c:pt idx="3">
                  <c:v>50ies - economic miracle (Mainstream, O+W)</c:v>
                </c:pt>
                <c:pt idx="4">
                  <c:v>50ies - milk bar / Individualisation (Avantgarde, O+W)</c:v>
                </c:pt>
                <c:pt idx="5">
                  <c:v>60ies - economic miracle (Mainstream, O+W)</c:v>
                </c:pt>
                <c:pt idx="6">
                  <c:v>60ies - generation 68 / student protestors (Avantgarde, W)</c:v>
                </c:pt>
                <c:pt idx="7">
                  <c:v>60ies - opponents to the building of the Wall (Avantgarde, O)</c:v>
                </c:pt>
                <c:pt idx="8">
                  <c:v>70ies - family orientation (Mainstream, O+W)</c:v>
                </c:pt>
                <c:pt idx="9">
                  <c:v>70ies - peace movement (Avantgarde, O+W)</c:v>
                </c:pt>
                <c:pt idx="10">
                  <c:v>80ies - Generation Golf (Mainstream, W)</c:v>
                </c:pt>
                <c:pt idx="11">
                  <c:v>80ies - ecological awareness (Avantgarde, W)</c:v>
                </c:pt>
                <c:pt idx="12">
                  <c:v>80ies - FDJ / communist party youth organisation (Mainstream, O)</c:v>
                </c:pt>
                <c:pt idx="13">
                  <c:v>80ies - Swords into ploughshares (Avantgarde, O)</c:v>
                </c:pt>
                <c:pt idx="14">
                  <c:v>90ies - digital media kids (Mainstream, O+W)</c:v>
                </c:pt>
                <c:pt idx="15">
                  <c:v>90ies - ecological awareness (Avantgarde, O+W)</c:v>
                </c:pt>
              </c:strCache>
            </c:strRef>
          </c:cat>
          <c:val>
            <c:numRef>
              <c:f>主导运动等!$C$2:$C$17</c:f>
              <c:numCache>
                <c:formatCode>General</c:formatCode>
                <c:ptCount val="16"/>
                <c:pt idx="0">
                  <c:v>48487</c:v>
                </c:pt>
                <c:pt idx="1">
                  <c:v>10405</c:v>
                </c:pt>
                <c:pt idx="2">
                  <c:v>11316</c:v>
                </c:pt>
                <c:pt idx="3">
                  <c:v>20361</c:v>
                </c:pt>
                <c:pt idx="4">
                  <c:v>22216</c:v>
                </c:pt>
                <c:pt idx="5">
                  <c:v>17752</c:v>
                </c:pt>
                <c:pt idx="6">
                  <c:v>15457</c:v>
                </c:pt>
                <c:pt idx="7">
                  <c:v>864</c:v>
                </c:pt>
                <c:pt idx="8">
                  <c:v>14910</c:v>
                </c:pt>
                <c:pt idx="9">
                  <c:v>11133</c:v>
                </c:pt>
                <c:pt idx="10">
                  <c:v>5033</c:v>
                </c:pt>
                <c:pt idx="11">
                  <c:v>6246</c:v>
                </c:pt>
                <c:pt idx="12">
                  <c:v>714</c:v>
                </c:pt>
                <c:pt idx="13">
                  <c:v>587</c:v>
                </c:pt>
                <c:pt idx="14">
                  <c:v>3621</c:v>
                </c:pt>
                <c:pt idx="15">
                  <c:v>2550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79-4A20-9A38-9AB8145D2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主导运动等!$D$1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主导运动等!$B$2:$B$17</c:f>
              <c:strCache>
                <c:ptCount val="16"/>
                <c:pt idx="0">
                  <c:v>unknown</c:v>
                </c:pt>
                <c:pt idx="1">
                  <c:v>40ies - war years (Mainstream, O+W)</c:v>
                </c:pt>
                <c:pt idx="2">
                  <c:v>40ies - reconstruction years (Avantgarde, O+W)</c:v>
                </c:pt>
                <c:pt idx="3">
                  <c:v>50ies - economic miracle (Mainstream, O+W)</c:v>
                </c:pt>
                <c:pt idx="4">
                  <c:v>50ies - milk bar / Individualisation (Avantgarde, O+W)</c:v>
                </c:pt>
                <c:pt idx="5">
                  <c:v>60ies - economic miracle (Mainstream, O+W)</c:v>
                </c:pt>
                <c:pt idx="6">
                  <c:v>60ies - generation 68 / student protestors (Avantgarde, W)</c:v>
                </c:pt>
                <c:pt idx="7">
                  <c:v>60ies - opponents to the building of the Wall (Avantgarde, O)</c:v>
                </c:pt>
                <c:pt idx="8">
                  <c:v>70ies - family orientation (Mainstream, O+W)</c:v>
                </c:pt>
                <c:pt idx="9">
                  <c:v>70ies - peace movement (Avantgarde, O+W)</c:v>
                </c:pt>
                <c:pt idx="10">
                  <c:v>80ies - Generation Golf (Mainstream, W)</c:v>
                </c:pt>
                <c:pt idx="11">
                  <c:v>80ies - ecological awareness (Avantgarde, W)</c:v>
                </c:pt>
                <c:pt idx="12">
                  <c:v>80ies - FDJ / communist party youth organisation (Mainstream, O)</c:v>
                </c:pt>
                <c:pt idx="13">
                  <c:v>80ies - Swords into ploughshares (Avantgarde, O)</c:v>
                </c:pt>
                <c:pt idx="14">
                  <c:v>90ies - digital media kids (Mainstream, O+W)</c:v>
                </c:pt>
                <c:pt idx="15">
                  <c:v>90ies - ecological awareness (Avantgarde, O+W)</c:v>
                </c:pt>
              </c:strCache>
            </c:strRef>
          </c:cat>
          <c:val>
            <c:numRef>
              <c:f>主导运动等!$D$2:$D$17</c:f>
              <c:numCache>
                <c:formatCode>0%</c:formatCode>
                <c:ptCount val="16"/>
                <c:pt idx="0">
                  <c:v>0.44827299286269001</c:v>
                </c:pt>
                <c:pt idx="1">
                  <c:v>0.48891081665257025</c:v>
                </c:pt>
                <c:pt idx="2">
                  <c:v>1.5130365022061774</c:v>
                </c:pt>
                <c:pt idx="3">
                  <c:v>0.36889210979255366</c:v>
                </c:pt>
                <c:pt idx="4">
                  <c:v>1.0863038482225809</c:v>
                </c:pt>
                <c:pt idx="5">
                  <c:v>0.20542492131086837</c:v>
                </c:pt>
                <c:pt idx="6">
                  <c:v>0.60256510213628567</c:v>
                </c:pt>
                <c:pt idx="7">
                  <c:v>0.21546134663341646</c:v>
                </c:pt>
                <c:pt idx="8">
                  <c:v>0.10213168205605941</c:v>
                </c:pt>
                <c:pt idx="9">
                  <c:v>0.33163538873994636</c:v>
                </c:pt>
                <c:pt idx="10">
                  <c:v>5.8654204736155138E-2</c:v>
                </c:pt>
                <c:pt idx="11">
                  <c:v>0.17470351309017676</c:v>
                </c:pt>
                <c:pt idx="12">
                  <c:v>2.9207232267037551E-2</c:v>
                </c:pt>
                <c:pt idx="13">
                  <c:v>0.10183900069396253</c:v>
                </c:pt>
                <c:pt idx="14">
                  <c:v>1.9189494268589326E-2</c:v>
                </c:pt>
                <c:pt idx="15">
                  <c:v>5.9933720356311844E-2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79-4A20-9A38-9AB8145D2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  <c:extLst>
          <c:ext xmlns:c15="http://schemas.microsoft.com/office/drawing/2012/chart" uri="{02D57815-91ED-43cb-92C2-25804820EDAC}">
            <c15:filteredLineSeries>
              <c15:ser>
                <c:idx val="0"/>
                <c:order val="2"/>
                <c:tx>
                  <c:strRef>
                    <c:extLst>
                      <c:ext uri="{02D57815-91ED-43cb-92C2-25804820EDAC}">
                        <c15:formulaRef>
                          <c15:sqref>主导运动等!$E$1</c15:sqref>
                        </c15:formulaRef>
                      </c:ext>
                    </c:extLst>
                    <c:strCache>
                      <c:ptCount val="1"/>
                      <c:pt idx="0">
                        <c:v>人口统计数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主导运动等!$B$2:$B$17</c15:sqref>
                        </c15:formulaRef>
                      </c:ext>
                    </c:extLst>
                    <c:strCache>
                      <c:ptCount val="16"/>
                      <c:pt idx="0">
                        <c:v>unknown</c:v>
                      </c:pt>
                      <c:pt idx="1">
                        <c:v>40ies - war years (Mainstream, O+W)</c:v>
                      </c:pt>
                      <c:pt idx="2">
                        <c:v>40ies - reconstruction years (Avantgarde, O+W)</c:v>
                      </c:pt>
                      <c:pt idx="3">
                        <c:v>50ies - economic miracle (Mainstream, O+W)</c:v>
                      </c:pt>
                      <c:pt idx="4">
                        <c:v>50ies - milk bar / Individualisation (Avantgarde, O+W)</c:v>
                      </c:pt>
                      <c:pt idx="5">
                        <c:v>60ies - economic miracle (Mainstream, O+W)</c:v>
                      </c:pt>
                      <c:pt idx="6">
                        <c:v>60ies - generation 68 / student protestors (Avantgarde, W)</c:v>
                      </c:pt>
                      <c:pt idx="7">
                        <c:v>60ies - opponents to the building of the Wall (Avantgarde, O)</c:v>
                      </c:pt>
                      <c:pt idx="8">
                        <c:v>70ies - family orientation (Mainstream, O+W)</c:v>
                      </c:pt>
                      <c:pt idx="9">
                        <c:v>70ies - peace movement (Avantgarde, O+W)</c:v>
                      </c:pt>
                      <c:pt idx="10">
                        <c:v>80ies - Generation Golf (Mainstream, W)</c:v>
                      </c:pt>
                      <c:pt idx="11">
                        <c:v>80ies - ecological awareness (Avantgarde, W)</c:v>
                      </c:pt>
                      <c:pt idx="12">
                        <c:v>80ies - FDJ / communist party youth organisation (Mainstream, O)</c:v>
                      </c:pt>
                      <c:pt idx="13">
                        <c:v>80ies - Swords into ploughshares (Avantgarde, O)</c:v>
                      </c:pt>
                      <c:pt idx="14">
                        <c:v>90ies - digital media kids (Mainstream, O+W)</c:v>
                      </c:pt>
                      <c:pt idx="15">
                        <c:v>90ies - ecological awareness (Avantgarde, O+W)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主导运动等!$E$2:$E$17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108164</c:v>
                      </c:pt>
                      <c:pt idx="1">
                        <c:v>21282</c:v>
                      </c:pt>
                      <c:pt idx="2">
                        <c:v>7479</c:v>
                      </c:pt>
                      <c:pt idx="3">
                        <c:v>55195</c:v>
                      </c:pt>
                      <c:pt idx="4">
                        <c:v>20451</c:v>
                      </c:pt>
                      <c:pt idx="5">
                        <c:v>86416</c:v>
                      </c:pt>
                      <c:pt idx="6">
                        <c:v>25652</c:v>
                      </c:pt>
                      <c:pt idx="7">
                        <c:v>4010</c:v>
                      </c:pt>
                      <c:pt idx="8">
                        <c:v>145988</c:v>
                      </c:pt>
                      <c:pt idx="9">
                        <c:v>33570</c:v>
                      </c:pt>
                      <c:pt idx="10">
                        <c:v>85808</c:v>
                      </c:pt>
                      <c:pt idx="11">
                        <c:v>35752</c:v>
                      </c:pt>
                      <c:pt idx="12">
                        <c:v>24446</c:v>
                      </c:pt>
                      <c:pt idx="13">
                        <c:v>5764</c:v>
                      </c:pt>
                      <c:pt idx="14">
                        <c:v>188697</c:v>
                      </c:pt>
                      <c:pt idx="15">
                        <c:v>42547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679-4A20-9A38-9AB8145D22AE}"/>
                  </c:ext>
                </c:extLst>
              </c15:ser>
            </c15:filteredLineSeries>
          </c:ext>
        </c:extLst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消费类型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消费类型!$C$1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消费类型!$B$2:$B$8</c:f>
              <c:strCache>
                <c:ptCount val="7"/>
                <c:pt idx="0">
                  <c:v>Universal</c:v>
                </c:pt>
                <c:pt idx="1">
                  <c:v>Versatile</c:v>
                </c:pt>
                <c:pt idx="2">
                  <c:v>Gourmet</c:v>
                </c:pt>
                <c:pt idx="3">
                  <c:v>Family</c:v>
                </c:pt>
                <c:pt idx="4">
                  <c:v>Informed </c:v>
                </c:pt>
                <c:pt idx="5">
                  <c:v>Modern</c:v>
                </c:pt>
                <c:pt idx="6">
                  <c:v>Inactive</c:v>
                </c:pt>
              </c:strCache>
            </c:strRef>
          </c:cat>
          <c:val>
            <c:numRef>
              <c:f>消费类型!$C$2:$C$8</c:f>
              <c:numCache>
                <c:formatCode>General</c:formatCode>
                <c:ptCount val="7"/>
                <c:pt idx="0">
                  <c:v>35794</c:v>
                </c:pt>
                <c:pt idx="1">
                  <c:v>29600</c:v>
                </c:pt>
                <c:pt idx="2">
                  <c:v>52323</c:v>
                </c:pt>
                <c:pt idx="3">
                  <c:v>4795</c:v>
                </c:pt>
                <c:pt idx="4">
                  <c:v>1503</c:v>
                </c:pt>
                <c:pt idx="5">
                  <c:v>7424</c:v>
                </c:pt>
                <c:pt idx="6">
                  <c:v>12516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C9-4344-A84A-CFF3426A4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消费类型!$D$1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消费类型!$B$2:$B$8</c:f>
              <c:strCache>
                <c:ptCount val="7"/>
                <c:pt idx="0">
                  <c:v>Universal</c:v>
                </c:pt>
                <c:pt idx="1">
                  <c:v>Versatile</c:v>
                </c:pt>
                <c:pt idx="2">
                  <c:v>Gourmet</c:v>
                </c:pt>
                <c:pt idx="3">
                  <c:v>Family</c:v>
                </c:pt>
                <c:pt idx="4">
                  <c:v>Informed </c:v>
                </c:pt>
                <c:pt idx="5">
                  <c:v>Modern</c:v>
                </c:pt>
                <c:pt idx="6">
                  <c:v>Inactive</c:v>
                </c:pt>
              </c:strCache>
            </c:strRef>
          </c:cat>
          <c:val>
            <c:numRef>
              <c:f>消费类型!$D$2:$D$8</c:f>
              <c:numCache>
                <c:formatCode>0%</c:formatCode>
                <c:ptCount val="7"/>
                <c:pt idx="0">
                  <c:v>0.30356537078499218</c:v>
                </c:pt>
                <c:pt idx="1">
                  <c:v>0.60011353499310682</c:v>
                </c:pt>
                <c:pt idx="2">
                  <c:v>0.98111756984811549</c:v>
                </c:pt>
                <c:pt idx="3">
                  <c:v>6.1268559454141218E-2</c:v>
                </c:pt>
                <c:pt idx="4">
                  <c:v>6.1542871181721401E-2</c:v>
                </c:pt>
                <c:pt idx="5">
                  <c:v>0.13125419893214527</c:v>
                </c:pt>
                <c:pt idx="6">
                  <c:v>4.9218233869191809E-2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C9-4344-A84A-CFF3426A4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家庭净收入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家庭净收入!$C$1</c:f>
              <c:strCache>
                <c:ptCount val="1"/>
                <c:pt idx="0">
                  <c:v>顾客数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家庭净收入!$B$2:$B$7</c:f>
              <c:strCache>
                <c:ptCount val="6"/>
                <c:pt idx="0">
                  <c:v>highest income</c:v>
                </c:pt>
                <c:pt idx="1">
                  <c:v>very high income</c:v>
                </c:pt>
                <c:pt idx="2">
                  <c:v>high income</c:v>
                </c:pt>
                <c:pt idx="3">
                  <c:v>average income</c:v>
                </c:pt>
                <c:pt idx="4">
                  <c:v>lower income</c:v>
                </c:pt>
                <c:pt idx="5">
                  <c:v>very low income</c:v>
                </c:pt>
              </c:strCache>
            </c:strRef>
          </c:cat>
          <c:val>
            <c:numRef>
              <c:f>家庭净收入!$C$2:$C$7</c:f>
              <c:numCache>
                <c:formatCode>General</c:formatCode>
                <c:ptCount val="6"/>
                <c:pt idx="0">
                  <c:v>29936</c:v>
                </c:pt>
                <c:pt idx="1">
                  <c:v>70160</c:v>
                </c:pt>
                <c:pt idx="2">
                  <c:v>22438</c:v>
                </c:pt>
                <c:pt idx="3">
                  <c:v>27674</c:v>
                </c:pt>
                <c:pt idx="4">
                  <c:v>23923</c:v>
                </c:pt>
                <c:pt idx="5">
                  <c:v>14553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CA-4520-A54E-317CF7F0E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2485712"/>
        <c:axId val="617172320"/>
      </c:barChart>
      <c:lineChart>
        <c:grouping val="standard"/>
        <c:varyColors val="0"/>
        <c:ser>
          <c:idx val="2"/>
          <c:order val="1"/>
          <c:tx>
            <c:strRef>
              <c:f>家庭净收入!$D$1</c:f>
              <c:strCache>
                <c:ptCount val="1"/>
                <c:pt idx="0">
                  <c:v>顾客数/人口统计数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家庭净收入!$B$2:$B$7</c:f>
              <c:strCache>
                <c:ptCount val="6"/>
                <c:pt idx="0">
                  <c:v>highest income</c:v>
                </c:pt>
                <c:pt idx="1">
                  <c:v>very high income</c:v>
                </c:pt>
                <c:pt idx="2">
                  <c:v>high income</c:v>
                </c:pt>
                <c:pt idx="3">
                  <c:v>average income</c:v>
                </c:pt>
                <c:pt idx="4">
                  <c:v>lower income</c:v>
                </c:pt>
                <c:pt idx="5">
                  <c:v>very low income</c:v>
                </c:pt>
              </c:strCache>
            </c:strRef>
          </c:cat>
          <c:val>
            <c:numRef>
              <c:f>家庭净收入!$D$2:$D$7</c:f>
              <c:numCache>
                <c:formatCode>0%</c:formatCode>
                <c:ptCount val="6"/>
                <c:pt idx="0">
                  <c:v>0.5623685001502855</c:v>
                </c:pt>
                <c:pt idx="1">
                  <c:v>0.49823529829495017</c:v>
                </c:pt>
                <c:pt idx="2">
                  <c:v>0.26458345616414125</c:v>
                </c:pt>
                <c:pt idx="3">
                  <c:v>0.19800804224324209</c:v>
                </c:pt>
                <c:pt idx="4">
                  <c:v>0.11873517237271816</c:v>
                </c:pt>
                <c:pt idx="5">
                  <c:v>5.7572940361982003E-2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CA-4520-A54E-317CF7F0E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340368"/>
        <c:axId val="428096624"/>
      </c:lineChart>
      <c:catAx>
        <c:axId val="89248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2320"/>
        <c:crosses val="autoZero"/>
        <c:auto val="1"/>
        <c:lblAlgn val="ctr"/>
        <c:lblOffset val="100"/>
        <c:tickLblSkip val="1"/>
        <c:noMultiLvlLbl val="0"/>
      </c:catAx>
      <c:valAx>
        <c:axId val="617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2485712"/>
        <c:crosses val="autoZero"/>
        <c:crossBetween val="between"/>
      </c:valAx>
      <c:valAx>
        <c:axId val="42809662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6340368"/>
        <c:crosses val="max"/>
        <c:crossBetween val="between"/>
      </c:valAx>
      <c:catAx>
        <c:axId val="92634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09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rui</dc:creator>
  <cp:keywords/>
  <dc:description/>
  <cp:lastModifiedBy>zhang rui</cp:lastModifiedBy>
  <cp:revision>47</cp:revision>
  <dcterms:created xsi:type="dcterms:W3CDTF">2020-03-04T00:16:00Z</dcterms:created>
  <dcterms:modified xsi:type="dcterms:W3CDTF">2020-03-04T09:20:00Z</dcterms:modified>
</cp:coreProperties>
</file>