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4B1C5">
      <w:pPr>
        <w:widowControl w:val="0"/>
        <w:autoSpaceDE w:val="0"/>
        <w:autoSpaceDN w:val="0"/>
        <w:adjustRightInd w:val="0"/>
        <w:ind w:right="-427" w:hanging="284"/>
        <w:jc w:val="center"/>
        <w:rPr>
          <w:bCs/>
          <w:szCs w:val="28"/>
          <w:lang w:eastAsia="zh-CN"/>
        </w:rPr>
      </w:pPr>
      <w:r>
        <w:rPr>
          <w:bCs/>
          <w:szCs w:val="28"/>
          <w:lang w:eastAsia="zh-CN"/>
        </w:rPr>
        <w:t>МИНИСТЕРСТВО НАУКИ И ВЫСШЕГО ОБРАЗОВАНИЯ РОССИЙСКОЙ ФЕДЕРАЦИИ</w:t>
      </w:r>
    </w:p>
    <w:p w14:paraId="33D3D947">
      <w:pPr>
        <w:widowControl w:val="0"/>
        <w:autoSpaceDE w:val="0"/>
        <w:autoSpaceDN w:val="0"/>
        <w:adjustRightInd w:val="0"/>
        <w:ind w:right="-427" w:hanging="284"/>
        <w:jc w:val="center"/>
        <w:rPr>
          <w:bCs/>
          <w:szCs w:val="28"/>
          <w:lang w:eastAsia="zh-CN"/>
        </w:rPr>
      </w:pPr>
      <w:r>
        <w:rPr>
          <w:szCs w:val="28"/>
        </w:rPr>
        <w:t xml:space="preserve">федеральное государственное автономное образовательное учреждение высшего </w:t>
      </w:r>
      <w:bookmarkStart w:id="0" w:name="OLE_LINK1"/>
      <w:r>
        <w:rPr>
          <w:szCs w:val="28"/>
        </w:rPr>
        <w:t>образования</w:t>
      </w:r>
      <w:r>
        <w:rPr>
          <w:bCs/>
          <w:szCs w:val="28"/>
          <w:lang w:eastAsia="zh-CN"/>
        </w:rPr>
        <w:t xml:space="preserve"> </w:t>
      </w:r>
      <w:r>
        <w:rPr>
          <w:bCs/>
          <w:szCs w:val="28"/>
        </w:rPr>
        <w:t>«САНКТ-ПЕТЕРБУРГСКИЙ ГОСУДАРСТВЕННЫЙ УНИВЕРСИТЕТ АЭРОКОСМИЧЕСКОГО ПРИБОРОСТРОЕНИЯ</w:t>
      </w:r>
      <w:bookmarkEnd w:id="0"/>
      <w:r>
        <w:rPr>
          <w:bCs/>
          <w:szCs w:val="28"/>
        </w:rPr>
        <w:t>»</w:t>
      </w:r>
    </w:p>
    <w:p w14:paraId="69034105">
      <w:pPr>
        <w:widowControl w:val="0"/>
        <w:autoSpaceDE w:val="0"/>
        <w:autoSpaceDN w:val="0"/>
        <w:adjustRightInd w:val="0"/>
        <w:spacing w:before="480"/>
        <w:jc w:val="center"/>
      </w:pPr>
      <w:r>
        <w:rPr>
          <w:szCs w:val="28"/>
        </w:rPr>
        <mc:AlternateContent>
          <mc:Choice Requires="wps">
            <w:drawing>
              <wp:anchor distT="0" distB="0" distL="114300" distR="114300" simplePos="0" relativeHeight="251660288" behindDoc="0" locked="0" layoutInCell="1" allowOverlap="1">
                <wp:simplePos x="0" y="0"/>
                <wp:positionH relativeFrom="column">
                  <wp:posOffset>-114935</wp:posOffset>
                </wp:positionH>
                <wp:positionV relativeFrom="paragraph">
                  <wp:posOffset>93345</wp:posOffset>
                </wp:positionV>
                <wp:extent cx="6165215" cy="0"/>
                <wp:effectExtent l="0" t="0" r="26670" b="19050"/>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616501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Прямая соединительная линия 6" o:spid="_x0000_s1026" o:spt="20" style="position:absolute;left:0pt;flip:y;margin-left:-9.05pt;margin-top:7.35pt;height:0pt;width:485.45pt;z-index:251660288;mso-width-relative:page;mso-height-relative:page;" filled="f" stroked="t" coordsize="21600,21600" o:gfxdata="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bEfiDVAAAACQEAAA8AAAAAAAAAAQAgAAAAIgAAAGRy&#10;cy9kb3ducmV2LnhtbFBLAQIUABQAAAAIAIdO4kDHEuIxCAIAAOEDAAAOAAAAAAAAAAEAIAAAACQB&#10;AABkcnMvZTJvRG9jLnhtbFBLBQYAAAAABgAGAFkBAACeBQAAAAA=&#10;">
                <v:fill on="f" focussize="0,0"/>
                <v:stroke weight="1pt" color="#000000 [3200]" miterlimit="8" joinstyle="miter"/>
                <v:imagedata o:title=""/>
                <o:lock v:ext="edit" aspectratio="f"/>
              </v:line>
            </w:pict>
          </mc:Fallback>
        </mc:AlternateContent>
      </w:r>
      <w:r>
        <w:t>КАФЕДРА №24</w:t>
      </w:r>
    </w:p>
    <w:p w14:paraId="0F1E1547">
      <w:pPr>
        <w:widowControl w:val="0"/>
        <w:autoSpaceDE w:val="0"/>
        <w:autoSpaceDN w:val="0"/>
        <w:adjustRightInd w:val="0"/>
        <w:spacing w:before="480"/>
      </w:pPr>
    </w:p>
    <w:p w14:paraId="786ECC0F">
      <w:pPr>
        <w:widowControl w:val="0"/>
        <w:autoSpaceDE w:val="0"/>
        <w:autoSpaceDN w:val="0"/>
        <w:adjustRightInd w:val="0"/>
        <w:spacing w:before="480"/>
      </w:pPr>
      <w:r>
        <w:t>ОТЧЕТ ЗАЩИЩЕН С ОЦЕНКОЙ ____________</w:t>
      </w:r>
    </w:p>
    <w:p w14:paraId="3192DCC9">
      <w:pPr>
        <w:widowControl w:val="0"/>
        <w:autoSpaceDE w:val="0"/>
        <w:autoSpaceDN w:val="0"/>
        <w:adjustRightInd w:val="0"/>
        <w:spacing w:before="120" w:line="360" w:lineRule="auto"/>
      </w:pPr>
      <w:r>
        <w:t>ПРЕПОДАВАТЕЛЬ</w:t>
      </w:r>
    </w:p>
    <w:tbl>
      <w:tblPr>
        <w:tblStyle w:val="6"/>
        <w:tblW w:w="96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283"/>
        <w:gridCol w:w="2833"/>
        <w:gridCol w:w="236"/>
        <w:gridCol w:w="3031"/>
      </w:tblGrid>
      <w:tr w14:paraId="1DE23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tcBorders>
              <w:top w:val="nil"/>
              <w:left w:val="nil"/>
              <w:right w:val="nil"/>
            </w:tcBorders>
            <w:vAlign w:val="center"/>
          </w:tcPr>
          <w:p w14:paraId="3807C999">
            <w:pPr>
              <w:widowControl w:val="0"/>
              <w:autoSpaceDE w:val="0"/>
              <w:autoSpaceDN w:val="0"/>
              <w:adjustRightInd w:val="0"/>
              <w:spacing w:before="140"/>
              <w:jc w:val="center"/>
            </w:pPr>
            <w:r>
              <w:t>канд. техн. наук</w:t>
            </w:r>
          </w:p>
        </w:tc>
        <w:tc>
          <w:tcPr>
            <w:tcW w:w="283" w:type="dxa"/>
            <w:tcBorders>
              <w:top w:val="nil"/>
              <w:left w:val="nil"/>
              <w:bottom w:val="nil"/>
              <w:right w:val="nil"/>
            </w:tcBorders>
            <w:vAlign w:val="center"/>
          </w:tcPr>
          <w:p w14:paraId="490A78D1">
            <w:pPr>
              <w:widowControl w:val="0"/>
              <w:autoSpaceDE w:val="0"/>
              <w:autoSpaceDN w:val="0"/>
              <w:adjustRightInd w:val="0"/>
              <w:spacing w:before="140"/>
              <w:jc w:val="center"/>
            </w:pPr>
          </w:p>
        </w:tc>
        <w:tc>
          <w:tcPr>
            <w:tcW w:w="2833" w:type="dxa"/>
            <w:tcBorders>
              <w:top w:val="nil"/>
              <w:left w:val="nil"/>
              <w:right w:val="nil"/>
            </w:tcBorders>
            <w:vAlign w:val="center"/>
          </w:tcPr>
          <w:p w14:paraId="24EA5C8A">
            <w:pPr>
              <w:widowControl w:val="0"/>
              <w:autoSpaceDE w:val="0"/>
              <w:autoSpaceDN w:val="0"/>
              <w:adjustRightInd w:val="0"/>
              <w:spacing w:before="140"/>
              <w:jc w:val="center"/>
            </w:pPr>
          </w:p>
        </w:tc>
        <w:tc>
          <w:tcPr>
            <w:tcW w:w="236" w:type="dxa"/>
            <w:tcBorders>
              <w:top w:val="nil"/>
              <w:left w:val="nil"/>
              <w:bottom w:val="nil"/>
              <w:right w:val="nil"/>
            </w:tcBorders>
            <w:vAlign w:val="center"/>
          </w:tcPr>
          <w:p w14:paraId="688A40D6">
            <w:pPr>
              <w:widowControl w:val="0"/>
              <w:autoSpaceDE w:val="0"/>
              <w:autoSpaceDN w:val="0"/>
              <w:adjustRightInd w:val="0"/>
              <w:spacing w:before="140"/>
              <w:jc w:val="center"/>
            </w:pPr>
          </w:p>
        </w:tc>
        <w:tc>
          <w:tcPr>
            <w:tcW w:w="3026" w:type="dxa"/>
            <w:tcBorders>
              <w:top w:val="nil"/>
              <w:left w:val="nil"/>
              <w:right w:val="nil"/>
            </w:tcBorders>
            <w:vAlign w:val="center"/>
          </w:tcPr>
          <w:p w14:paraId="55BC1102">
            <w:pPr>
              <w:widowControl w:val="0"/>
              <w:autoSpaceDE w:val="0"/>
              <w:autoSpaceDN w:val="0"/>
              <w:adjustRightInd w:val="0"/>
              <w:spacing w:before="140"/>
              <w:jc w:val="center"/>
            </w:pPr>
            <w:r>
              <w:t>Е. В. Силяков</w:t>
            </w:r>
          </w:p>
        </w:tc>
      </w:tr>
      <w:tr w14:paraId="47A3FE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61" w:type="dxa"/>
            <w:tcBorders>
              <w:top w:val="nil"/>
              <w:left w:val="nil"/>
              <w:bottom w:val="nil"/>
              <w:right w:val="nil"/>
            </w:tcBorders>
            <w:vAlign w:val="center"/>
          </w:tcPr>
          <w:p w14:paraId="4C22E0D1">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14:paraId="6A2B964A">
            <w:pPr>
              <w:widowControl w:val="0"/>
              <w:autoSpaceDE w:val="0"/>
              <w:autoSpaceDN w:val="0"/>
              <w:adjustRightInd w:val="0"/>
              <w:spacing w:line="180" w:lineRule="exact"/>
            </w:pPr>
          </w:p>
        </w:tc>
        <w:tc>
          <w:tcPr>
            <w:tcW w:w="2833" w:type="dxa"/>
            <w:tcBorders>
              <w:top w:val="nil"/>
              <w:left w:val="nil"/>
              <w:bottom w:val="nil"/>
              <w:right w:val="nil"/>
            </w:tcBorders>
            <w:vAlign w:val="center"/>
          </w:tcPr>
          <w:p w14:paraId="53A3D21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7E4CFD90">
            <w:pPr>
              <w:widowControl w:val="0"/>
              <w:autoSpaceDE w:val="0"/>
              <w:autoSpaceDN w:val="0"/>
              <w:adjustRightInd w:val="0"/>
              <w:spacing w:line="180" w:lineRule="exact"/>
            </w:pPr>
          </w:p>
        </w:tc>
        <w:tc>
          <w:tcPr>
            <w:tcW w:w="3031" w:type="dxa"/>
            <w:tcBorders>
              <w:top w:val="nil"/>
              <w:left w:val="nil"/>
              <w:bottom w:val="nil"/>
              <w:right w:val="nil"/>
            </w:tcBorders>
            <w:vAlign w:val="center"/>
          </w:tcPr>
          <w:p w14:paraId="59DB5902">
            <w:pPr>
              <w:widowControl w:val="0"/>
              <w:autoSpaceDE w:val="0"/>
              <w:autoSpaceDN w:val="0"/>
              <w:adjustRightInd w:val="0"/>
              <w:spacing w:line="180" w:lineRule="exact"/>
              <w:jc w:val="center"/>
              <w:rPr>
                <w:sz w:val="20"/>
                <w:szCs w:val="20"/>
              </w:rPr>
            </w:pPr>
            <w:r>
              <w:rPr>
                <w:sz w:val="20"/>
                <w:szCs w:val="20"/>
              </w:rPr>
              <w:t>инициалы, фамилия</w:t>
            </w:r>
          </w:p>
        </w:tc>
      </w:tr>
    </w:tbl>
    <w:p w14:paraId="4C1022C2">
      <w:pPr>
        <w:pStyle w:val="3"/>
      </w:pPr>
    </w:p>
    <w:tbl>
      <w:tblPr>
        <w:tblStyle w:val="6"/>
        <w:tblW w:w="9639" w:type="dxa"/>
        <w:tblInd w:w="108" w:type="dxa"/>
        <w:tblLayout w:type="autofit"/>
        <w:tblCellMar>
          <w:top w:w="0" w:type="dxa"/>
          <w:left w:w="108" w:type="dxa"/>
          <w:bottom w:w="0" w:type="dxa"/>
          <w:right w:w="108" w:type="dxa"/>
        </w:tblCellMar>
      </w:tblPr>
      <w:tblGrid>
        <w:gridCol w:w="9639"/>
      </w:tblGrid>
      <w:tr w14:paraId="0AB563EC">
        <w:tblPrEx>
          <w:tblCellMar>
            <w:top w:w="0" w:type="dxa"/>
            <w:left w:w="108" w:type="dxa"/>
            <w:bottom w:w="0" w:type="dxa"/>
            <w:right w:w="108" w:type="dxa"/>
          </w:tblCellMar>
        </w:tblPrEx>
        <w:tc>
          <w:tcPr>
            <w:tcW w:w="9465" w:type="dxa"/>
            <w:tcBorders>
              <w:top w:val="nil"/>
              <w:left w:val="nil"/>
              <w:bottom w:val="nil"/>
              <w:right w:val="nil"/>
            </w:tcBorders>
          </w:tcPr>
          <w:p w14:paraId="28C838FF">
            <w:pPr>
              <w:pStyle w:val="3"/>
              <w:spacing w:before="1080"/>
              <w:jc w:val="center"/>
              <w:rPr>
                <w:rFonts w:hint="default"/>
                <w:b/>
                <w:lang w:val="ru-RU"/>
              </w:rPr>
            </w:pPr>
            <w:r>
              <w:rPr>
                <w:b w:val="0"/>
                <w:bCs/>
              </w:rPr>
              <w:t>ОТЧЁТ О ЛАБОРАТОРНОЙ РАБОТЕ №</w:t>
            </w:r>
            <w:r>
              <w:rPr>
                <w:rFonts w:hint="default"/>
                <w:b w:val="0"/>
                <w:bCs/>
                <w:lang w:val="ru-RU"/>
              </w:rPr>
              <w:t>3</w:t>
            </w:r>
          </w:p>
        </w:tc>
      </w:tr>
      <w:tr w14:paraId="1A239D66">
        <w:tblPrEx>
          <w:tblCellMar>
            <w:top w:w="0" w:type="dxa"/>
            <w:left w:w="108" w:type="dxa"/>
            <w:bottom w:w="0" w:type="dxa"/>
            <w:right w:w="108" w:type="dxa"/>
          </w:tblCellMar>
        </w:tblPrEx>
        <w:tc>
          <w:tcPr>
            <w:tcW w:w="9465" w:type="dxa"/>
            <w:tcBorders>
              <w:top w:val="nil"/>
              <w:left w:val="nil"/>
              <w:bottom w:val="nil"/>
              <w:right w:val="nil"/>
            </w:tcBorders>
          </w:tcPr>
          <w:p w14:paraId="22EACE7A">
            <w:pPr>
              <w:pStyle w:val="2"/>
              <w:spacing w:before="100" w:beforeAutospacing="1" w:after="360"/>
              <w:rPr>
                <w:rFonts w:cs="Times New Roman"/>
                <w:b w:val="0"/>
                <w:sz w:val="32"/>
                <w:szCs w:val="32"/>
              </w:rPr>
            </w:pPr>
          </w:p>
          <w:p w14:paraId="26455BC7"/>
          <w:p w14:paraId="3D514CC2"/>
        </w:tc>
      </w:tr>
      <w:tr w14:paraId="37615CB1">
        <w:tblPrEx>
          <w:tblCellMar>
            <w:top w:w="0" w:type="dxa"/>
            <w:left w:w="108" w:type="dxa"/>
            <w:bottom w:w="0" w:type="dxa"/>
            <w:right w:w="108" w:type="dxa"/>
          </w:tblCellMar>
        </w:tblPrEx>
        <w:tc>
          <w:tcPr>
            <w:tcW w:w="9465" w:type="dxa"/>
            <w:tcBorders>
              <w:top w:val="nil"/>
              <w:left w:val="nil"/>
              <w:bottom w:val="nil"/>
              <w:right w:val="nil"/>
            </w:tcBorders>
          </w:tcPr>
          <w:p w14:paraId="507FFE84">
            <w:pPr>
              <w:widowControl w:val="0"/>
              <w:autoSpaceDE w:val="0"/>
              <w:autoSpaceDN w:val="0"/>
              <w:adjustRightInd w:val="0"/>
              <w:jc w:val="center"/>
            </w:pPr>
            <w:r>
              <w:t>по дисциплине: «Схемотехника аналоговых электронных устройств»</w:t>
            </w:r>
          </w:p>
          <w:p w14:paraId="3A1E8FAA">
            <w:pPr>
              <w:shd w:val="clear" w:color="auto" w:fill="FFFFFF"/>
              <w:jc w:val="center"/>
            </w:pPr>
          </w:p>
        </w:tc>
      </w:tr>
      <w:tr w14:paraId="30BF64BE">
        <w:tblPrEx>
          <w:tblCellMar>
            <w:top w:w="0" w:type="dxa"/>
            <w:left w:w="108" w:type="dxa"/>
            <w:bottom w:w="0" w:type="dxa"/>
            <w:right w:w="108" w:type="dxa"/>
          </w:tblCellMar>
        </w:tblPrEx>
        <w:tc>
          <w:tcPr>
            <w:tcW w:w="9465" w:type="dxa"/>
            <w:tcBorders>
              <w:top w:val="nil"/>
              <w:left w:val="nil"/>
              <w:bottom w:val="nil"/>
              <w:right w:val="nil"/>
            </w:tcBorders>
          </w:tcPr>
          <w:p w14:paraId="7881A902">
            <w:pPr>
              <w:pStyle w:val="4"/>
              <w:spacing w:before="120"/>
              <w:rPr>
                <w:rFonts w:ascii="Times New Roman" w:hAnsi="Times New Roman"/>
                <w:sz w:val="28"/>
                <w:szCs w:val="28"/>
              </w:rPr>
            </w:pPr>
          </w:p>
        </w:tc>
      </w:tr>
      <w:tr w14:paraId="21076A72">
        <w:tblPrEx>
          <w:tblCellMar>
            <w:top w:w="0" w:type="dxa"/>
            <w:left w:w="108" w:type="dxa"/>
            <w:bottom w:w="0" w:type="dxa"/>
            <w:right w:w="108" w:type="dxa"/>
          </w:tblCellMar>
        </w:tblPrEx>
        <w:tc>
          <w:tcPr>
            <w:tcW w:w="9465" w:type="dxa"/>
            <w:tcBorders>
              <w:top w:val="nil"/>
              <w:left w:val="nil"/>
              <w:bottom w:val="nil"/>
              <w:right w:val="nil"/>
            </w:tcBorders>
          </w:tcPr>
          <w:p w14:paraId="00D23BE2">
            <w:pPr>
              <w:widowControl w:val="0"/>
              <w:autoSpaceDE w:val="0"/>
              <w:autoSpaceDN w:val="0"/>
              <w:adjustRightInd w:val="0"/>
              <w:jc w:val="center"/>
            </w:pPr>
          </w:p>
        </w:tc>
      </w:tr>
    </w:tbl>
    <w:p w14:paraId="61B85FF5">
      <w:pPr>
        <w:widowControl w:val="0"/>
        <w:autoSpaceDE w:val="0"/>
        <w:autoSpaceDN w:val="0"/>
        <w:adjustRightInd w:val="0"/>
        <w:spacing w:before="1320" w:line="360" w:lineRule="auto"/>
      </w:pPr>
      <w:r>
        <w:t>РАБОТУ ВЫПОЛНИЛ</w:t>
      </w:r>
    </w:p>
    <w:tbl>
      <w:tblPr>
        <w:tblStyle w:val="6"/>
        <w:tblW w:w="9639" w:type="dxa"/>
        <w:tblInd w:w="108" w:type="dxa"/>
        <w:tblLayout w:type="autofit"/>
        <w:tblCellMar>
          <w:top w:w="0" w:type="dxa"/>
          <w:left w:w="108" w:type="dxa"/>
          <w:bottom w:w="0" w:type="dxa"/>
          <w:right w:w="108" w:type="dxa"/>
        </w:tblCellMar>
      </w:tblPr>
      <w:tblGrid>
        <w:gridCol w:w="2167"/>
        <w:gridCol w:w="1732"/>
        <w:gridCol w:w="236"/>
        <w:gridCol w:w="2639"/>
        <w:gridCol w:w="236"/>
        <w:gridCol w:w="2629"/>
      </w:tblGrid>
      <w:tr w14:paraId="7F5ACEF9">
        <w:tblPrEx>
          <w:tblCellMar>
            <w:top w:w="0" w:type="dxa"/>
            <w:left w:w="108" w:type="dxa"/>
            <w:bottom w:w="0" w:type="dxa"/>
            <w:right w:w="108" w:type="dxa"/>
          </w:tblCellMar>
        </w:tblPrEx>
        <w:trPr>
          <w:trHeight w:val="1000" w:hRule="atLeast"/>
        </w:trPr>
        <w:tc>
          <w:tcPr>
            <w:tcW w:w="2167" w:type="dxa"/>
            <w:tcBorders>
              <w:top w:val="nil"/>
              <w:left w:val="nil"/>
              <w:bottom w:val="nil"/>
              <w:right w:val="nil"/>
            </w:tcBorders>
            <w:vAlign w:val="center"/>
          </w:tcPr>
          <w:p w14:paraId="041418A8">
            <w:pPr>
              <w:widowControl w:val="0"/>
              <w:autoSpaceDE w:val="0"/>
              <w:autoSpaceDN w:val="0"/>
              <w:adjustRightInd w:val="0"/>
              <w:ind w:left="-108"/>
            </w:pPr>
            <w:r>
              <w:t>СТУДЕНТ ГР. №</w:t>
            </w:r>
          </w:p>
        </w:tc>
        <w:tc>
          <w:tcPr>
            <w:tcW w:w="1732" w:type="dxa"/>
            <w:tcBorders>
              <w:top w:val="nil"/>
              <w:left w:val="nil"/>
              <w:bottom w:val="single" w:color="auto" w:sz="4" w:space="0"/>
              <w:right w:val="nil"/>
            </w:tcBorders>
          </w:tcPr>
          <w:p w14:paraId="5D22A0CB">
            <w:pPr>
              <w:widowControl w:val="0"/>
              <w:autoSpaceDE w:val="0"/>
              <w:autoSpaceDN w:val="0"/>
              <w:adjustRightInd w:val="0"/>
              <w:jc w:val="center"/>
            </w:pPr>
          </w:p>
          <w:p w14:paraId="326CA748">
            <w:pPr>
              <w:widowControl w:val="0"/>
              <w:autoSpaceDE w:val="0"/>
              <w:autoSpaceDN w:val="0"/>
              <w:adjustRightInd w:val="0"/>
              <w:jc w:val="center"/>
            </w:pPr>
          </w:p>
          <w:p w14:paraId="589520D5">
            <w:pPr>
              <w:widowControl w:val="0"/>
              <w:autoSpaceDE w:val="0"/>
              <w:autoSpaceDN w:val="0"/>
              <w:adjustRightInd w:val="0"/>
              <w:jc w:val="center"/>
            </w:pPr>
            <w:r>
              <w:t>2247</w:t>
            </w:r>
          </w:p>
        </w:tc>
        <w:tc>
          <w:tcPr>
            <w:tcW w:w="236" w:type="dxa"/>
            <w:tcBorders>
              <w:top w:val="nil"/>
              <w:left w:val="nil"/>
              <w:bottom w:val="nil"/>
              <w:right w:val="nil"/>
            </w:tcBorders>
            <w:vAlign w:val="center"/>
          </w:tcPr>
          <w:p w14:paraId="037A3A28">
            <w:pPr>
              <w:widowControl w:val="0"/>
              <w:autoSpaceDE w:val="0"/>
              <w:autoSpaceDN w:val="0"/>
              <w:adjustRightInd w:val="0"/>
              <w:jc w:val="center"/>
            </w:pPr>
          </w:p>
        </w:tc>
        <w:tc>
          <w:tcPr>
            <w:tcW w:w="2639" w:type="dxa"/>
            <w:tcBorders>
              <w:top w:val="nil"/>
              <w:left w:val="nil"/>
              <w:bottom w:val="single" w:color="auto" w:sz="4" w:space="0"/>
              <w:right w:val="nil"/>
            </w:tcBorders>
            <w:vAlign w:val="center"/>
          </w:tcPr>
          <w:p w14:paraId="414EF96B">
            <w:pPr>
              <w:widowControl w:val="0"/>
              <w:autoSpaceDE w:val="0"/>
              <w:autoSpaceDN w:val="0"/>
              <w:adjustRightInd w:val="0"/>
              <w:jc w:val="center"/>
            </w:pPr>
          </w:p>
        </w:tc>
        <w:tc>
          <w:tcPr>
            <w:tcW w:w="236" w:type="dxa"/>
            <w:tcBorders>
              <w:top w:val="nil"/>
              <w:left w:val="nil"/>
              <w:bottom w:val="nil"/>
              <w:right w:val="nil"/>
            </w:tcBorders>
            <w:vAlign w:val="center"/>
          </w:tcPr>
          <w:p w14:paraId="061665C0">
            <w:pPr>
              <w:widowControl w:val="0"/>
              <w:autoSpaceDE w:val="0"/>
              <w:autoSpaceDN w:val="0"/>
              <w:adjustRightInd w:val="0"/>
              <w:jc w:val="center"/>
            </w:pPr>
          </w:p>
        </w:tc>
        <w:tc>
          <w:tcPr>
            <w:tcW w:w="2629" w:type="dxa"/>
            <w:tcBorders>
              <w:top w:val="nil"/>
              <w:left w:val="nil"/>
              <w:bottom w:val="single" w:color="auto" w:sz="4" w:space="0"/>
              <w:right w:val="nil"/>
            </w:tcBorders>
            <w:vAlign w:val="center"/>
          </w:tcPr>
          <w:p w14:paraId="7667B0C0">
            <w:pPr>
              <w:widowControl w:val="0"/>
              <w:autoSpaceDE w:val="0"/>
              <w:autoSpaceDN w:val="0"/>
              <w:adjustRightInd w:val="0"/>
              <w:jc w:val="center"/>
              <w:rPr>
                <w:rFonts w:hint="default"/>
                <w:lang w:val="ru-RU"/>
              </w:rPr>
            </w:pPr>
            <w:r>
              <w:rPr>
                <w:lang w:val="ru-RU"/>
              </w:rPr>
              <w:t>Я</w:t>
            </w:r>
            <w:r>
              <w:rPr>
                <w:rFonts w:hint="default"/>
                <w:lang w:val="ru-RU"/>
              </w:rPr>
              <w:t>.С. Верещагин</w:t>
            </w:r>
          </w:p>
        </w:tc>
      </w:tr>
      <w:tr w14:paraId="2DCE2A9F">
        <w:tblPrEx>
          <w:tblCellMar>
            <w:top w:w="0" w:type="dxa"/>
            <w:left w:w="108" w:type="dxa"/>
            <w:bottom w:w="0" w:type="dxa"/>
            <w:right w:w="108" w:type="dxa"/>
          </w:tblCellMar>
        </w:tblPrEx>
        <w:tc>
          <w:tcPr>
            <w:tcW w:w="2167" w:type="dxa"/>
            <w:tcBorders>
              <w:top w:val="nil"/>
              <w:left w:val="nil"/>
              <w:bottom w:val="nil"/>
              <w:right w:val="nil"/>
            </w:tcBorders>
            <w:vAlign w:val="center"/>
          </w:tcPr>
          <w:p w14:paraId="66282E08">
            <w:pPr>
              <w:widowControl w:val="0"/>
              <w:autoSpaceDE w:val="0"/>
              <w:autoSpaceDN w:val="0"/>
              <w:adjustRightInd w:val="0"/>
              <w:spacing w:line="180" w:lineRule="exact"/>
              <w:jc w:val="center"/>
              <w:rPr>
                <w:sz w:val="20"/>
                <w:szCs w:val="20"/>
              </w:rPr>
            </w:pPr>
          </w:p>
        </w:tc>
        <w:tc>
          <w:tcPr>
            <w:tcW w:w="1732" w:type="dxa"/>
            <w:tcBorders>
              <w:top w:val="single" w:color="auto" w:sz="4" w:space="0"/>
              <w:left w:val="nil"/>
              <w:bottom w:val="nil"/>
              <w:right w:val="nil"/>
            </w:tcBorders>
          </w:tcPr>
          <w:p w14:paraId="69FECACD">
            <w:pPr>
              <w:widowControl w:val="0"/>
              <w:autoSpaceDE w:val="0"/>
              <w:autoSpaceDN w:val="0"/>
              <w:adjustRightInd w:val="0"/>
              <w:spacing w:line="180" w:lineRule="exact"/>
            </w:pPr>
          </w:p>
        </w:tc>
        <w:tc>
          <w:tcPr>
            <w:tcW w:w="236" w:type="dxa"/>
            <w:tcBorders>
              <w:top w:val="nil"/>
              <w:left w:val="nil"/>
              <w:bottom w:val="nil"/>
              <w:right w:val="nil"/>
            </w:tcBorders>
            <w:vAlign w:val="center"/>
          </w:tcPr>
          <w:p w14:paraId="1807D6C0">
            <w:pPr>
              <w:widowControl w:val="0"/>
              <w:autoSpaceDE w:val="0"/>
              <w:autoSpaceDN w:val="0"/>
              <w:adjustRightInd w:val="0"/>
              <w:spacing w:line="180" w:lineRule="exact"/>
            </w:pPr>
          </w:p>
        </w:tc>
        <w:tc>
          <w:tcPr>
            <w:tcW w:w="2639" w:type="dxa"/>
            <w:tcBorders>
              <w:top w:val="single" w:color="auto" w:sz="4" w:space="0"/>
              <w:left w:val="nil"/>
              <w:bottom w:val="nil"/>
              <w:right w:val="nil"/>
            </w:tcBorders>
            <w:vAlign w:val="center"/>
          </w:tcPr>
          <w:p w14:paraId="0EED0144">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600B3EDF">
            <w:pPr>
              <w:widowControl w:val="0"/>
              <w:autoSpaceDE w:val="0"/>
              <w:autoSpaceDN w:val="0"/>
              <w:adjustRightInd w:val="0"/>
              <w:spacing w:line="180" w:lineRule="exact"/>
            </w:pPr>
          </w:p>
        </w:tc>
        <w:tc>
          <w:tcPr>
            <w:tcW w:w="2629" w:type="dxa"/>
            <w:tcBorders>
              <w:top w:val="nil"/>
              <w:left w:val="nil"/>
              <w:bottom w:val="nil"/>
              <w:right w:val="nil"/>
            </w:tcBorders>
            <w:vAlign w:val="center"/>
          </w:tcPr>
          <w:p w14:paraId="619508BB">
            <w:pPr>
              <w:widowControl w:val="0"/>
              <w:autoSpaceDE w:val="0"/>
              <w:autoSpaceDN w:val="0"/>
              <w:adjustRightInd w:val="0"/>
              <w:spacing w:line="180" w:lineRule="exact"/>
              <w:jc w:val="center"/>
              <w:rPr>
                <w:sz w:val="20"/>
                <w:szCs w:val="20"/>
              </w:rPr>
            </w:pPr>
            <w:r>
              <w:rPr>
                <w:sz w:val="20"/>
                <w:szCs w:val="20"/>
              </w:rPr>
              <w:t>инициалы, фамилия</w:t>
            </w:r>
          </w:p>
        </w:tc>
      </w:tr>
    </w:tbl>
    <w:p w14:paraId="1D50DE42">
      <w:pPr>
        <w:widowControl w:val="0"/>
        <w:autoSpaceDE w:val="0"/>
        <w:autoSpaceDN w:val="0"/>
        <w:adjustRightInd w:val="0"/>
        <w:rPr>
          <w:sz w:val="20"/>
          <w:szCs w:val="20"/>
        </w:rPr>
      </w:pPr>
    </w:p>
    <w:p w14:paraId="53DB8D67">
      <w:pPr>
        <w:widowControl w:val="0"/>
        <w:autoSpaceDE w:val="0"/>
        <w:autoSpaceDN w:val="0"/>
        <w:adjustRightInd w:val="0"/>
        <w:jc w:val="center"/>
      </w:pPr>
    </w:p>
    <w:p w14:paraId="3E947BAC">
      <w:pPr>
        <w:widowControl w:val="0"/>
        <w:autoSpaceDE w:val="0"/>
        <w:autoSpaceDN w:val="0"/>
        <w:adjustRightInd w:val="0"/>
        <w:jc w:val="center"/>
      </w:pPr>
    </w:p>
    <w:p w14:paraId="527C9FCA">
      <w:pPr>
        <w:widowControl w:val="0"/>
        <w:autoSpaceDE w:val="0"/>
        <w:autoSpaceDN w:val="0"/>
        <w:adjustRightInd w:val="0"/>
      </w:pPr>
    </w:p>
    <w:p w14:paraId="6BA68D01">
      <w:pPr>
        <w:widowControl w:val="0"/>
        <w:autoSpaceDE w:val="0"/>
        <w:autoSpaceDN w:val="0"/>
        <w:adjustRightInd w:val="0"/>
        <w:jc w:val="center"/>
      </w:pPr>
    </w:p>
    <w:p w14:paraId="2B59F9B0">
      <w:pPr>
        <w:widowControl w:val="0"/>
        <w:autoSpaceDE w:val="0"/>
        <w:autoSpaceDN w:val="0"/>
        <w:adjustRightInd w:val="0"/>
        <w:jc w:val="center"/>
      </w:pPr>
      <w:r>
        <w:t>Санкт-Петербург 2024</w:t>
      </w:r>
    </w:p>
    <w:p w14:paraId="33E960F5">
      <w:pPr>
        <w:spacing w:line="360" w:lineRule="auto"/>
        <w:jc w:val="both"/>
        <w:rPr>
          <w:b/>
          <w:bCs/>
        </w:rPr>
        <w:sectPr>
          <w:footerReference r:id="rId8" w:type="first"/>
          <w:footerReference r:id="rId6" w:type="default"/>
          <w:headerReference r:id="rId5" w:type="even"/>
          <w:footerReference r:id="rId7" w:type="even"/>
          <w:pgSz w:w="11906" w:h="16838"/>
          <w:pgMar w:top="1134" w:right="851" w:bottom="1134" w:left="1701" w:header="709" w:footer="709" w:gutter="0"/>
          <w:pgNumType w:fmt="decimal" w:start="0"/>
          <w:cols w:space="708" w:num="1"/>
          <w:titlePg/>
          <w:docGrid w:linePitch="360" w:charSpace="0"/>
        </w:sectPr>
      </w:pPr>
    </w:p>
    <w:p w14:paraId="321EC181">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Теоретическая часть</w:t>
      </w:r>
    </w:p>
    <w:p w14:paraId="3E17D178">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Операционным усилителем называют усилитель постоянного тока с дифференциальным входом и однотактным выходом, имеющий высокий коэффициент усиления. Усилитель постоянного тока (УПТ) – электронный усилитель, рабочий диапазон частот которого включает нулевую частоту (постоянный ток). На верхнюю границу частотного диапазона усилителя никаких особых ограничений не накладывается, то есть она может находиться в области высоких частот. Таким образом, термин УПТ можно применять к любому усилителю, способному работать на постоянном токе. В подавляющем большинстве случаев УПТ является усилителем не только тока, но и напряжения.</w:t>
      </w:r>
    </w:p>
    <w:p w14:paraId="12F6AD6A">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ОУ предназначен для выполнения различных операций с аналоговыми сигналами: усиление и ослабление, сложение и вычитание, интегрирование и дифференцирование, логарифмирование и потенцирование, фильтрация и другие. ОУ в цифровой электронике используется реже. Операции ОУ выполняет за счет вариации цепей положительной и отрицательной обратной связи. Данные цепи могут включать сопротивления, емкости и другие элементы. На элементы накладывается требование приближать параметры ОУ к идеальному источнику напряжения. Идеальный ОУ обладает следующими свойствами</w:t>
      </w:r>
    </w:p>
    <w:p w14:paraId="3DF4A072">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 коэффициент передачи ОУ без обратной связи равен бесконечности;</w:t>
      </w:r>
    </w:p>
    <w:p w14:paraId="30B3ED2A">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 xml:space="preserve">- входной ток равен нулю; </w:t>
      </w:r>
    </w:p>
    <w:p w14:paraId="51156EF1">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 xml:space="preserve">- напряжение смещения и ток смещения нуля на входе ОУ равны нулю; </w:t>
      </w:r>
    </w:p>
    <w:p w14:paraId="18951CD0">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 xml:space="preserve">- входное сопротивление ОУ равно бесконечности; </w:t>
      </w:r>
    </w:p>
    <w:p w14:paraId="0A2C5AD5">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 выходное сопротивление ОУ равно нулю.</w:t>
      </w:r>
    </w:p>
    <w:p w14:paraId="5C5B720F">
      <w:pPr>
        <w:pStyle w:val="17"/>
        <w:spacing w:line="360" w:lineRule="auto"/>
        <w:ind w:left="0" w:leftChars="0" w:firstLine="719" w:firstLineChars="257"/>
        <w:jc w:val="both"/>
        <w:rPr>
          <w:rFonts w:hint="default"/>
          <w:i w:val="0"/>
          <w:iCs w:val="0"/>
          <w:sz w:val="28"/>
          <w:szCs w:val="28"/>
          <w:lang w:val="ru-RU"/>
        </w:rPr>
      </w:pPr>
      <w:r>
        <w:rPr>
          <w:rFonts w:hint="default"/>
          <w:i w:val="0"/>
          <w:iCs w:val="0"/>
          <w:sz w:val="28"/>
          <w:szCs w:val="28"/>
          <w:lang w:val="ru-RU"/>
        </w:rPr>
        <w:t>Выходное напряжение операционного усилителя определяется простым выражением:</w:t>
      </w:r>
    </w:p>
    <w:p w14:paraId="491E6D1E">
      <w:pPr>
        <w:pStyle w:val="17"/>
        <w:spacing w:line="360" w:lineRule="auto"/>
        <w:ind w:left="0" w:leftChars="0" w:firstLine="719" w:firstLineChars="257"/>
        <w:jc w:val="center"/>
        <w:rPr>
          <w:rFonts w:hint="default" w:hAnsi="Cambria Math" w:cs="Times New Roman"/>
          <w:i/>
          <w:iCs/>
          <w:sz w:val="28"/>
          <w:szCs w:val="28"/>
          <w:lang w:val="ru-RU" w:bidi="ar-SA"/>
        </w:rPr>
      </w:pPr>
      <m:oMathPara>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вых</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=K(</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вх</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вых</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m:t>
          </m:r>
        </m:oMath>
      </m:oMathPara>
    </w:p>
    <w:p w14:paraId="5C432C3F">
      <w:pPr>
        <w:pStyle w:val="17"/>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где К — это коэффициент усиления операционного усилителя без обратной связи.</w:t>
      </w:r>
    </w:p>
    <w:p w14:paraId="4B776AF0">
      <w:pPr>
        <w:pStyle w:val="17"/>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Основные схемы с ОУ:</w:t>
      </w:r>
    </w:p>
    <w:p w14:paraId="6AD71B38">
      <w:pPr>
        <w:pStyle w:val="17"/>
        <w:numPr>
          <w:ilvl w:val="0"/>
          <w:numId w:val="2"/>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Инвертирующий усилитель</w:t>
      </w:r>
    </w:p>
    <w:p w14:paraId="22E811D0">
      <w:pPr>
        <w:pStyle w:val="17"/>
        <w:numPr>
          <w:ilvl w:val="0"/>
          <w:numId w:val="2"/>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Неинвертирующий усилитель</w:t>
      </w:r>
    </w:p>
    <w:p w14:paraId="3C1633F1">
      <w:pPr>
        <w:pStyle w:val="17"/>
        <w:numPr>
          <w:ilvl w:val="0"/>
          <w:numId w:val="2"/>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Сумматор</w:t>
      </w:r>
    </w:p>
    <w:p w14:paraId="01556BE7">
      <w:pPr>
        <w:pStyle w:val="17"/>
        <w:numPr>
          <w:ilvl w:val="0"/>
          <w:numId w:val="2"/>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Разностный усилитель</w:t>
      </w:r>
    </w:p>
    <w:p w14:paraId="6299973D">
      <w:pPr>
        <w:pStyle w:val="17"/>
        <w:numPr>
          <w:ilvl w:val="0"/>
          <w:numId w:val="2"/>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Фильтры</w:t>
      </w:r>
    </w:p>
    <w:p w14:paraId="2CFE4BFC">
      <w:pPr>
        <w:pStyle w:val="17"/>
        <w:numPr>
          <w:numId w:val="0"/>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Инвертирующий усилитель</w:t>
      </w:r>
    </w:p>
    <w:p w14:paraId="5EEDBA6E">
      <w:pPr>
        <w:pStyle w:val="17"/>
        <w:numPr>
          <w:numId w:val="0"/>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Это схема на основе операционного усилителя (ОУ), которая усиливает входной сигнал и инвертирует его фазу. Это означает, что выходной сигнал будет иметь противоположную полярность по сравнению с входным сигналом.</w:t>
      </w:r>
    </w:p>
    <w:p w14:paraId="616E8C08">
      <w:pPr>
        <w:pStyle w:val="17"/>
        <w:numPr>
          <w:numId w:val="0"/>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Схема включения ОУ, показанная на рис. 1, применяется на практике чаще всего. Цепь обратной связи в этом случае представляет собой единственный резистор R</w:t>
      </w:r>
      <w:r>
        <w:rPr>
          <w:rFonts w:hint="default" w:ascii="Times New Roman" w:hAnsi="Times New Roman" w:cs="Times New Roman"/>
          <w:i w:val="0"/>
          <w:iCs w:val="0"/>
          <w:sz w:val="28"/>
          <w:szCs w:val="28"/>
          <w:vertAlign w:val="subscript"/>
          <w:lang w:val="ru-RU" w:bidi="ar-SA"/>
        </w:rPr>
        <w:t>ОС</w:t>
      </w:r>
      <w:r>
        <w:rPr>
          <w:rFonts w:hint="default" w:ascii="Times New Roman" w:hAnsi="Times New Roman" w:cs="Times New Roman"/>
          <w:i w:val="0"/>
          <w:iCs w:val="0"/>
          <w:sz w:val="28"/>
          <w:szCs w:val="28"/>
          <w:lang w:val="ru-RU" w:bidi="ar-SA"/>
        </w:rPr>
        <w:t>, который служит для передачи части выходного сигнала обратно на вход. Тот факт, что резистор соединен с инвертирующим входом, указывает на отрицательный характер обратной связи. Входное напряжение (U</w:t>
      </w:r>
      <w:r>
        <w:rPr>
          <w:rFonts w:hint="default" w:ascii="Times New Roman" w:hAnsi="Times New Roman" w:cs="Times New Roman"/>
          <w:i w:val="0"/>
          <w:iCs w:val="0"/>
          <w:sz w:val="28"/>
          <w:szCs w:val="28"/>
          <w:vertAlign w:val="subscript"/>
          <w:lang w:val="ru-RU" w:bidi="ar-SA"/>
        </w:rPr>
        <w:t>1</w:t>
      </w:r>
      <w:r>
        <w:rPr>
          <w:rFonts w:hint="default" w:ascii="Times New Roman" w:hAnsi="Times New Roman" w:cs="Times New Roman"/>
          <w:i w:val="0"/>
          <w:iCs w:val="0"/>
          <w:sz w:val="28"/>
          <w:szCs w:val="28"/>
          <w:lang w:val="ru-RU" w:bidi="ar-SA"/>
        </w:rPr>
        <w:t>) вызывает протекание входного тока i</w:t>
      </w:r>
      <w:r>
        <w:rPr>
          <w:rFonts w:hint="default" w:ascii="Times New Roman" w:hAnsi="Times New Roman" w:cs="Times New Roman"/>
          <w:i w:val="0"/>
          <w:iCs w:val="0"/>
          <w:sz w:val="28"/>
          <w:szCs w:val="28"/>
          <w:vertAlign w:val="subscript"/>
          <w:lang w:val="ru-RU" w:bidi="ar-SA"/>
        </w:rPr>
        <w:t>1</w:t>
      </w:r>
      <w:r>
        <w:rPr>
          <w:rFonts w:hint="default" w:ascii="Times New Roman" w:hAnsi="Times New Roman" w:cs="Times New Roman"/>
          <w:i w:val="0"/>
          <w:iCs w:val="0"/>
          <w:sz w:val="28"/>
          <w:szCs w:val="28"/>
          <w:lang w:val="ru-RU" w:bidi="ar-SA"/>
        </w:rPr>
        <w:t xml:space="preserve"> через резистор R</w:t>
      </w:r>
      <w:r>
        <w:rPr>
          <w:rFonts w:hint="default" w:ascii="Times New Roman" w:hAnsi="Times New Roman" w:cs="Times New Roman"/>
          <w:i w:val="0"/>
          <w:iCs w:val="0"/>
          <w:sz w:val="28"/>
          <w:szCs w:val="28"/>
          <w:vertAlign w:val="subscript"/>
          <w:lang w:val="ru-RU" w:bidi="ar-SA"/>
        </w:rPr>
        <w:t>1</w:t>
      </w:r>
      <w:r>
        <w:rPr>
          <w:rFonts w:hint="default" w:ascii="Times New Roman" w:hAnsi="Times New Roman" w:cs="Times New Roman"/>
          <w:i w:val="0"/>
          <w:iCs w:val="0"/>
          <w:sz w:val="28"/>
          <w:szCs w:val="28"/>
          <w:lang w:val="ru-RU" w:bidi="ar-SA"/>
        </w:rPr>
        <w:t>. Обратите внимание на то, что входное напряжение ОУ (∆U) имеет дифференциальный характер, т.к. фактически это разность напряжений на неинвертирующем (+) и инвертирующем (–) входах усилителя. Положительный вход ОУ чаще всего заземляют, соединяют с общей точкой источников питания.</w:t>
      </w:r>
    </w:p>
    <w:p w14:paraId="6F11F68D">
      <w:pPr>
        <w:pStyle w:val="17"/>
        <w:numPr>
          <w:numId w:val="0"/>
        </w:numPr>
        <w:spacing w:line="360" w:lineRule="auto"/>
        <w:ind w:left="0" w:leftChars="0" w:firstLine="616" w:firstLineChars="257"/>
        <w:jc w:val="center"/>
      </w:pPr>
      <w:r>
        <w:rPr>
          <w:rFonts w:hint="default" w:ascii="Times New Roman" w:hAnsi="Times New Roman" w:cs="Times New Roman"/>
          <w:i/>
          <w:iCs/>
          <w:sz w:val="24"/>
          <w:szCs w:val="24"/>
          <w:lang w:val="ru-RU" w:bidi="ar-SA"/>
        </w:rPr>
        <w:t>Рис. 1. Принципиальная схема инвертирующего усилителя на ОУ</w:t>
      </w:r>
      <w:r>
        <w:drawing>
          <wp:anchor distT="0" distB="0" distL="114300" distR="114300" simplePos="0" relativeHeight="251661312" behindDoc="0" locked="0" layoutInCell="1" allowOverlap="1">
            <wp:simplePos x="0" y="0"/>
            <wp:positionH relativeFrom="column">
              <wp:posOffset>1043940</wp:posOffset>
            </wp:positionH>
            <wp:positionV relativeFrom="paragraph">
              <wp:posOffset>29845</wp:posOffset>
            </wp:positionV>
            <wp:extent cx="4038600" cy="2085975"/>
            <wp:effectExtent l="0" t="0" r="0" b="9525"/>
            <wp:wrapTopAndBottom/>
            <wp:docPr id="1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
                    <pic:cNvPicPr>
                      <a:picLocks noChangeAspect="1"/>
                    </pic:cNvPicPr>
                  </pic:nvPicPr>
                  <pic:blipFill>
                    <a:blip r:embed="rId13"/>
                    <a:stretch>
                      <a:fillRect/>
                    </a:stretch>
                  </pic:blipFill>
                  <pic:spPr>
                    <a:xfrm>
                      <a:off x="0" y="0"/>
                      <a:ext cx="4038600" cy="2085975"/>
                    </a:xfrm>
                    <a:prstGeom prst="rect">
                      <a:avLst/>
                    </a:prstGeom>
                    <a:noFill/>
                    <a:ln>
                      <a:noFill/>
                    </a:ln>
                  </pic:spPr>
                </pic:pic>
              </a:graphicData>
            </a:graphic>
          </wp:anchor>
        </w:drawing>
      </w:r>
    </w:p>
    <w:p w14:paraId="338C8E65">
      <w:pPr>
        <w:pStyle w:val="17"/>
        <w:numPr>
          <w:numId w:val="0"/>
        </w:numPr>
        <w:spacing w:line="360" w:lineRule="auto"/>
        <w:ind w:left="0" w:leftChars="0" w:firstLine="719" w:firstLineChars="257"/>
        <w:jc w:val="both"/>
        <w:rPr>
          <w:rFonts w:hint="default"/>
          <w:sz w:val="28"/>
          <w:szCs w:val="28"/>
          <w:lang w:val="ru-RU"/>
        </w:rPr>
      </w:pPr>
      <w:r>
        <w:rPr>
          <w:rFonts w:hint="default"/>
          <w:sz w:val="28"/>
          <w:szCs w:val="28"/>
          <w:lang w:val="ru-RU"/>
        </w:rPr>
        <w:t>Применяя правила Кирхгофа, для схемы рис. 1 можно составить следующие уравнения:</w:t>
      </w:r>
    </w:p>
    <w:p w14:paraId="435BDD42">
      <w:pPr>
        <w:pStyle w:val="17"/>
        <w:numPr>
          <w:numId w:val="0"/>
        </w:numPr>
        <w:spacing w:line="360" w:lineRule="auto"/>
        <w:ind w:left="0" w:leftChars="0" w:firstLine="719" w:firstLineChars="257"/>
        <w:jc w:val="center"/>
        <w:rPr>
          <w:rFonts w:hint="default"/>
          <w:i/>
          <w:iCs/>
          <w:sz w:val="28"/>
          <w:szCs w:val="28"/>
          <w:lang w:val="ru-RU"/>
        </w:rPr>
      </w:pPr>
      <m:oMathPara>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i</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m:t>
          </m:r>
          <m:r>
            <w:rPr>
              <w:rFonts w:hint="default" w:ascii="Cambria Math" w:hAnsi="Cambria Math" w:cs="Times New Roman"/>
              <w:sz w:val="28"/>
              <w:szCs w:val="28"/>
              <w:lang w:val="ru-RU" w:bidi="ar-SA"/>
            </w:rPr>
            <m:t>∆</m:t>
          </m:r>
          <m:r>
            <w:rPr>
              <w:rFonts w:hint="default" w:ascii="Cambria Math" w:hAnsi="Cambria Math" w:cs="Times New Roman"/>
              <w:sz w:val="28"/>
              <w:szCs w:val="28"/>
              <w:lang w:val="ru-RU" w:bidi="ar-SA"/>
            </w:rPr>
            <m:t>U,</m:t>
          </m:r>
        </m:oMath>
      </m:oMathPara>
    </w:p>
    <w:p w14:paraId="4D2773AC">
      <w:pPr>
        <w:pStyle w:val="17"/>
        <w:numPr>
          <w:numId w:val="0"/>
        </w:numPr>
        <w:spacing w:line="360" w:lineRule="auto"/>
        <w:ind w:left="0" w:leftChars="0" w:firstLine="719" w:firstLineChars="257"/>
        <w:jc w:val="center"/>
        <w:rPr>
          <w:rFonts w:hint="default"/>
          <w:i/>
          <w:iCs/>
          <w:sz w:val="28"/>
          <w:szCs w:val="28"/>
          <w:lang w:val="ru-RU"/>
        </w:rPr>
      </w:pPr>
      <m:oMathPara>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вых</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m:t>
          </m:r>
          <m:r>
            <w:rPr>
              <w:rFonts w:hint="default" w:ascii="Cambria Math" w:hAnsi="Cambria Math" w:cs="Times New Roman"/>
              <w:sz w:val="28"/>
              <w:szCs w:val="28"/>
              <w:lang w:val="ru-RU" w:bidi="ar-SA"/>
            </w:rPr>
            <m:t>=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i</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OC</m:t>
              </m:r>
              <m:ctrlPr>
                <w:rPr>
                  <w:rFonts w:hint="default" w:ascii="Cambria Math" w:hAnsi="Cambria Math" w:cs="Times New Roman"/>
                  <w:i/>
                  <w:iCs/>
                  <w:sz w:val="28"/>
                  <w:szCs w:val="28"/>
                  <w:lang w:val="ru-RU" w:bidi="ar-SA"/>
                </w:rPr>
              </m:ctrlPr>
            </m:sub>
          </m:sSub>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m:t>
              </m:r>
              <m:r>
                <m:rPr/>
                <w:rPr>
                  <w:rFonts w:hint="default" w:ascii="Cambria Math" w:hAnsi="Cambria Math" w:cs="Times New Roman"/>
                  <w:sz w:val="28"/>
                  <w:szCs w:val="28"/>
                  <w:lang w:val="en-US" w:bidi="ar-SA"/>
                </w:rPr>
                <m:t>C</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m:t>
          </m:r>
          <m:r>
            <w:rPr>
              <w:rFonts w:hint="default" w:ascii="Cambria Math" w:hAnsi="Cambria Math" w:cs="Times New Roman"/>
              <w:sz w:val="28"/>
              <w:szCs w:val="28"/>
              <w:lang w:val="ru-RU" w:bidi="ar-SA"/>
            </w:rPr>
            <m:t>∆</m:t>
          </m:r>
          <m:r>
            <w:rPr>
              <w:rFonts w:hint="default" w:ascii="Cambria Math" w:hAnsi="Cambria Math" w:cs="Times New Roman"/>
              <w:sz w:val="28"/>
              <w:szCs w:val="28"/>
              <w:lang w:val="ru-RU" w:bidi="ar-SA"/>
            </w:rPr>
            <m:t>U,</m:t>
          </m:r>
        </m:oMath>
      </m:oMathPara>
    </w:p>
    <w:p w14:paraId="0EF70AC0">
      <w:pPr>
        <w:pStyle w:val="17"/>
        <w:numPr>
          <w:numId w:val="0"/>
        </w:numPr>
        <w:spacing w:line="360" w:lineRule="auto"/>
        <w:ind w:left="0" w:leftChars="0" w:firstLine="719" w:firstLineChars="257"/>
        <w:jc w:val="center"/>
        <w:rPr>
          <w:rFonts w:hint="default"/>
          <w:i/>
          <w:iCs/>
          <w:sz w:val="28"/>
          <w:szCs w:val="28"/>
          <w:lang w:val="ru-RU"/>
        </w:rPr>
      </w:pPr>
      <m:oMathPara>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i</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i</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OC</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i</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вх</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0,</m:t>
          </m:r>
        </m:oMath>
      </m:oMathPara>
    </w:p>
    <w:p w14:paraId="38E9F330">
      <w:pPr>
        <w:pStyle w:val="17"/>
        <w:numPr>
          <w:numId w:val="0"/>
        </w:numPr>
        <w:spacing w:line="360" w:lineRule="auto"/>
        <w:ind w:left="0" w:leftChars="0" w:firstLine="719" w:firstLineChars="257"/>
        <w:jc w:val="center"/>
        <w:rPr>
          <w:rFonts w:hint="default" w:hAnsi="Cambria Math" w:cs="Times New Roman"/>
          <w:i/>
          <w:iCs/>
          <w:sz w:val="28"/>
          <w:szCs w:val="28"/>
          <w:lang w:val="ru-RU" w:bidi="ar-SA"/>
        </w:rPr>
      </w:pPr>
      <m:oMathPara>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вых</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 xml:space="preserve"> =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K</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sub>
          </m:sSub>
          <m:r>
            <w:rPr>
              <w:rFonts w:hint="default" w:ascii="Cambria Math" w:hAnsi="Cambria Math" w:cs="Times New Roman"/>
              <w:sz w:val="28"/>
              <w:szCs w:val="28"/>
              <w:lang w:val="ru-RU" w:bidi="ar-SA"/>
            </w:rPr>
            <m:t>∆</m:t>
          </m:r>
          <m:r>
            <w:rPr>
              <w:rFonts w:hint="default" w:ascii="Cambria Math" w:hAnsi="Cambria Math" w:cs="Times New Roman"/>
              <w:sz w:val="28"/>
              <w:szCs w:val="28"/>
              <w:lang w:val="ru-RU" w:bidi="ar-SA"/>
            </w:rPr>
            <m:t>U.</m:t>
          </m:r>
        </m:oMath>
      </m:oMathPara>
    </w:p>
    <w:p w14:paraId="445A649F">
      <w:pPr>
        <w:pStyle w:val="17"/>
        <w:numPr>
          <w:numId w:val="0"/>
        </w:numPr>
        <w:spacing w:line="360" w:lineRule="auto"/>
        <w:ind w:left="0" w:leftChars="0" w:firstLine="719" w:firstLineChars="257"/>
        <w:jc w:val="both"/>
        <w:rPr>
          <w:rFonts w:hint="default" w:ascii="Times New Roman" w:hAnsi="Times New Roman" w:cs="Times New Roman"/>
          <w:i w:val="0"/>
          <w:iCs w:val="0"/>
          <w:sz w:val="28"/>
          <w:szCs w:val="28"/>
          <w:lang w:val="ru-RU" w:bidi="ar-SA"/>
        </w:rPr>
      </w:pPr>
      <w:r>
        <w:rPr>
          <w:rFonts w:hint="default" w:ascii="Times New Roman" w:hAnsi="Times New Roman" w:cs="Times New Roman"/>
          <w:i w:val="0"/>
          <w:iCs w:val="0"/>
          <w:sz w:val="28"/>
          <w:szCs w:val="28"/>
          <w:lang w:val="ru-RU" w:bidi="ar-SA"/>
        </w:rPr>
        <w:t>Решая эти уравнения совместно, можно получить следующее выражение:</w:t>
      </w:r>
    </w:p>
    <w:p w14:paraId="2D9ABA22">
      <w:pPr>
        <w:pStyle w:val="17"/>
        <w:numPr>
          <w:numId w:val="0"/>
        </w:numPr>
        <w:spacing w:line="360" w:lineRule="auto"/>
        <w:ind w:left="0" w:leftChars="0" w:firstLine="719" w:firstLineChars="257"/>
        <w:jc w:val="center"/>
        <m:rPr/>
        <w:rPr>
          <w:rFonts w:hint="default" w:hAnsi="Cambria Math" w:cs="Times New Roman"/>
          <w:i w:val="0"/>
          <w:iCs/>
          <w:sz w:val="28"/>
          <w:szCs w:val="28"/>
          <w:lang w:val="en-US" w:bidi="ar-SA"/>
        </w:rPr>
      </w:pPr>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вых</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ru-RU"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i</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вх</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ru-RU" w:bidi="ar-SA"/>
          </w:rPr>
          <m:t xml:space="preserve"> − </m:t>
        </m:r>
        <m:f>
          <m:fPr>
            <m:ctrlPr>
              <m:rPr/>
              <w:rPr>
                <w:rFonts w:hint="default" w:ascii="Cambria Math" w:hAnsi="Cambria Math" w:cs="Times New Roman"/>
                <w:i/>
                <w:iCs/>
                <w:sz w:val="28"/>
                <w:szCs w:val="28"/>
                <w:lang w:val="ru-RU" w:bidi="ar-SA"/>
              </w:rPr>
            </m:ctrlPr>
          </m:fPr>
          <m:num>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ctrlPr>
              <m:rPr/>
              <w:rPr>
                <w:rFonts w:hint="default" w:ascii="Cambria Math" w:hAnsi="Cambria Math" w:cs="Times New Roman"/>
                <w:i/>
                <w:iCs/>
                <w:sz w:val="28"/>
                <w:szCs w:val="28"/>
                <w:lang w:val="ru-RU" w:bidi="ar-SA"/>
              </w:rPr>
            </m:ctrlPr>
          </m:num>
          <m:den>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ctrlPr>
              <m:rPr/>
              <w:rPr>
                <w:rFonts w:hint="default" w:ascii="Cambria Math" w:hAnsi="Cambria Math" w:cs="Times New Roman"/>
                <w:i/>
                <w:iCs/>
                <w:sz w:val="28"/>
                <w:szCs w:val="28"/>
                <w:lang w:val="ru-RU" w:bidi="ar-SA"/>
              </w:rPr>
            </m:ctrlPr>
          </m:den>
        </m:f>
        <m:r>
          <m:rPr/>
          <w:rPr>
            <w:rFonts w:hint="default" w:ascii="Cambria Math" w:hAnsi="Cambria Math" w:cs="Times New Roman"/>
            <w:sz w:val="28"/>
            <w:szCs w:val="28"/>
            <w:lang w:val="ru-RU" w:bidi="ar-SA"/>
          </w:rPr>
          <m:t>)</m:t>
        </m:r>
        <m:r>
          <m:rPr/>
          <w:rPr>
            <w:rFonts w:hint="default" w:ascii="Cambria Math" w:hAnsi="Cambria Math" w:cs="Times New Roman"/>
            <w:sz w:val="28"/>
            <w:szCs w:val="28"/>
            <w:lang w:val="en-US" w:bidi="ar-SA"/>
          </w:rPr>
          <m:t xml:space="preserve"> </m:t>
        </m:r>
        <m:r>
          <m:rPr/>
          <w:rPr>
            <w:rFonts w:hint="default" w:ascii="Cambria Math" w:hAnsi="Cambria Math" w:cs="Times New Roman"/>
            <w:sz w:val="28"/>
            <w:szCs w:val="28"/>
            <w:lang w:val="ru-RU" w:bidi="ar-SA"/>
          </w:rPr>
          <m:t xml:space="preserve">∗ </m:t>
        </m:r>
        <m:r>
          <m:rPr/>
          <w:rPr>
            <w:rFonts w:hint="default" w:ascii="Cambria Math" w:hAnsi="Cambria Math" w:cs="Times New Roman"/>
            <w:sz w:val="28"/>
            <w:szCs w:val="28"/>
            <w:lang w:val="en-US" w:bidi="ar-SA"/>
          </w:rPr>
          <m:t>Z</m:t>
        </m:r>
      </m:oMath>
      <w:r>
        <m:rPr/>
        <w:rPr>
          <w:rFonts w:hint="default" w:hAnsi="Cambria Math" w:cs="Times New Roman"/>
          <w:i w:val="0"/>
          <w:iCs/>
          <w:sz w:val="28"/>
          <w:szCs w:val="28"/>
          <w:lang w:val="en-US" w:bidi="ar-SA"/>
        </w:rPr>
        <w:t>,</w:t>
      </w:r>
    </w:p>
    <w:p w14:paraId="265E84AC">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en-US" w:bidi="ar-SA"/>
        </w:rPr>
        <w:t>где Z – полное сопротивление цепи обратной связи:</w:t>
      </w:r>
    </w:p>
    <w:p w14:paraId="65C25F9E">
      <w:pPr>
        <w:pStyle w:val="17"/>
        <w:numPr>
          <w:numId w:val="0"/>
        </w:numPr>
        <w:spacing w:line="360" w:lineRule="auto"/>
        <w:ind w:left="0" w:leftChars="0" w:firstLine="719" w:firstLineChars="257"/>
        <w:jc w:val="center"/>
        <m:rPr/>
        <w:rPr>
          <w:rFonts w:hint="default" w:hAnsi="Cambria Math" w:cs="Times New Roman"/>
          <w:i w:val="0"/>
          <w:iCs/>
          <w:sz w:val="28"/>
          <w:szCs w:val="28"/>
          <w:lang w:val="en-US" w:bidi="ar-SA"/>
        </w:rPr>
      </w:pPr>
      <m:oMath>
        <m:f>
          <m:fPr>
            <m:ctrlPr>
              <w:rPr>
                <w:rFonts w:hint="default" w:ascii="Cambria Math" w:hAnsi="Cambria Math" w:cs="Times New Roman"/>
                <w:i/>
                <w:iCs/>
                <w:sz w:val="28"/>
                <w:szCs w:val="28"/>
                <w:lang w:val="en-US" w:bidi="ar-SA"/>
              </w:rPr>
            </m:ctrlPr>
          </m:fPr>
          <m:num>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en-US" w:bidi="ar-SA"/>
              </w:rPr>
            </m:ctrlPr>
          </m:num>
          <m:den>
            <m:r>
              <m:rPr/>
              <w:rPr>
                <w:rFonts w:hint="default" w:ascii="Cambria Math" w:hAnsi="Cambria Math" w:cs="Times New Roman"/>
                <w:sz w:val="28"/>
                <w:szCs w:val="28"/>
                <w:lang w:val="en-US" w:bidi="ar-SA"/>
              </w:rPr>
              <m:t>Z</m:t>
            </m:r>
            <m:ctrlPr>
              <w:rPr>
                <w:rFonts w:hint="default" w:ascii="Cambria Math" w:hAnsi="Cambria Math" w:cs="Times New Roman"/>
                <w:i/>
                <w:iCs/>
                <w:sz w:val="28"/>
                <w:szCs w:val="28"/>
                <w:lang w:val="en-US" w:bidi="ar-SA"/>
              </w:rPr>
            </m:ctrlPr>
          </m:den>
        </m:f>
        <m:r>
          <m:rPr/>
          <w:rPr>
            <w:rFonts w:hint="default" w:ascii="Cambria Math" w:hAnsi="Cambria Math" w:cs="Times New Roman"/>
            <w:sz w:val="28"/>
            <w:szCs w:val="28"/>
            <w:lang w:val="en-US" w:bidi="ar-SA"/>
          </w:rPr>
          <m:t xml:space="preserve"> = </m:t>
        </m:r>
        <m:f>
          <m:fPr>
            <m:ctrlPr>
              <m:rPr/>
              <w:rPr>
                <w:rFonts w:hint="default" w:ascii="Cambria Math" w:hAnsi="Cambria Math" w:cs="Times New Roman"/>
                <w:i/>
                <w:iCs/>
                <w:sz w:val="28"/>
                <w:szCs w:val="28"/>
                <w:lang w:val="en-US" w:bidi="ar-SA"/>
              </w:rPr>
            </m:ctrlPr>
          </m:fPr>
          <m:num>
            <m:r>
              <m:rPr/>
              <w:rPr>
                <w:rFonts w:hint="default" w:ascii="Cambria Math" w:hAnsi="Cambria Math" w:cs="Times New Roman"/>
                <w:sz w:val="28"/>
                <w:szCs w:val="28"/>
                <w:lang w:val="en-US" w:bidi="ar-SA"/>
              </w:rPr>
              <m:t>1</m:t>
            </m:r>
            <m:ctrlPr>
              <m:rPr/>
              <w:rPr>
                <w:rFonts w:hint="default" w:ascii="Cambria Math" w:hAnsi="Cambria Math" w:cs="Times New Roman"/>
                <w:i/>
                <w:iCs/>
                <w:sz w:val="28"/>
                <w:szCs w:val="28"/>
                <w:lang w:val="en-US" w:bidi="ar-SA"/>
              </w:rPr>
            </m:ctrlPr>
          </m:num>
          <m:den>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OC</m:t>
                </m:r>
                <m:ctrlPr>
                  <w:rPr>
                    <w:rFonts w:hint="default" w:ascii="Cambria Math" w:hAnsi="Cambria Math" w:cs="Times New Roman"/>
                    <w:i/>
                    <w:iCs/>
                    <w:sz w:val="28"/>
                    <w:szCs w:val="28"/>
                    <w:lang w:val="ru-RU" w:bidi="ar-SA"/>
                  </w:rPr>
                </m:ctrlPr>
              </m:sub>
            </m:sSub>
            <m:ctrlPr>
              <m:rPr/>
              <w:rPr>
                <w:rFonts w:hint="default" w:ascii="Cambria Math" w:hAnsi="Cambria Math" w:cs="Times New Roman"/>
                <w:i/>
                <w:iCs/>
                <w:sz w:val="28"/>
                <w:szCs w:val="28"/>
                <w:lang w:val="en-US" w:bidi="ar-SA"/>
              </w:rPr>
            </m:ctrlPr>
          </m:den>
        </m:f>
        <m:r>
          <m:rPr/>
          <w:rPr>
            <w:rFonts w:hint="default" w:ascii="Cambria Math" w:hAnsi="Cambria Math" w:cs="Times New Roman"/>
            <w:sz w:val="28"/>
            <w:szCs w:val="28"/>
            <w:lang w:val="en-US" w:bidi="ar-SA"/>
          </w:rPr>
          <m:t xml:space="preserve"> +</m:t>
        </m:r>
        <m:f>
          <m:fPr>
            <m:ctrlPr>
              <m:rPr/>
              <w:rPr>
                <w:rFonts w:hint="default" w:ascii="Cambria Math" w:hAnsi="Cambria Math" w:cs="Times New Roman"/>
                <w:i/>
                <w:iCs/>
                <w:sz w:val="28"/>
                <w:szCs w:val="28"/>
                <w:lang w:val="en-US" w:bidi="ar-SA"/>
              </w:rPr>
            </m:ctrlPr>
          </m:fPr>
          <m:num>
            <m:r>
              <m:rPr/>
              <w:rPr>
                <w:rFonts w:hint="default" w:ascii="Cambria Math" w:hAnsi="Cambria Math" w:cs="Times New Roman"/>
                <w:sz w:val="28"/>
                <w:szCs w:val="28"/>
                <w:lang w:val="en-US" w:bidi="ar-SA"/>
              </w:rPr>
              <m:t>1</m:t>
            </m:r>
            <m:ctrlPr>
              <m:rPr/>
              <w:rPr>
                <w:rFonts w:hint="default" w:ascii="Cambria Math" w:hAnsi="Cambria Math" w:cs="Times New Roman"/>
                <w:i/>
                <w:iCs/>
                <w:sz w:val="28"/>
                <w:szCs w:val="28"/>
                <w:lang w:val="en-US" w:bidi="ar-SA"/>
              </w:rPr>
            </m:ctrlPr>
          </m:num>
          <m:den>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K</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sub>
            </m:sSub>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ctrlPr>
              <m:rPr/>
              <w:rPr>
                <w:rFonts w:hint="default" w:ascii="Cambria Math" w:hAnsi="Cambria Math" w:cs="Times New Roman"/>
                <w:i/>
                <w:iCs/>
                <w:sz w:val="28"/>
                <w:szCs w:val="28"/>
                <w:lang w:val="en-US" w:bidi="ar-SA"/>
              </w:rPr>
            </m:ctrlPr>
          </m:den>
        </m:f>
        <m:r>
          <m:rPr/>
          <w:rPr>
            <w:rFonts w:hint="default" w:ascii="Cambria Math" w:hAnsi="Cambria Math" w:cs="Times New Roman"/>
            <w:sz w:val="28"/>
            <w:szCs w:val="28"/>
            <w:lang w:val="en-US" w:bidi="ar-SA"/>
          </w:rPr>
          <m:t xml:space="preserve"> + </m:t>
        </m:r>
        <m:f>
          <m:fPr>
            <m:ctrlPr>
              <m:rPr/>
              <w:rPr>
                <w:rFonts w:hint="default" w:ascii="Cambria Math" w:hAnsi="Cambria Math" w:cs="Times New Roman"/>
                <w:i/>
                <w:iCs/>
                <w:sz w:val="28"/>
                <w:szCs w:val="28"/>
                <w:lang w:val="en-US" w:bidi="ar-SA"/>
              </w:rPr>
            </m:ctrlPr>
          </m:fPr>
          <m:num>
            <m:r>
              <m:rPr/>
              <w:rPr>
                <w:rFonts w:hint="default" w:ascii="Cambria Math" w:hAnsi="Cambria Math" w:cs="Times New Roman"/>
                <w:sz w:val="28"/>
                <w:szCs w:val="28"/>
                <w:lang w:val="en-US" w:bidi="ar-SA"/>
              </w:rPr>
              <m:t>1</m:t>
            </m:r>
            <m:ctrlPr>
              <m:rPr/>
              <w:rPr>
                <w:rFonts w:hint="default" w:ascii="Cambria Math" w:hAnsi="Cambria Math" w:cs="Times New Roman"/>
                <w:i/>
                <w:iCs/>
                <w:sz w:val="28"/>
                <w:szCs w:val="28"/>
                <w:lang w:val="en-US" w:bidi="ar-SA"/>
              </w:rPr>
            </m:ctrlPr>
          </m:num>
          <m:den>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K</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sub>
            </m:sSub>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OC</m:t>
                </m:r>
                <m:ctrlPr>
                  <w:rPr>
                    <w:rFonts w:hint="default" w:ascii="Cambria Math" w:hAnsi="Cambria Math" w:cs="Times New Roman"/>
                    <w:i/>
                    <w:iCs/>
                    <w:sz w:val="28"/>
                    <w:szCs w:val="28"/>
                    <w:lang w:val="ru-RU" w:bidi="ar-SA"/>
                  </w:rPr>
                </m:ctrlPr>
              </m:sub>
            </m:sSub>
            <m:ctrlPr>
              <m:rPr/>
              <w:rPr>
                <w:rFonts w:hint="default" w:ascii="Cambria Math" w:hAnsi="Cambria Math" w:cs="Times New Roman"/>
                <w:i/>
                <w:iCs/>
                <w:sz w:val="28"/>
                <w:szCs w:val="28"/>
                <w:lang w:val="en-US" w:bidi="ar-SA"/>
              </w:rPr>
            </m:ctrlPr>
          </m:den>
        </m:f>
      </m:oMath>
      <w:r>
        <m:rPr/>
        <w:rPr>
          <w:rFonts w:hint="default" w:hAnsi="Cambria Math" w:cs="Times New Roman"/>
          <w:i w:val="0"/>
          <w:iCs/>
          <w:sz w:val="28"/>
          <w:szCs w:val="28"/>
          <w:lang w:val="en-US" w:bidi="ar-SA"/>
        </w:rPr>
        <w:t>,</w:t>
      </w:r>
    </w:p>
    <w:p w14:paraId="6CF31B4C">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en-US" w:bidi="ar-SA"/>
        </w:rPr>
        <w:t>Сопротивления входного резистора и резистора цепи обратной связи обычно одного порядка и составляют десятки кОм, а коэффициент передачи ОУ очень высокий (A&gt;100 000), таким образом, полное сопротивление цепи обратной связи с высокой точностью можно считать равным Z = R</w:t>
      </w:r>
      <w:r>
        <m:rPr/>
        <w:rPr>
          <w:rFonts w:hint="default" w:ascii="Times New Roman" w:hAnsi="Times New Roman" w:cs="Times New Roman"/>
          <w:i w:val="0"/>
          <w:iCs/>
          <w:sz w:val="28"/>
          <w:szCs w:val="28"/>
          <w:vertAlign w:val="subscript"/>
          <w:lang w:val="en-US" w:bidi="ar-SA"/>
        </w:rPr>
        <w:t>ОС</w:t>
      </w:r>
      <w:r>
        <m:rPr/>
        <w:rPr>
          <w:rFonts w:hint="default" w:ascii="Times New Roman" w:hAnsi="Times New Roman" w:cs="Times New Roman"/>
          <w:i w:val="0"/>
          <w:iCs/>
          <w:sz w:val="28"/>
          <w:szCs w:val="28"/>
          <w:lang w:val="en-US" w:bidi="ar-SA"/>
        </w:rPr>
        <w:t xml:space="preserve">. Кроме того, величина </w:t>
      </w:r>
      <w:r>
        <m:rPr/>
        <w:rPr>
          <w:rFonts w:hint="default" w:ascii="Times New Roman" w:hAnsi="Times New Roman" w:cs="Times New Roman"/>
          <w:i w:val="0"/>
          <w:iCs/>
          <w:sz w:val="28"/>
          <w:szCs w:val="28"/>
          <w:lang w:val="en-US" w:bidi="ar-SA"/>
        </w:rPr>
        <w:t>∆U обычно очень мала (несколько мкВ) и если значение входного сопротивления ОУ (Z</w:t>
      </w:r>
      <w:r>
        <m:rPr/>
        <w:rPr>
          <w:rFonts w:hint="default" w:ascii="Times New Roman" w:hAnsi="Times New Roman" w:cs="Times New Roman"/>
          <w:i w:val="0"/>
          <w:iCs/>
          <w:sz w:val="28"/>
          <w:szCs w:val="28"/>
          <w:vertAlign w:val="subscript"/>
          <w:lang w:val="en-US" w:bidi="ar-SA"/>
        </w:rPr>
        <w:t>ВХ</w:t>
      </w:r>
      <w:r>
        <m:rPr/>
        <w:rPr>
          <w:rFonts w:hint="default" w:ascii="Times New Roman" w:hAnsi="Times New Roman" w:cs="Times New Roman"/>
          <w:i w:val="0"/>
          <w:iCs/>
          <w:sz w:val="28"/>
          <w:szCs w:val="28"/>
          <w:lang w:val="en-US" w:bidi="ar-SA"/>
        </w:rPr>
        <w:t>) высокое (обычно около 10 MОм), тогда входной ток (i</w:t>
      </w:r>
      <w:r>
        <m:rPr/>
        <w:rPr>
          <w:rFonts w:hint="default" w:ascii="Times New Roman" w:hAnsi="Times New Roman" w:cs="Times New Roman"/>
          <w:i w:val="0"/>
          <w:iCs/>
          <w:sz w:val="28"/>
          <w:szCs w:val="28"/>
          <w:vertAlign w:val="subscript"/>
          <w:lang w:val="en-US" w:bidi="ar-SA"/>
        </w:rPr>
        <w:t>ВХ</w:t>
      </w:r>
      <w:r>
        <m:rPr/>
        <w:rPr>
          <w:rFonts w:hint="default" w:ascii="Times New Roman" w:hAnsi="Times New Roman" w:cs="Times New Roman"/>
          <w:i w:val="0"/>
          <w:iCs/>
          <w:sz w:val="28"/>
          <w:szCs w:val="28"/>
          <w:lang w:val="en-US" w:bidi="ar-SA"/>
        </w:rPr>
        <w:t xml:space="preserve"> = </w:t>
      </w:r>
      <w:r>
        <m:rPr/>
        <w:rPr>
          <w:rFonts w:hint="default" w:ascii="Times New Roman" w:hAnsi="Times New Roman" w:cs="Times New Roman"/>
          <w:i w:val="0"/>
          <w:iCs/>
          <w:sz w:val="28"/>
          <w:szCs w:val="28"/>
          <w:lang w:val="en-US" w:bidi="ar-SA"/>
        </w:rPr>
        <w:t>∆U/Z</w:t>
      </w:r>
      <w:r>
        <m:rPr/>
        <w:rPr>
          <w:rFonts w:hint="default" w:ascii="Times New Roman" w:hAnsi="Times New Roman" w:cs="Times New Roman"/>
          <w:i w:val="0"/>
          <w:iCs/>
          <w:sz w:val="28"/>
          <w:szCs w:val="28"/>
          <w:vertAlign w:val="subscript"/>
          <w:lang w:val="en-US" w:bidi="ar-SA"/>
        </w:rPr>
        <w:t>ВХ</w:t>
      </w:r>
      <w:r>
        <m:rPr/>
        <w:rPr>
          <w:rFonts w:hint="default" w:ascii="Times New Roman" w:hAnsi="Times New Roman" w:cs="Times New Roman"/>
          <w:i w:val="0"/>
          <w:iCs/>
          <w:sz w:val="28"/>
          <w:szCs w:val="28"/>
          <w:lang w:val="en-US" w:bidi="ar-SA"/>
        </w:rPr>
        <w:t xml:space="preserve">) чрезвычайно мал и им можно пренебречь. </w:t>
      </w:r>
      <w:r>
        <w:rPr>
          <w:rFonts w:hint="default" w:ascii="Times New Roman" w:hAnsi="Times New Roman" w:cs="Times New Roman"/>
          <w:i w:val="0"/>
          <w:iCs/>
          <w:sz w:val="28"/>
          <w:szCs w:val="28"/>
          <w:lang w:val="en-US" w:bidi="ar-SA"/>
        </w:rPr>
        <w:t>∆</w:t>
      </w:r>
      <w:r>
        <m:rPr/>
        <w:rPr>
          <w:rFonts w:hint="default" w:ascii="Times New Roman" w:hAnsi="Times New Roman" w:cs="Times New Roman"/>
          <w:i w:val="0"/>
          <w:iCs/>
          <w:sz w:val="28"/>
          <w:szCs w:val="28"/>
          <w:lang w:val="en-US" w:bidi="ar-SA"/>
        </w:rPr>
        <w:t>U иногда называют «виртуальным нулем». Этим понятием широко пользуются при анализе схем, с так называемым, идеальным ОУ. С учетом сказанного, выходное напряжение будет равно:</w:t>
      </w:r>
    </w:p>
    <w:p w14:paraId="01EC4589">
      <w:pPr>
        <w:pStyle w:val="17"/>
        <w:numPr>
          <w:numId w:val="0"/>
        </w:numPr>
        <w:spacing w:line="360" w:lineRule="auto"/>
        <w:ind w:left="0" w:leftChars="0" w:firstLine="719" w:firstLineChars="257"/>
        <w:jc w:val="center"/>
        <w:rPr>
          <w:rFonts w:hint="default" w:hAnsi="Cambria Math" w:cs="Times New Roman"/>
          <w:i w:val="0"/>
          <w:iCs/>
          <w:sz w:val="28"/>
          <w:szCs w:val="28"/>
          <w:lang w:val="ru-RU" w:bidi="ar-SA"/>
        </w:rPr>
      </w:pPr>
      <m:oMathPara>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ru-RU" w:bidi="ar-SA"/>
                </w:rPr>
                <m:t>вых</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OC</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K</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sub>
          </m:sSub>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oMath>
      </m:oMathPara>
    </w:p>
    <w:p w14:paraId="307075FB">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en-US" w:bidi="ar-SA"/>
        </w:rPr>
        <w:t>где К</w:t>
      </w:r>
      <w:r>
        <m:rPr/>
        <w:rPr>
          <w:rFonts w:hint="default" w:ascii="Times New Roman" w:hAnsi="Times New Roman" w:cs="Times New Roman"/>
          <w:i w:val="0"/>
          <w:iCs/>
          <w:sz w:val="28"/>
          <w:szCs w:val="28"/>
          <w:vertAlign w:val="subscript"/>
          <w:lang w:val="en-US" w:bidi="ar-SA"/>
        </w:rPr>
        <w:t>U</w:t>
      </w:r>
      <w:r>
        <m:rPr/>
        <w:rPr>
          <w:rFonts w:hint="default" w:ascii="Times New Roman" w:hAnsi="Times New Roman" w:cs="Times New Roman"/>
          <w:i w:val="0"/>
          <w:iCs/>
          <w:sz w:val="28"/>
          <w:szCs w:val="28"/>
          <w:lang w:val="en-US" w:bidi="ar-SA"/>
        </w:rPr>
        <w:t xml:space="preserve"> – коэффициент усиления дифференциальной составляющей усилителя, охваченного обратной связью; </w:t>
      </w:r>
      <m:oMath>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K</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U</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OC</m:t>
            </m:r>
            <m:ctrlPr>
              <w:rPr>
                <w:rFonts w:hint="default" w:ascii="Cambria Math" w:hAnsi="Cambria Math" w:cs="Times New Roman"/>
                <w:i/>
                <w:iCs/>
                <w:sz w:val="28"/>
                <w:szCs w:val="28"/>
                <w:lang w:val="ru-RU" w:bidi="ar-SA"/>
              </w:rPr>
            </m:ctrlPr>
          </m:sub>
        </m:sSub>
        <m:r>
          <m:rPr/>
          <w:rPr>
            <w:rFonts w:hint="default" w:ascii="Cambria Math" w:hAnsi="Cambria Math" w:cs="Times New Roman"/>
            <w:sz w:val="28"/>
            <w:szCs w:val="28"/>
            <w:lang w:val="en-US" w:bidi="ar-SA"/>
          </w:rPr>
          <m:t xml:space="preserve"> / </m:t>
        </m:r>
        <m:sSub>
          <m:sSubPr>
            <m:ctrlPr>
              <w:rPr>
                <w:rFonts w:hint="default" w:ascii="Cambria Math" w:hAnsi="Cambria Math" w:cs="Times New Roman"/>
                <w:i/>
                <w:iCs/>
                <w:sz w:val="28"/>
                <w:szCs w:val="28"/>
                <w:lang w:val="ru-RU" w:bidi="ar-SA"/>
              </w:rPr>
            </m:ctrlPr>
          </m:sSubPr>
          <m:e>
            <m:r>
              <m:rPr/>
              <w:rPr>
                <w:rFonts w:hint="default" w:ascii="Cambria Math" w:hAnsi="Cambria Math" w:cs="Times New Roman"/>
                <w:sz w:val="28"/>
                <w:szCs w:val="28"/>
                <w:lang w:val="en-US" w:bidi="ar-SA"/>
              </w:rPr>
              <m:t>R</m:t>
            </m:r>
            <m:ctrlPr>
              <w:rPr>
                <w:rFonts w:hint="default" w:ascii="Cambria Math" w:hAnsi="Cambria Math" w:cs="Times New Roman"/>
                <w:i/>
                <w:iCs/>
                <w:sz w:val="28"/>
                <w:szCs w:val="28"/>
                <w:lang w:val="ru-RU" w:bidi="ar-SA"/>
              </w:rPr>
            </m:ctrlPr>
          </m:e>
          <m:sub>
            <m:r>
              <m:rPr/>
              <w:rPr>
                <w:rFonts w:hint="default" w:ascii="Cambria Math" w:hAnsi="Cambria Math" w:cs="Times New Roman"/>
                <w:sz w:val="28"/>
                <w:szCs w:val="28"/>
                <w:lang w:val="en-US" w:bidi="ar-SA"/>
              </w:rPr>
              <m:t>1</m:t>
            </m:r>
            <m:ctrlPr>
              <w:rPr>
                <w:rFonts w:hint="default" w:ascii="Cambria Math" w:hAnsi="Cambria Math" w:cs="Times New Roman"/>
                <w:i/>
                <w:iCs/>
                <w:sz w:val="28"/>
                <w:szCs w:val="28"/>
                <w:lang w:val="ru-RU" w:bidi="ar-SA"/>
              </w:rPr>
            </m:ctrlPr>
          </m:sub>
        </m:sSub>
      </m:oMath>
      <w:r>
        <m:rPr/>
        <w:rPr>
          <w:rFonts w:hint="default" w:ascii="Times New Roman" w:hAnsi="Times New Roman" w:cs="Times New Roman"/>
          <w:i w:val="0"/>
          <w:iCs/>
          <w:sz w:val="28"/>
          <w:szCs w:val="28"/>
          <w:lang w:val="en-US" w:bidi="ar-SA"/>
        </w:rPr>
        <w:t>. Знак минус в выражении означает, что выходной сигнал имеет полярность противоположную входному сигналу, т.е. инвертирован относительно него, поэтому такой усилитель называют инвертирующим усилителем. Следует обратить внимание, что коэффициент передачи ОУ, охваченного обратной связью, можно регулировать посредством выбора сопротивлений двух резисторов, R</w:t>
      </w:r>
      <w:r>
        <m:rPr/>
        <w:rPr>
          <w:rFonts w:hint="default" w:ascii="Times New Roman" w:hAnsi="Times New Roman" w:cs="Times New Roman"/>
          <w:i w:val="0"/>
          <w:iCs/>
          <w:sz w:val="28"/>
          <w:szCs w:val="28"/>
          <w:vertAlign w:val="subscript"/>
          <w:lang w:val="en-US" w:bidi="ar-SA"/>
        </w:rPr>
        <w:t>1</w:t>
      </w:r>
      <w:r>
        <m:rPr/>
        <w:rPr>
          <w:rFonts w:hint="default" w:ascii="Times New Roman" w:hAnsi="Times New Roman" w:cs="Times New Roman"/>
          <w:i w:val="0"/>
          <w:iCs/>
          <w:sz w:val="28"/>
          <w:szCs w:val="28"/>
          <w:lang w:val="en-US" w:bidi="ar-SA"/>
        </w:rPr>
        <w:t xml:space="preserve"> и R</w:t>
      </w:r>
      <w:r>
        <m:rPr/>
        <w:rPr>
          <w:rFonts w:hint="default" w:ascii="Times New Roman" w:hAnsi="Times New Roman" w:cs="Times New Roman"/>
          <w:i w:val="0"/>
          <w:iCs/>
          <w:sz w:val="28"/>
          <w:szCs w:val="28"/>
          <w:vertAlign w:val="subscript"/>
          <w:lang w:val="en-US" w:bidi="ar-SA"/>
        </w:rPr>
        <w:t>ОС</w:t>
      </w:r>
      <w:r>
        <m:rPr/>
        <w:rPr>
          <w:rFonts w:hint="default" w:ascii="Times New Roman" w:hAnsi="Times New Roman" w:cs="Times New Roman"/>
          <w:i w:val="0"/>
          <w:iCs/>
          <w:sz w:val="28"/>
          <w:szCs w:val="28"/>
          <w:lang w:val="en-US" w:bidi="ar-SA"/>
        </w:rPr>
        <w:t xml:space="preserve"> и не зависит от параметров ОУ.</w:t>
      </w:r>
    </w:p>
    <w:p w14:paraId="7F4DB44B">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Практическая часть</w:t>
      </w:r>
    </w:p>
    <w:p w14:paraId="6633F8BC">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Неинвертирующий усилитель</w:t>
      </w:r>
    </w:p>
    <w:p w14:paraId="1329FD8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 xml:space="preserve">Операционный усилитель LT1803 </w:t>
      </w:r>
    </w:p>
    <w:p w14:paraId="4B03E6D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 xml:space="preserve">Коэффициент усиления K = 10 </w:t>
      </w:r>
    </w:p>
    <w:p w14:paraId="60C1C51E">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 xml:space="preserve">Частота входного сигнала F = 100кГц </w:t>
      </w:r>
    </w:p>
    <w:p w14:paraId="21BB563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Амплитуда входного сигнала V</w:t>
      </w:r>
      <w:r>
        <m:rPr/>
        <w:rPr>
          <w:rFonts w:hint="default" w:ascii="Times New Roman" w:hAnsi="Times New Roman" w:cs="Times New Roman"/>
          <w:i w:val="0"/>
          <w:iCs/>
          <w:sz w:val="28"/>
          <w:szCs w:val="28"/>
          <w:vertAlign w:val="subscript"/>
          <w:lang w:val="ru-RU" w:bidi="ar-SA"/>
        </w:rPr>
        <w:t>IN MAX</w:t>
      </w:r>
      <w:r>
        <m:rPr/>
        <w:rPr>
          <w:rFonts w:hint="default" w:ascii="Times New Roman" w:hAnsi="Times New Roman" w:cs="Times New Roman"/>
          <w:i w:val="0"/>
          <w:iCs/>
          <w:sz w:val="28"/>
          <w:szCs w:val="28"/>
          <w:lang w:val="ru-RU" w:bidi="ar-SA"/>
        </w:rPr>
        <w:t xml:space="preserve"> =0,1 B </w:t>
      </w:r>
    </w:p>
    <w:p w14:paraId="1E90AFD3">
      <w:pPr>
        <w:pStyle w:val="17"/>
        <w:numPr>
          <w:numId w:val="0"/>
        </w:numPr>
        <w:spacing w:line="360" w:lineRule="auto"/>
        <w:ind w:left="0" w:leftChars="0" w:firstLine="718" w:firstLineChars="359"/>
        <w:jc w:val="both"/>
        <w:rPr>
          <w:rFonts w:hint="default" w:ascii="Times New Roman" w:hAnsi="Times New Roman" w:cs="Times New Roman"/>
          <w:i/>
          <w:iCs/>
          <w:sz w:val="24"/>
          <w:szCs w:val="24"/>
          <w:lang w:val="ru-RU" w:bidi="ar-SA"/>
        </w:rPr>
      </w:pPr>
      <w:r>
        <w:rPr>
          <w:sz w:val="20"/>
        </w:rPr>
        <w:drawing>
          <wp:anchor distT="0" distB="0" distL="0" distR="0" simplePos="0" relativeHeight="251662336" behindDoc="0" locked="0" layoutInCell="1" allowOverlap="1">
            <wp:simplePos x="0" y="0"/>
            <wp:positionH relativeFrom="column">
              <wp:posOffset>318770</wp:posOffset>
            </wp:positionH>
            <wp:positionV relativeFrom="paragraph">
              <wp:posOffset>324485</wp:posOffset>
            </wp:positionV>
            <wp:extent cx="5783580" cy="2993390"/>
            <wp:effectExtent l="0" t="0" r="7620" b="1651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4" cstate="print"/>
                    <a:stretch>
                      <a:fillRect/>
                    </a:stretch>
                  </pic:blipFill>
                  <pic:spPr>
                    <a:xfrm>
                      <a:off x="0" y="0"/>
                      <a:ext cx="5783580" cy="2993390"/>
                    </a:xfrm>
                    <a:prstGeom prst="rect">
                      <a:avLst/>
                    </a:prstGeom>
                  </pic:spPr>
                </pic:pic>
              </a:graphicData>
            </a:graphic>
          </wp:anchor>
        </w:drawing>
      </w:r>
      <w:r>
        <m:rPr/>
        <w:rPr>
          <w:rFonts w:hint="default" w:ascii="Times New Roman" w:hAnsi="Times New Roman" w:cs="Times New Roman"/>
          <w:i w:val="0"/>
          <w:iCs/>
          <w:sz w:val="28"/>
          <w:szCs w:val="28"/>
          <w:lang w:val="ru-RU" w:bidi="ar-SA"/>
        </w:rPr>
        <w:t>Постоянная составляющая входного сигнала V</w:t>
      </w:r>
      <w:r>
        <m:rPr/>
        <w:rPr>
          <w:rFonts w:hint="default" w:ascii="Times New Roman" w:hAnsi="Times New Roman" w:cs="Times New Roman"/>
          <w:i w:val="0"/>
          <w:iCs/>
          <w:sz w:val="28"/>
          <w:szCs w:val="28"/>
          <w:vertAlign w:val="subscript"/>
          <w:lang w:val="ru-RU" w:bidi="ar-SA"/>
        </w:rPr>
        <w:t>IN</w:t>
      </w:r>
      <w:r>
        <m:rPr/>
        <w:rPr>
          <w:rFonts w:hint="default" w:ascii="Times New Roman" w:hAnsi="Times New Roman" w:cs="Times New Roman"/>
          <w:i w:val="0"/>
          <w:iCs/>
          <w:sz w:val="28"/>
          <w:szCs w:val="28"/>
          <w:lang w:val="ru-RU" w:bidi="ar-SA"/>
        </w:rPr>
        <w:t xml:space="preserve"> = 0,2 В</w:t>
      </w:r>
    </w:p>
    <w:p w14:paraId="1B770605">
      <w:pPr>
        <w:pStyle w:val="17"/>
        <w:numPr>
          <w:numId w:val="0"/>
        </w:numPr>
        <w:spacing w:line="360" w:lineRule="auto"/>
        <w:ind w:left="0" w:leftChars="0" w:firstLine="861" w:firstLineChars="359"/>
        <w:jc w:val="center"/>
        <w:rPr>
          <w:rFonts w:hint="default" w:ascii="Times New Roman" w:hAnsi="Times New Roman" w:cs="Times New Roman"/>
          <w:i/>
          <w:iCs/>
          <w:sz w:val="24"/>
          <w:szCs w:val="24"/>
          <w:lang w:val="ru-RU" w:bidi="ar-SA"/>
        </w:rPr>
      </w:pPr>
      <w:r>
        <w:rPr>
          <w:rFonts w:hint="default" w:ascii="Times New Roman" w:hAnsi="Times New Roman" w:cs="Times New Roman"/>
          <w:i/>
          <w:iCs/>
          <w:sz w:val="24"/>
          <w:szCs w:val="24"/>
          <w:lang w:val="ru-RU" w:bidi="ar-SA"/>
        </w:rPr>
        <w:t xml:space="preserve">Рис. </w:t>
      </w:r>
      <w:r>
        <w:rPr>
          <w:rFonts w:hint="default" w:cs="Times New Roman"/>
          <w:i/>
          <w:iCs/>
          <w:sz w:val="24"/>
          <w:szCs w:val="24"/>
          <w:lang w:val="en-US" w:bidi="ar-SA"/>
        </w:rPr>
        <w:t>2</w:t>
      </w:r>
      <w:r>
        <w:rPr>
          <w:rFonts w:hint="default" w:ascii="Times New Roman" w:hAnsi="Times New Roman" w:cs="Times New Roman"/>
          <w:i/>
          <w:iCs/>
          <w:sz w:val="24"/>
          <w:szCs w:val="24"/>
          <w:lang w:val="ru-RU" w:bidi="ar-SA"/>
        </w:rPr>
        <w:t>. Неинвертирующий усилитель со смещением</w:t>
      </w:r>
    </w:p>
    <w:p w14:paraId="42D1A283">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Повторитель</w:t>
      </w:r>
    </w:p>
    <w:p w14:paraId="315B03BC">
      <w:pPr>
        <w:pStyle w:val="17"/>
        <w:numPr>
          <w:numId w:val="0"/>
        </w:numPr>
        <w:spacing w:line="360" w:lineRule="auto"/>
        <w:ind w:left="17" w:leftChars="7" w:firstLine="702" w:firstLineChars="251"/>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Выходное сопротивление источника сигнала 10 кОм</w:t>
      </w:r>
    </w:p>
    <w:p w14:paraId="58D37382">
      <w:pPr>
        <w:pStyle w:val="17"/>
        <w:numPr>
          <w:numId w:val="0"/>
        </w:numPr>
        <w:spacing w:line="360" w:lineRule="auto"/>
        <w:ind w:left="17" w:leftChars="7" w:firstLine="702" w:firstLineChars="251"/>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Сопротивление нагрузки 1 кОм</w:t>
      </w:r>
    </w:p>
    <w:p w14:paraId="6070E77C">
      <w:pPr>
        <w:pStyle w:val="17"/>
        <w:numPr>
          <w:numId w:val="0"/>
        </w:numPr>
        <w:spacing w:line="360" w:lineRule="auto"/>
        <w:ind w:left="17" w:leftChars="7" w:firstLine="702" w:firstLineChars="251"/>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Частота входного сигнала F = 100кГц</w:t>
      </w:r>
    </w:p>
    <w:p w14:paraId="2FDCD343">
      <w:pPr>
        <w:pStyle w:val="17"/>
        <w:numPr>
          <w:numId w:val="0"/>
        </w:numPr>
        <w:spacing w:line="360" w:lineRule="auto"/>
        <w:ind w:left="17" w:leftChars="7" w:firstLine="702" w:firstLineChars="251"/>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Амплитуда входного сигнала V</w:t>
      </w:r>
      <w:r>
        <m:rPr/>
        <w:rPr>
          <w:rFonts w:hint="default" w:ascii="Times New Roman" w:hAnsi="Times New Roman" w:cs="Times New Roman"/>
          <w:i w:val="0"/>
          <w:iCs/>
          <w:sz w:val="28"/>
          <w:szCs w:val="28"/>
          <w:vertAlign w:val="subscript"/>
          <w:lang w:val="ru-RU" w:bidi="ar-SA"/>
        </w:rPr>
        <w:t>IN max</w:t>
      </w:r>
      <w:r>
        <m:rPr/>
        <w:rPr>
          <w:rFonts w:hint="default" w:ascii="Times New Roman" w:hAnsi="Times New Roman" w:cs="Times New Roman"/>
          <w:i w:val="0"/>
          <w:iCs/>
          <w:sz w:val="28"/>
          <w:szCs w:val="28"/>
          <w:lang w:val="ru-RU" w:bidi="ar-SA"/>
        </w:rPr>
        <w:t xml:space="preserve"> = 0,1 В</w:t>
      </w:r>
    </w:p>
    <w:p w14:paraId="08C8C8E0">
      <w:pPr>
        <w:pStyle w:val="17"/>
        <w:numPr>
          <w:numId w:val="0"/>
        </w:numPr>
        <w:spacing w:line="360" w:lineRule="auto"/>
        <w:ind w:left="17" w:leftChars="7" w:firstLine="702" w:firstLineChars="251"/>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Постоянная составляющая входного сигнала V</w:t>
      </w:r>
      <w:r>
        <m:rPr/>
        <w:rPr>
          <w:rFonts w:hint="default" w:ascii="Times New Roman" w:hAnsi="Times New Roman" w:cs="Times New Roman"/>
          <w:i w:val="0"/>
          <w:iCs/>
          <w:sz w:val="28"/>
          <w:szCs w:val="28"/>
          <w:vertAlign w:val="subscript"/>
          <w:lang w:val="ru-RU" w:bidi="ar-SA"/>
        </w:rPr>
        <w:t xml:space="preserve">IN max </w:t>
      </w:r>
      <w:r>
        <m:rPr/>
        <w:rPr>
          <w:rFonts w:hint="default" w:ascii="Times New Roman" w:hAnsi="Times New Roman" w:cs="Times New Roman"/>
          <w:i w:val="0"/>
          <w:iCs/>
          <w:sz w:val="28"/>
          <w:szCs w:val="28"/>
          <w:lang w:val="ru-RU" w:bidi="ar-SA"/>
        </w:rPr>
        <w:t>= 0,2 В</w:t>
      </w:r>
    </w:p>
    <w:p w14:paraId="596CA555">
      <w:pPr>
        <w:pStyle w:val="17"/>
        <w:numPr>
          <w:numId w:val="0"/>
        </w:numPr>
        <w:spacing w:line="360" w:lineRule="auto"/>
        <w:ind w:left="17" w:leftChars="7" w:firstLine="602" w:firstLineChars="251"/>
        <w:jc w:val="center"/>
        <m:rPr/>
        <w:rPr>
          <w:rFonts w:hint="default" w:ascii="Times New Roman" w:hAnsi="Times New Roman" w:cs="Times New Roman"/>
          <w:i w:val="0"/>
          <w:iCs/>
          <w:sz w:val="28"/>
          <w:szCs w:val="28"/>
          <w:lang w:val="ru-RU" w:bidi="ar-SA"/>
        </w:rPr>
      </w:pPr>
      <w:r>
        <w:rPr>
          <w:sz w:val="24"/>
          <w:szCs w:val="24"/>
        </w:rPr>
        <w:drawing>
          <wp:anchor distT="0" distB="0" distL="0" distR="0" simplePos="0" relativeHeight="251663360" behindDoc="0" locked="0" layoutInCell="1" allowOverlap="1">
            <wp:simplePos x="0" y="0"/>
            <wp:positionH relativeFrom="column">
              <wp:posOffset>147320</wp:posOffset>
            </wp:positionH>
            <wp:positionV relativeFrom="paragraph">
              <wp:posOffset>3076575</wp:posOffset>
            </wp:positionV>
            <wp:extent cx="6019165" cy="3138170"/>
            <wp:effectExtent l="0" t="0" r="635" b="508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pic:cNvPicPr>
                      <a:picLocks noChangeAspect="1"/>
                    </pic:cNvPicPr>
                  </pic:nvPicPr>
                  <pic:blipFill>
                    <a:blip r:embed="rId15" cstate="print"/>
                    <a:stretch>
                      <a:fillRect/>
                    </a:stretch>
                  </pic:blipFill>
                  <pic:spPr>
                    <a:xfrm>
                      <a:off x="0" y="0"/>
                      <a:ext cx="6019557" cy="3138170"/>
                    </a:xfrm>
                    <a:prstGeom prst="rect">
                      <a:avLst/>
                    </a:prstGeom>
                  </pic:spPr>
                </pic:pic>
              </a:graphicData>
            </a:graphic>
          </wp:anchor>
        </w:drawing>
      </w:r>
      <w:r>
        <w:rPr>
          <w:sz w:val="24"/>
          <w:szCs w:val="24"/>
        </w:rPr>
        <w:drawing>
          <wp:anchor distT="0" distB="0" distL="0" distR="0" simplePos="0" relativeHeight="251664384" behindDoc="0" locked="0" layoutInCell="1" allowOverlap="1">
            <wp:simplePos x="0" y="0"/>
            <wp:positionH relativeFrom="column">
              <wp:posOffset>114935</wp:posOffset>
            </wp:positionH>
            <wp:positionV relativeFrom="paragraph">
              <wp:posOffset>9525</wp:posOffset>
            </wp:positionV>
            <wp:extent cx="6028055" cy="3020060"/>
            <wp:effectExtent l="0" t="0" r="10795" b="8890"/>
            <wp:wrapTopAndBottom/>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a:picLocks noChangeAspect="1"/>
                    </pic:cNvPicPr>
                  </pic:nvPicPr>
                  <pic:blipFill>
                    <a:blip r:embed="rId16" cstate="print"/>
                    <a:stretch>
                      <a:fillRect/>
                    </a:stretch>
                  </pic:blipFill>
                  <pic:spPr>
                    <a:xfrm>
                      <a:off x="0" y="0"/>
                      <a:ext cx="6028102" cy="3020060"/>
                    </a:xfrm>
                    <a:prstGeom prst="rect">
                      <a:avLst/>
                    </a:prstGeom>
                  </pic:spPr>
                </pic:pic>
              </a:graphicData>
            </a:graphic>
          </wp:anchor>
        </w:drawing>
      </w:r>
      <w:r>
        <w:rPr>
          <w:i/>
          <w:sz w:val="24"/>
          <w:szCs w:val="24"/>
        </w:rPr>
        <w:t>Рис</w:t>
      </w:r>
      <w:r>
        <w:rPr>
          <w:rFonts w:hint="default"/>
          <w:i/>
          <w:sz w:val="24"/>
          <w:szCs w:val="24"/>
          <w:lang w:val="ru-RU"/>
        </w:rPr>
        <w:t>.</w:t>
      </w:r>
      <w:r>
        <w:rPr>
          <w:i/>
          <w:spacing w:val="-3"/>
          <w:sz w:val="24"/>
          <w:szCs w:val="24"/>
        </w:rPr>
        <w:t xml:space="preserve"> </w:t>
      </w:r>
      <w:r>
        <w:rPr>
          <w:rFonts w:hint="default"/>
          <w:i/>
          <w:spacing w:val="-3"/>
          <w:sz w:val="24"/>
          <w:szCs w:val="24"/>
          <w:lang w:val="ru-RU"/>
        </w:rPr>
        <w:t>3.</w:t>
      </w:r>
      <w:r>
        <w:rPr>
          <w:i/>
          <w:spacing w:val="-4"/>
          <w:sz w:val="24"/>
          <w:szCs w:val="24"/>
        </w:rPr>
        <w:t xml:space="preserve"> </w:t>
      </w:r>
      <w:r>
        <w:rPr>
          <w:i/>
          <w:sz w:val="24"/>
          <w:szCs w:val="24"/>
        </w:rPr>
        <w:t>Операционный</w:t>
      </w:r>
      <w:r>
        <w:rPr>
          <w:i/>
          <w:spacing w:val="-5"/>
          <w:sz w:val="24"/>
          <w:szCs w:val="24"/>
        </w:rPr>
        <w:t xml:space="preserve"> </w:t>
      </w:r>
      <w:r>
        <w:rPr>
          <w:i/>
          <w:sz w:val="24"/>
          <w:szCs w:val="24"/>
        </w:rPr>
        <w:t>усилитель</w:t>
      </w:r>
      <w:r>
        <w:rPr>
          <w:rFonts w:hint="default"/>
          <w:i/>
          <w:sz w:val="24"/>
          <w:szCs w:val="24"/>
          <w:lang w:val="ru-RU"/>
        </w:rPr>
        <w:t xml:space="preserve"> </w:t>
      </w:r>
      <w:r>
        <w:rPr>
          <w:i/>
          <w:sz w:val="24"/>
          <w:szCs w:val="24"/>
          <w:lang w:val="ru-RU"/>
        </w:rPr>
        <w:t>с</w:t>
      </w:r>
      <w:r>
        <w:rPr>
          <w:rFonts w:hint="default"/>
          <w:i/>
          <w:sz w:val="24"/>
          <w:szCs w:val="24"/>
          <w:lang w:val="ru-RU"/>
        </w:rPr>
        <w:t xml:space="preserve"> повторителем и</w:t>
      </w:r>
      <w:r>
        <w:rPr>
          <w:i/>
          <w:spacing w:val="-6"/>
          <w:sz w:val="24"/>
          <w:szCs w:val="24"/>
        </w:rPr>
        <w:t xml:space="preserve"> </w:t>
      </w:r>
      <w:r>
        <w:rPr>
          <w:i/>
          <w:sz w:val="24"/>
          <w:szCs w:val="24"/>
        </w:rPr>
        <w:t>без</w:t>
      </w:r>
      <w:r>
        <w:rPr>
          <w:i/>
          <w:spacing w:val="-5"/>
          <w:sz w:val="24"/>
          <w:szCs w:val="24"/>
        </w:rPr>
        <w:t xml:space="preserve"> </w:t>
      </w:r>
      <w:r>
        <w:rPr>
          <w:i/>
          <w:sz w:val="24"/>
          <w:szCs w:val="24"/>
        </w:rPr>
        <w:t>повторителя</w:t>
      </w:r>
    </w:p>
    <w:p w14:paraId="2CEB7CC9">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Инвертирующий усилитель</w:t>
      </w:r>
    </w:p>
    <w:p w14:paraId="43098253">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Операционный усилитель LT1803</w:t>
      </w:r>
    </w:p>
    <w:p w14:paraId="4E7DB75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 xml:space="preserve">Коэффициент усиления </w:t>
      </w:r>
      <w:r>
        <m:rPr/>
        <w:rPr>
          <w:rFonts w:hint="default" w:ascii="Times New Roman" w:hAnsi="Times New Roman" w:cs="Times New Roman"/>
          <w:i w:val="0"/>
          <w:iCs/>
          <w:sz w:val="28"/>
          <w:szCs w:val="28"/>
          <w:lang w:val="en-US" w:bidi="ar-SA"/>
        </w:rPr>
        <w:t>K</w:t>
      </w:r>
      <w:r>
        <m:rPr/>
        <w:rPr>
          <w:rFonts w:hint="default" w:ascii="Times New Roman" w:hAnsi="Times New Roman" w:cs="Times New Roman"/>
          <w:i w:val="0"/>
          <w:iCs/>
          <w:sz w:val="28"/>
          <w:szCs w:val="28"/>
          <w:lang w:val="ru-RU" w:bidi="ar-SA"/>
        </w:rPr>
        <w:t xml:space="preserve"> = - 10</w:t>
      </w:r>
    </w:p>
    <w:p w14:paraId="36C9B6B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Частота входного сигнала F = 100кГц</w:t>
      </w:r>
    </w:p>
    <w:p w14:paraId="6DA594F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Амплитуда входного сигнала = V</w:t>
      </w:r>
      <w:r>
        <m:rPr/>
        <w:rPr>
          <w:rFonts w:hint="default" w:ascii="Times New Roman" w:hAnsi="Times New Roman" w:cs="Times New Roman"/>
          <w:i w:val="0"/>
          <w:iCs/>
          <w:sz w:val="28"/>
          <w:szCs w:val="28"/>
          <w:vertAlign w:val="subscript"/>
          <w:lang w:val="ru-RU" w:bidi="ar-SA"/>
        </w:rPr>
        <w:t>IN max</w:t>
      </w:r>
      <w:r>
        <m:rPr/>
        <w:rPr>
          <w:rFonts w:hint="default" w:ascii="Times New Roman" w:hAnsi="Times New Roman" w:cs="Times New Roman"/>
          <w:i w:val="0"/>
          <w:iCs/>
          <w:sz w:val="28"/>
          <w:szCs w:val="28"/>
          <w:lang w:val="ru-RU" w:bidi="ar-SA"/>
        </w:rPr>
        <w:t xml:space="preserve"> = 0,1 В</w:t>
      </w:r>
    </w:p>
    <w:p w14:paraId="77E762F3">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Постоянная составляющая входного сигнала V</w:t>
      </w:r>
      <w:r>
        <m:rPr/>
        <w:rPr>
          <w:rFonts w:hint="default" w:ascii="Times New Roman" w:hAnsi="Times New Roman" w:cs="Times New Roman"/>
          <w:i w:val="0"/>
          <w:iCs/>
          <w:sz w:val="28"/>
          <w:szCs w:val="28"/>
          <w:vertAlign w:val="subscript"/>
          <w:lang w:val="ru-RU" w:bidi="ar-SA"/>
        </w:rPr>
        <w:t>IN</w:t>
      </w:r>
      <w:r>
        <m:rPr/>
        <w:rPr>
          <w:rFonts w:hint="default" w:ascii="Times New Roman" w:hAnsi="Times New Roman" w:cs="Times New Roman"/>
          <w:i w:val="0"/>
          <w:iCs/>
          <w:sz w:val="28"/>
          <w:szCs w:val="28"/>
          <w:lang w:val="ru-RU" w:bidi="ar-SA"/>
        </w:rPr>
        <w:t xml:space="preserve"> = 0,2 B</w:t>
      </w:r>
    </w:p>
    <w:p w14:paraId="650A109A">
      <w:pPr>
        <w:pStyle w:val="17"/>
        <w:numPr>
          <w:numId w:val="0"/>
        </w:numPr>
        <w:spacing w:line="360" w:lineRule="auto"/>
        <w:ind w:left="0" w:leftChars="0" w:firstLine="514" w:firstLineChars="257"/>
        <w:jc w:val="center"/>
        <w:rPr>
          <w:i/>
          <w:spacing w:val="-4"/>
          <w:sz w:val="24"/>
          <w:szCs w:val="24"/>
        </w:rPr>
      </w:pPr>
      <w:r>
        <w:rPr>
          <w:sz w:val="20"/>
        </w:rPr>
        <w:drawing>
          <wp:anchor distT="0" distB="0" distL="0" distR="0" simplePos="0" relativeHeight="251667456" behindDoc="0" locked="0" layoutInCell="1" allowOverlap="1">
            <wp:simplePos x="0" y="0"/>
            <wp:positionH relativeFrom="column">
              <wp:posOffset>-31115</wp:posOffset>
            </wp:positionH>
            <wp:positionV relativeFrom="paragraph">
              <wp:posOffset>33020</wp:posOffset>
            </wp:positionV>
            <wp:extent cx="6024245" cy="3384550"/>
            <wp:effectExtent l="0" t="0" r="14605" b="635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7" cstate="print"/>
                    <a:stretch>
                      <a:fillRect/>
                    </a:stretch>
                  </pic:blipFill>
                  <pic:spPr>
                    <a:xfrm>
                      <a:off x="0" y="0"/>
                      <a:ext cx="6024762" cy="3384550"/>
                    </a:xfrm>
                    <a:prstGeom prst="rect">
                      <a:avLst/>
                    </a:prstGeom>
                  </pic:spPr>
                </pic:pic>
              </a:graphicData>
            </a:graphic>
          </wp:anchor>
        </w:drawing>
      </w:r>
      <w:r>
        <w:rPr>
          <w:i/>
          <w:sz w:val="24"/>
          <w:szCs w:val="24"/>
        </w:rPr>
        <w:t>Рис</w:t>
      </w:r>
      <w:r>
        <w:rPr>
          <w:rFonts w:hint="default"/>
          <w:i/>
          <w:sz w:val="24"/>
          <w:szCs w:val="24"/>
          <w:lang w:val="ru-RU"/>
        </w:rPr>
        <w:t>.</w:t>
      </w:r>
      <w:r>
        <w:rPr>
          <w:i/>
          <w:spacing w:val="-3"/>
          <w:sz w:val="24"/>
          <w:szCs w:val="24"/>
        </w:rPr>
        <w:t xml:space="preserve"> </w:t>
      </w:r>
      <w:r>
        <w:rPr>
          <w:rFonts w:hint="default"/>
          <w:i/>
          <w:spacing w:val="-3"/>
          <w:sz w:val="24"/>
          <w:szCs w:val="24"/>
          <w:lang w:val="en-US"/>
        </w:rPr>
        <w:t>4</w:t>
      </w:r>
      <w:r>
        <w:rPr>
          <w:rFonts w:hint="default"/>
          <w:i/>
          <w:spacing w:val="-3"/>
          <w:sz w:val="24"/>
          <w:szCs w:val="24"/>
          <w:lang w:val="ru-RU"/>
        </w:rPr>
        <w:t>.</w:t>
      </w:r>
      <w:r>
        <w:rPr>
          <w:i/>
          <w:spacing w:val="-4"/>
          <w:sz w:val="24"/>
          <w:szCs w:val="24"/>
        </w:rPr>
        <w:t xml:space="preserve"> Выходной сигнал инвертирующего операционного усилителя</w:t>
      </w:r>
    </w:p>
    <w:p w14:paraId="0686AD63">
      <w:pPr>
        <w:pStyle w:val="17"/>
        <w:numPr>
          <w:numId w:val="0"/>
        </w:numPr>
        <w:spacing w:line="360" w:lineRule="auto"/>
        <w:ind w:left="0" w:leftChars="0" w:firstLine="514" w:firstLineChars="257"/>
        <w:jc w:val="both"/>
        <m:rPr/>
        <w:rPr>
          <w:rFonts w:hint="default" w:ascii="Times New Roman" w:hAnsi="Times New Roman" w:cs="Times New Roman"/>
          <w:i w:val="0"/>
          <w:iCs/>
          <w:sz w:val="28"/>
          <w:szCs w:val="28"/>
          <w:lang w:val="ru-RU" w:bidi="ar-SA"/>
        </w:rPr>
      </w:pPr>
      <w:r>
        <w:rPr>
          <w:sz w:val="20"/>
        </w:rPr>
        <w:drawing>
          <wp:anchor distT="0" distB="0" distL="0" distR="0" simplePos="0" relativeHeight="251665408" behindDoc="0" locked="0" layoutInCell="1" allowOverlap="1">
            <wp:simplePos x="0" y="0"/>
            <wp:positionH relativeFrom="column">
              <wp:posOffset>271145</wp:posOffset>
            </wp:positionH>
            <wp:positionV relativeFrom="paragraph">
              <wp:posOffset>333375</wp:posOffset>
            </wp:positionV>
            <wp:extent cx="5606415" cy="2830830"/>
            <wp:effectExtent l="0" t="0" r="13335" b="762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8" cstate="print"/>
                    <a:stretch>
                      <a:fillRect/>
                    </a:stretch>
                  </pic:blipFill>
                  <pic:spPr>
                    <a:xfrm>
                      <a:off x="0" y="0"/>
                      <a:ext cx="5606415" cy="2830830"/>
                    </a:xfrm>
                    <a:prstGeom prst="rect">
                      <a:avLst/>
                    </a:prstGeom>
                  </pic:spPr>
                </pic:pic>
              </a:graphicData>
            </a:graphic>
          </wp:anchor>
        </w:drawing>
      </w:r>
      <w:r>
        <m:rPr/>
        <w:rPr>
          <w:rFonts w:hint="default" w:ascii="Times New Roman" w:hAnsi="Times New Roman" w:cs="Times New Roman"/>
          <w:i w:val="0"/>
          <w:iCs/>
          <w:sz w:val="28"/>
          <w:szCs w:val="28"/>
          <w:lang w:val="ru-RU" w:bidi="ar-SA"/>
        </w:rPr>
        <w:t>Добавим сопротивление на входе R1 = 10кОм.</w:t>
      </w:r>
    </w:p>
    <w:p w14:paraId="48AADCA2">
      <w:pPr>
        <w:pStyle w:val="17"/>
        <w:numPr>
          <w:numId w:val="0"/>
        </w:numPr>
        <w:spacing w:line="360" w:lineRule="auto"/>
        <w:ind w:left="0" w:leftChars="0" w:firstLine="616" w:firstLineChars="257"/>
        <w:jc w:val="center"/>
        <w:rPr>
          <w:i/>
          <w:spacing w:val="-4"/>
          <w:sz w:val="24"/>
          <w:szCs w:val="24"/>
        </w:rPr>
      </w:pPr>
      <w:r>
        <w:rPr>
          <w:i/>
          <w:sz w:val="24"/>
          <w:szCs w:val="24"/>
        </w:rPr>
        <w:t>Рис</w:t>
      </w:r>
      <w:r>
        <w:rPr>
          <w:rFonts w:hint="default"/>
          <w:i/>
          <w:sz w:val="24"/>
          <w:szCs w:val="24"/>
          <w:lang w:val="ru-RU"/>
        </w:rPr>
        <w:t>.</w:t>
      </w:r>
      <w:r>
        <w:rPr>
          <w:i/>
          <w:spacing w:val="-3"/>
          <w:sz w:val="24"/>
          <w:szCs w:val="24"/>
        </w:rPr>
        <w:t xml:space="preserve"> </w:t>
      </w:r>
      <w:r>
        <w:rPr>
          <w:rFonts w:hint="default"/>
          <w:i/>
          <w:spacing w:val="-3"/>
          <w:sz w:val="24"/>
          <w:szCs w:val="24"/>
          <w:lang w:val="en-US"/>
        </w:rPr>
        <w:t>5</w:t>
      </w:r>
      <w:r>
        <w:rPr>
          <w:rFonts w:hint="default"/>
          <w:i/>
          <w:spacing w:val="-3"/>
          <w:sz w:val="24"/>
          <w:szCs w:val="24"/>
          <w:lang w:val="ru-RU"/>
        </w:rPr>
        <w:t>.</w:t>
      </w:r>
      <w:r>
        <w:rPr>
          <w:i/>
          <w:spacing w:val="-4"/>
          <w:sz w:val="24"/>
          <w:szCs w:val="24"/>
        </w:rPr>
        <w:t xml:space="preserve"> Выходной сигнал инвертирующего операционного усилителя с R1</w:t>
      </w:r>
    </w:p>
    <w:p w14:paraId="1032D43D">
      <w:pPr>
        <w:pStyle w:val="17"/>
        <w:numPr>
          <w:numId w:val="0"/>
        </w:numPr>
        <w:spacing w:line="360" w:lineRule="auto"/>
        <w:ind w:left="0" w:leftChars="0" w:firstLine="596" w:firstLineChars="257"/>
        <w:jc w:val="center"/>
        <m:rPr/>
        <w:rPr>
          <w:rFonts w:hint="default" w:ascii="Times New Roman" w:hAnsi="Times New Roman" w:cs="Times New Roman"/>
          <w:i w:val="0"/>
          <w:iCs/>
          <w:sz w:val="28"/>
          <w:szCs w:val="28"/>
          <w:lang w:val="ru-RU" w:bidi="ar-SA"/>
        </w:rPr>
      </w:pPr>
      <w:r>
        <w:rPr>
          <w:i/>
          <w:spacing w:val="-4"/>
          <w:sz w:val="24"/>
          <w:szCs w:val="24"/>
        </w:rPr>
        <w:t>= 10 кОм</w:t>
      </w:r>
    </w:p>
    <w:p w14:paraId="72AF8E69">
      <w:pPr>
        <w:pStyle w:val="17"/>
        <w:keepNext w:val="0"/>
        <w:keepLines w:val="0"/>
        <w:pageBreakBefore w:val="0"/>
        <w:widowControl/>
        <w:numPr>
          <w:ilvl w:val="0"/>
          <w:numId w:val="3"/>
        </w:numPr>
        <w:tabs>
          <w:tab w:val="left" w:pos="1442"/>
          <w:tab w:val="left" w:pos="1443"/>
        </w:tabs>
        <w:kinsoku/>
        <w:wordWrap/>
        <w:overflowPunct/>
        <w:topLinePunct w:val="0"/>
        <w:autoSpaceDE/>
        <w:autoSpaceDN/>
        <w:bidi w:val="0"/>
        <w:adjustRightInd/>
        <w:snapToGrid/>
        <w:spacing w:before="114" w:after="0" w:line="360" w:lineRule="auto"/>
        <w:ind w:left="1" w:leftChars="0" w:right="0" w:rightChars="0" w:firstLine="71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Инвертирующий усилитель с Т-образным мостом в цепи ОС</w:t>
      </w:r>
    </w:p>
    <w:p w14:paraId="38AD7AB7">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Используем следующие параметры схемы:</w:t>
      </w:r>
    </w:p>
    <w:p w14:paraId="6C7549A4">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Операционный усилитель LT1803</w:t>
      </w:r>
    </w:p>
    <w:p w14:paraId="5B1C26E8">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Коэффициент усиления k = 10</w:t>
      </w:r>
    </w:p>
    <w:p w14:paraId="15EA935B">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Частота входного сигнала F = 100 кГц</w:t>
      </w:r>
    </w:p>
    <w:p w14:paraId="6A47441E">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Амплитуда входного сигнала = VIN max = 0,1 В</w:t>
      </w:r>
    </w:p>
    <w:p w14:paraId="4FB48E9C">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Постоянная составляющая входного сигнала = VIN = 0,2 B</w:t>
      </w:r>
    </w:p>
    <w:p w14:paraId="73A972D4">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4" w:after="0" w:line="360" w:lineRule="auto"/>
        <w:ind w:left="0" w:leftChars="0" w:right="0" w:rightChars="0" w:firstLine="719" w:firstLineChars="257"/>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Входное сопротивление R=500 кОм</w:t>
      </w:r>
    </w:p>
    <w:p w14:paraId="4D712614">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w:rPr>
          <w:sz w:val="28"/>
          <w:szCs w:val="28"/>
        </w:rPr>
        <w:drawing>
          <wp:anchor distT="0" distB="0" distL="0" distR="0" simplePos="0" relativeHeight="251668480" behindDoc="0" locked="0" layoutInCell="1" allowOverlap="1">
            <wp:simplePos x="0" y="0"/>
            <wp:positionH relativeFrom="column">
              <wp:posOffset>33020</wp:posOffset>
            </wp:positionH>
            <wp:positionV relativeFrom="paragraph">
              <wp:posOffset>444500</wp:posOffset>
            </wp:positionV>
            <wp:extent cx="6025515" cy="3496945"/>
            <wp:effectExtent l="0" t="0" r="13335" b="8255"/>
            <wp:wrapTopAndBottom/>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pic:cNvPicPr>
                      <a:picLocks noChangeAspect="1"/>
                    </pic:cNvPicPr>
                  </pic:nvPicPr>
                  <pic:blipFill>
                    <a:blip r:embed="rId19" cstate="print"/>
                    <a:stretch>
                      <a:fillRect/>
                    </a:stretch>
                  </pic:blipFill>
                  <pic:spPr>
                    <a:xfrm>
                      <a:off x="0" y="0"/>
                      <a:ext cx="6025965" cy="3497579"/>
                    </a:xfrm>
                    <a:prstGeom prst="rect">
                      <a:avLst/>
                    </a:prstGeom>
                  </pic:spPr>
                </pic:pic>
              </a:graphicData>
            </a:graphic>
          </wp:anchor>
        </w:drawing>
      </w:r>
    </w:p>
    <w:p w14:paraId="3DBD1A64">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i/>
          <w:sz w:val="24"/>
          <w:szCs w:val="24"/>
        </w:rPr>
        <w:t>Рис</w:t>
      </w:r>
      <w:r>
        <w:rPr>
          <w:rFonts w:hint="default"/>
          <w:i/>
          <w:sz w:val="24"/>
          <w:szCs w:val="24"/>
          <w:lang w:val="ru-RU"/>
        </w:rPr>
        <w:t>.</w:t>
      </w:r>
      <w:r>
        <w:rPr>
          <w:i/>
          <w:spacing w:val="-3"/>
          <w:sz w:val="24"/>
          <w:szCs w:val="24"/>
        </w:rPr>
        <w:t xml:space="preserve"> </w:t>
      </w:r>
      <w:r>
        <w:rPr>
          <w:rFonts w:hint="default"/>
          <w:i/>
          <w:spacing w:val="-3"/>
          <w:sz w:val="24"/>
          <w:szCs w:val="24"/>
          <w:lang w:val="en-US"/>
        </w:rPr>
        <w:t>6</w:t>
      </w:r>
      <w:r>
        <w:rPr>
          <w:rFonts w:hint="default"/>
          <w:i/>
          <w:spacing w:val="-3"/>
          <w:sz w:val="24"/>
          <w:szCs w:val="24"/>
          <w:lang w:val="ru-RU"/>
        </w:rPr>
        <w:t>.</w:t>
      </w:r>
      <w:r>
        <w:rPr>
          <w:i/>
          <w:spacing w:val="-4"/>
          <w:sz w:val="24"/>
          <w:szCs w:val="24"/>
        </w:rPr>
        <w:t xml:space="preserve"> </w:t>
      </w:r>
      <w:r>
        <w:rPr>
          <w:i/>
          <w:sz w:val="24"/>
          <w:szCs w:val="24"/>
        </w:rPr>
        <w:t>Инвертирующий</w:t>
      </w:r>
      <w:r>
        <w:rPr>
          <w:i/>
          <w:spacing w:val="-6"/>
          <w:sz w:val="24"/>
          <w:szCs w:val="24"/>
        </w:rPr>
        <w:t xml:space="preserve"> </w:t>
      </w:r>
      <w:r>
        <w:rPr>
          <w:i/>
          <w:sz w:val="24"/>
          <w:szCs w:val="24"/>
        </w:rPr>
        <w:t>усилитель</w:t>
      </w:r>
      <w:r>
        <w:rPr>
          <w:i/>
          <w:spacing w:val="-7"/>
          <w:sz w:val="24"/>
          <w:szCs w:val="24"/>
        </w:rPr>
        <w:t xml:space="preserve"> </w:t>
      </w:r>
      <w:r>
        <w:rPr>
          <w:i/>
          <w:sz w:val="24"/>
          <w:szCs w:val="24"/>
        </w:rPr>
        <w:t>с</w:t>
      </w:r>
      <w:r>
        <w:rPr>
          <w:i/>
          <w:spacing w:val="-6"/>
          <w:sz w:val="24"/>
          <w:szCs w:val="24"/>
        </w:rPr>
        <w:t xml:space="preserve"> </w:t>
      </w:r>
      <w:r>
        <w:rPr>
          <w:i/>
          <w:sz w:val="24"/>
          <w:szCs w:val="24"/>
        </w:rPr>
        <w:t>Т-образным</w:t>
      </w:r>
      <w:r>
        <w:rPr>
          <w:i/>
          <w:spacing w:val="-7"/>
          <w:sz w:val="24"/>
          <w:szCs w:val="24"/>
        </w:rPr>
        <w:t xml:space="preserve"> </w:t>
      </w:r>
      <w:r>
        <w:rPr>
          <w:i/>
          <w:sz w:val="24"/>
          <w:szCs w:val="24"/>
        </w:rPr>
        <w:t>мостом</w:t>
      </w:r>
    </w:p>
    <w:p w14:paraId="4016E36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055DD5B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Далее подключим источник с выходным сопротивлением 10кОм.</w:t>
      </w:r>
    </w:p>
    <w:p w14:paraId="7F0A37CF">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ru-RU" w:bidi="ar-SA"/>
        </w:rPr>
        <w:t>Выходной</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сигнал</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практически</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не</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изменился</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по</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амплитуде</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по сравнению с предыдущим моделированием, и это ни в какое сравнение не</w:t>
      </w:r>
      <w:r>
        <m:rPr/>
        <w:rPr>
          <w:rFonts w:hint="default" w:ascii="Times New Roman" w:hAnsi="Times New Roman" w:cs="Times New Roman"/>
          <w:i w:val="0"/>
          <w:iCs/>
          <w:sz w:val="28"/>
          <w:szCs w:val="28"/>
          <w:lang w:val="en-US" w:bidi="ar-SA"/>
        </w:rPr>
        <w:t xml:space="preserve"> идет с тем, насколько он проседал в схеме простого инвертирующего усилителя без Т-моста. Кроме того, как мы видим, эта схема позволяет обойтись без мегаомных резисторов даже при больших коэффициентах усиления и значительном входном сопротивлении.</w:t>
      </w:r>
    </w:p>
    <w:p w14:paraId="0028FA4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en-US" w:bidi="ar-SA"/>
        </w:rPr>
      </w:pPr>
    </w:p>
    <w:p w14:paraId="40FBA83F">
      <w:pPr>
        <w:pStyle w:val="17"/>
        <w:numPr>
          <w:numId w:val="0"/>
        </w:numPr>
        <w:spacing w:line="360" w:lineRule="auto"/>
        <w:jc w:val="both"/>
        <m:rPr/>
        <w:rPr>
          <w:rFonts w:hint="default" w:ascii="Times New Roman" w:hAnsi="Times New Roman" w:cs="Times New Roman"/>
          <w:i w:val="0"/>
          <w:iCs/>
          <w:sz w:val="28"/>
          <w:szCs w:val="28"/>
          <w:lang w:val="ru-RU" w:bidi="ar-SA"/>
        </w:rPr>
      </w:pPr>
    </w:p>
    <w:p w14:paraId="77877949">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i/>
          <w:sz w:val="24"/>
          <w:szCs w:val="24"/>
        </w:rPr>
        <w:t>Рис</w:t>
      </w:r>
      <w:r>
        <w:rPr>
          <w:rFonts w:hint="default"/>
          <w:i/>
          <w:sz w:val="24"/>
          <w:szCs w:val="24"/>
          <w:lang w:val="ru-RU"/>
        </w:rPr>
        <w:t>.</w:t>
      </w:r>
      <w:r>
        <w:rPr>
          <w:i/>
          <w:spacing w:val="-3"/>
          <w:sz w:val="24"/>
          <w:szCs w:val="24"/>
        </w:rPr>
        <w:t xml:space="preserve"> </w:t>
      </w:r>
      <w:r>
        <w:rPr>
          <w:rFonts w:hint="default"/>
          <w:i/>
          <w:spacing w:val="-3"/>
          <w:sz w:val="24"/>
          <w:szCs w:val="24"/>
          <w:lang w:val="en-US"/>
        </w:rPr>
        <w:t>7</w:t>
      </w:r>
      <w:r>
        <w:rPr>
          <w:rFonts w:hint="default"/>
          <w:i/>
          <w:spacing w:val="-3"/>
          <w:sz w:val="24"/>
          <w:szCs w:val="24"/>
          <w:lang w:val="ru-RU"/>
        </w:rPr>
        <w:t>.</w:t>
      </w:r>
      <w:r>
        <w:rPr>
          <w:i/>
          <w:spacing w:val="-4"/>
          <w:sz w:val="24"/>
          <w:szCs w:val="24"/>
        </w:rPr>
        <w:t xml:space="preserve"> Инвертирующий усилитель с Т-образным мостом и выходным сопротивлением 10 кОм</w:t>
      </w:r>
      <w:r>
        <w:rPr>
          <w:sz w:val="20"/>
        </w:rPr>
        <w:drawing>
          <wp:anchor distT="0" distB="0" distL="0" distR="0" simplePos="0" relativeHeight="251666432" behindDoc="0" locked="0" layoutInCell="1" allowOverlap="1">
            <wp:simplePos x="0" y="0"/>
            <wp:positionH relativeFrom="column">
              <wp:posOffset>-38735</wp:posOffset>
            </wp:positionH>
            <wp:positionV relativeFrom="paragraph">
              <wp:posOffset>28575</wp:posOffset>
            </wp:positionV>
            <wp:extent cx="6021705" cy="3496945"/>
            <wp:effectExtent l="0" t="0" r="17145" b="825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20" cstate="print"/>
                    <a:stretch>
                      <a:fillRect/>
                    </a:stretch>
                  </pic:blipFill>
                  <pic:spPr>
                    <a:xfrm>
                      <a:off x="0" y="0"/>
                      <a:ext cx="6021795" cy="3497579"/>
                    </a:xfrm>
                    <a:prstGeom prst="rect">
                      <a:avLst/>
                    </a:prstGeom>
                  </pic:spPr>
                </pic:pic>
              </a:graphicData>
            </a:graphic>
          </wp:anchor>
        </w:drawing>
      </w:r>
    </w:p>
    <w:p w14:paraId="389780A4">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Инвертирующий усилитель в схемах с однополярным питанием Используется чаще, чем схемы с двухполярным питанием. Попробуем обойти это ограничение.</w:t>
      </w:r>
    </w:p>
    <w:p w14:paraId="50E0F25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Промоделируем</w:t>
      </w:r>
      <w:r>
        <m:rPr/>
        <w:rPr>
          <w:rFonts w:hint="default" w:ascii="Times New Roman" w:hAnsi="Times New Roman" w:cs="Times New Roman"/>
          <w:i w:val="0"/>
          <w:iCs/>
          <w:sz w:val="28"/>
          <w:szCs w:val="28"/>
          <w:lang w:val="ru-RU" w:bidi="ar-SA"/>
        </w:rPr>
        <w:tab/>
      </w:r>
      <w:r>
        <m:rPr/>
        <w:rPr>
          <w:rFonts w:hint="default" w:ascii="Times New Roman" w:hAnsi="Times New Roman" w:cs="Times New Roman"/>
          <w:i w:val="0"/>
          <w:iCs/>
          <w:sz w:val="28"/>
          <w:szCs w:val="28"/>
          <w:lang w:val="ru-RU" w:bidi="ar-SA"/>
        </w:rPr>
        <w:t>схему</w:t>
      </w:r>
      <w:r>
        <m:rPr/>
        <w:rPr>
          <w:rFonts w:hint="default" w:ascii="Times New Roman" w:hAnsi="Times New Roman" w:cs="Times New Roman"/>
          <w:i w:val="0"/>
          <w:iCs/>
          <w:sz w:val="28"/>
          <w:szCs w:val="28"/>
          <w:lang w:val="ru-RU" w:bidi="ar-SA"/>
        </w:rPr>
        <w:tab/>
      </w:r>
      <w:r>
        <m:rPr/>
        <w:rPr>
          <w:rFonts w:hint="default" w:ascii="Times New Roman" w:hAnsi="Times New Roman" w:cs="Times New Roman"/>
          <w:i w:val="0"/>
          <w:iCs/>
          <w:sz w:val="28"/>
          <w:szCs w:val="28"/>
          <w:lang w:val="ru-RU" w:bidi="ar-SA"/>
        </w:rPr>
        <w:t>инвертирующего</w:t>
      </w:r>
      <w:r>
        <m:rPr/>
        <w:rPr>
          <w:rFonts w:hint="default" w:ascii="Times New Roman" w:hAnsi="Times New Roman" w:cs="Times New Roman"/>
          <w:i w:val="0"/>
          <w:iCs/>
          <w:sz w:val="28"/>
          <w:szCs w:val="28"/>
          <w:lang w:val="ru-RU" w:bidi="ar-SA"/>
        </w:rPr>
        <w:tab/>
      </w:r>
      <w:r>
        <m:rPr/>
        <w:rPr>
          <w:rFonts w:hint="default" w:ascii="Times New Roman" w:hAnsi="Times New Roman" w:cs="Times New Roman"/>
          <w:i w:val="0"/>
          <w:iCs/>
          <w:sz w:val="28"/>
          <w:szCs w:val="28"/>
          <w:lang w:val="ru-RU" w:bidi="ar-SA"/>
        </w:rPr>
        <w:t>усилителя</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со</w:t>
      </w:r>
      <w:r>
        <m:rPr/>
        <w:rPr>
          <w:rFonts w:hint="default" w:ascii="Times New Roman" w:hAnsi="Times New Roman" w:cs="Times New Roman"/>
          <w:i w:val="0"/>
          <w:iCs/>
          <w:sz w:val="28"/>
          <w:szCs w:val="28"/>
          <w:lang w:val="en-US" w:bidi="ar-SA"/>
        </w:rPr>
        <w:t xml:space="preserve"> </w:t>
      </w:r>
      <w:r>
        <m:rPr/>
        <w:rPr>
          <w:rFonts w:hint="default" w:ascii="Times New Roman" w:hAnsi="Times New Roman" w:cs="Times New Roman"/>
          <w:i w:val="0"/>
          <w:iCs/>
          <w:sz w:val="28"/>
          <w:szCs w:val="28"/>
          <w:lang w:val="ru-RU" w:bidi="ar-SA"/>
        </w:rPr>
        <w:t>следующими параметрами:</w:t>
      </w:r>
    </w:p>
    <w:p w14:paraId="751AD5C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Операционный усилитель LT1803</w:t>
      </w:r>
    </w:p>
    <w:p w14:paraId="2D9CFBBB">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 xml:space="preserve">Коэффициент усиления </w:t>
      </w:r>
      <w:r>
        <m:rPr/>
        <w:rPr>
          <w:rFonts w:hint="default" w:ascii="Times New Roman" w:hAnsi="Times New Roman" w:cs="Times New Roman"/>
          <w:i w:val="0"/>
          <w:iCs/>
          <w:sz w:val="28"/>
          <w:szCs w:val="28"/>
          <w:lang w:val="en-US" w:bidi="ar-SA"/>
        </w:rPr>
        <w:t>K</w:t>
      </w:r>
      <w:r>
        <m:rPr/>
        <w:rPr>
          <w:rFonts w:hint="default" w:ascii="Times New Roman" w:hAnsi="Times New Roman" w:cs="Times New Roman"/>
          <w:i w:val="0"/>
          <w:iCs/>
          <w:sz w:val="28"/>
          <w:szCs w:val="28"/>
          <w:lang w:val="ru-RU" w:bidi="ar-SA"/>
        </w:rPr>
        <w:t xml:space="preserve"> = 10</w:t>
      </w:r>
    </w:p>
    <w:p w14:paraId="1143E0CB">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Частота входного сигнала F = 100кГц</w:t>
      </w:r>
    </w:p>
    <w:p w14:paraId="76128D3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Амплитуда входного сигнала V</w:t>
      </w:r>
      <w:r>
        <m:rPr/>
        <w:rPr>
          <w:rFonts w:hint="default" w:ascii="Times New Roman" w:hAnsi="Times New Roman" w:cs="Times New Roman"/>
          <w:i w:val="0"/>
          <w:iCs/>
          <w:sz w:val="28"/>
          <w:szCs w:val="28"/>
          <w:vertAlign w:val="subscript"/>
          <w:lang w:val="ru-RU" w:bidi="ar-SA"/>
        </w:rPr>
        <w:t>IN max</w:t>
      </w:r>
      <w:r>
        <m:rPr/>
        <w:rPr>
          <w:rFonts w:hint="default" w:ascii="Times New Roman" w:hAnsi="Times New Roman" w:cs="Times New Roman"/>
          <w:i w:val="0"/>
          <w:iCs/>
          <w:sz w:val="28"/>
          <w:szCs w:val="28"/>
          <w:lang w:val="ru-RU" w:bidi="ar-SA"/>
        </w:rPr>
        <w:t xml:space="preserve"> = 0,01 B</w:t>
      </w:r>
    </w:p>
    <w:p w14:paraId="5085894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Постоянная составляющая входного сигнала V</w:t>
      </w:r>
      <w:r>
        <m:rPr/>
        <w:rPr>
          <w:rFonts w:hint="default" w:ascii="Times New Roman" w:hAnsi="Times New Roman" w:cs="Times New Roman"/>
          <w:i w:val="0"/>
          <w:iCs/>
          <w:sz w:val="28"/>
          <w:szCs w:val="28"/>
          <w:vertAlign w:val="subscript"/>
          <w:lang w:val="ru-RU" w:bidi="ar-SA"/>
        </w:rPr>
        <w:t>IN</w:t>
      </w:r>
      <w:r>
        <m:rPr/>
        <w:rPr>
          <w:rFonts w:hint="default" w:ascii="Times New Roman" w:hAnsi="Times New Roman" w:cs="Times New Roman"/>
          <w:i w:val="0"/>
          <w:iCs/>
          <w:sz w:val="28"/>
          <w:szCs w:val="28"/>
          <w:lang w:val="ru-RU" w:bidi="ar-SA"/>
        </w:rPr>
        <w:t xml:space="preserve"> = 0,2 B</w:t>
      </w:r>
    </w:p>
    <w:p w14:paraId="136B564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Напряжение источника смещения V</w:t>
      </w:r>
      <w:r>
        <m:rPr/>
        <w:rPr>
          <w:rFonts w:hint="default" w:ascii="Times New Roman" w:hAnsi="Times New Roman" w:cs="Times New Roman"/>
          <w:i w:val="0"/>
          <w:iCs/>
          <w:sz w:val="28"/>
          <w:szCs w:val="28"/>
          <w:vertAlign w:val="subscript"/>
          <w:lang w:val="ru-RU" w:bidi="ar-SA"/>
        </w:rPr>
        <w:t>REF</w:t>
      </w:r>
      <w:r>
        <m:rPr/>
        <w:rPr>
          <w:rFonts w:hint="default" w:ascii="Times New Roman" w:hAnsi="Times New Roman" w:cs="Times New Roman"/>
          <w:i w:val="0"/>
          <w:iCs/>
          <w:sz w:val="28"/>
          <w:szCs w:val="28"/>
          <w:lang w:val="ru-RU" w:bidi="ar-SA"/>
        </w:rPr>
        <w:t xml:space="preserve"> = 0,22 B</w:t>
      </w:r>
    </w:p>
    <w:p w14:paraId="61F84F62">
      <w:pPr>
        <w:pStyle w:val="17"/>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19" w:firstLineChars="257"/>
        <w:jc w:val="both"/>
        <w:textAlignment w:val="auto"/>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Для корректной работы напряжения смещения V</w:t>
      </w:r>
      <w:r>
        <m:rPr/>
        <w:rPr>
          <w:rFonts w:hint="default" w:ascii="Times New Roman" w:hAnsi="Times New Roman" w:cs="Times New Roman"/>
          <w:i w:val="0"/>
          <w:iCs/>
          <w:sz w:val="28"/>
          <w:szCs w:val="28"/>
          <w:vertAlign w:val="subscript"/>
          <w:lang w:val="ru-RU" w:bidi="ar-SA"/>
        </w:rPr>
        <w:t>REF</w:t>
      </w:r>
      <w:r>
        <m:rPr/>
        <w:rPr>
          <w:rFonts w:hint="default" w:ascii="Times New Roman" w:hAnsi="Times New Roman" w:cs="Times New Roman"/>
          <w:i w:val="0"/>
          <w:iCs/>
          <w:sz w:val="28"/>
          <w:szCs w:val="28"/>
          <w:lang w:val="ru-RU" w:bidi="ar-SA"/>
        </w:rPr>
        <w:t xml:space="preserve"> должно быть больше максимального входного напряжения с учетом подаваемого на вход напряжения смещения.</w:t>
      </w:r>
    </w:p>
    <w:p w14:paraId="3F62BF9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2919F5EB">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i/>
          <w:sz w:val="24"/>
          <w:szCs w:val="24"/>
        </w:rPr>
        <w:t>Рис</w:t>
      </w:r>
      <w:r>
        <w:rPr>
          <w:rFonts w:hint="default"/>
          <w:i/>
          <w:sz w:val="24"/>
          <w:szCs w:val="24"/>
          <w:lang w:val="ru-RU"/>
        </w:rPr>
        <w:t>.</w:t>
      </w:r>
      <w:r>
        <w:rPr>
          <w:i/>
          <w:spacing w:val="-3"/>
          <w:sz w:val="24"/>
          <w:szCs w:val="24"/>
        </w:rPr>
        <w:t xml:space="preserve"> </w:t>
      </w:r>
      <w:r>
        <w:rPr>
          <w:rFonts w:hint="default"/>
          <w:i/>
          <w:spacing w:val="-3"/>
          <w:sz w:val="24"/>
          <w:szCs w:val="24"/>
          <w:lang w:val="en-US"/>
        </w:rPr>
        <w:t>8</w:t>
      </w:r>
      <w:r>
        <w:rPr>
          <w:rFonts w:hint="default"/>
          <w:i/>
          <w:spacing w:val="-3"/>
          <w:sz w:val="24"/>
          <w:szCs w:val="24"/>
          <w:lang w:val="ru-RU"/>
        </w:rPr>
        <w:t>.</w:t>
      </w:r>
      <w:r>
        <w:rPr>
          <w:i/>
          <w:spacing w:val="-4"/>
          <w:sz w:val="24"/>
          <w:szCs w:val="24"/>
        </w:rPr>
        <w:t xml:space="preserve"> </w:t>
      </w:r>
      <w:r>
        <w:rPr>
          <w:i/>
          <w:sz w:val="28"/>
        </w:rPr>
        <w:t>Инвертирующий</w:t>
      </w:r>
      <w:r>
        <w:rPr>
          <w:i/>
          <w:spacing w:val="-5"/>
          <w:sz w:val="28"/>
        </w:rPr>
        <w:t xml:space="preserve"> </w:t>
      </w:r>
      <w:r>
        <w:rPr>
          <w:i/>
          <w:sz w:val="28"/>
        </w:rPr>
        <w:t>усилитель</w:t>
      </w:r>
      <w:r>
        <w:rPr>
          <w:i/>
          <w:spacing w:val="-4"/>
          <w:sz w:val="28"/>
        </w:rPr>
        <w:t xml:space="preserve"> </w:t>
      </w:r>
      <w:r>
        <w:rPr>
          <w:i/>
          <w:sz w:val="28"/>
        </w:rPr>
        <w:t>в</w:t>
      </w:r>
      <w:r>
        <w:rPr>
          <w:i/>
          <w:spacing w:val="-4"/>
          <w:sz w:val="28"/>
        </w:rPr>
        <w:t xml:space="preserve"> </w:t>
      </w:r>
      <w:r>
        <w:rPr>
          <w:i/>
          <w:sz w:val="28"/>
        </w:rPr>
        <w:t>схемах</w:t>
      </w:r>
      <w:r>
        <w:rPr>
          <w:i/>
          <w:spacing w:val="-4"/>
          <w:sz w:val="28"/>
        </w:rPr>
        <w:t xml:space="preserve"> </w:t>
      </w:r>
      <w:r>
        <w:rPr>
          <w:i/>
          <w:sz w:val="28"/>
        </w:rPr>
        <w:t>с</w:t>
      </w:r>
      <w:r>
        <w:rPr>
          <w:i/>
          <w:spacing w:val="-5"/>
          <w:sz w:val="28"/>
        </w:rPr>
        <w:t xml:space="preserve"> </w:t>
      </w:r>
      <w:r>
        <w:rPr>
          <w:i/>
          <w:sz w:val="28"/>
        </w:rPr>
        <w:t>однополярным</w:t>
      </w:r>
      <w:r>
        <w:rPr>
          <w:i/>
          <w:spacing w:val="-3"/>
          <w:sz w:val="28"/>
        </w:rPr>
        <w:t xml:space="preserve"> </w:t>
      </w:r>
      <w:r>
        <w:rPr>
          <w:i/>
          <w:sz w:val="28"/>
        </w:rPr>
        <w:t>питанием</w:t>
      </w:r>
      <w:r>
        <w:rPr>
          <w:sz w:val="20"/>
        </w:rPr>
        <w:drawing>
          <wp:anchor distT="0" distB="0" distL="0" distR="0" simplePos="0" relativeHeight="251669504" behindDoc="0" locked="0" layoutInCell="1" allowOverlap="1">
            <wp:simplePos x="0" y="0"/>
            <wp:positionH relativeFrom="column">
              <wp:posOffset>-6985</wp:posOffset>
            </wp:positionH>
            <wp:positionV relativeFrom="paragraph">
              <wp:posOffset>71755</wp:posOffset>
            </wp:positionV>
            <wp:extent cx="6028055" cy="3487420"/>
            <wp:effectExtent l="0" t="0" r="10795" b="1778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1" cstate="print"/>
                    <a:stretch>
                      <a:fillRect/>
                    </a:stretch>
                  </pic:blipFill>
                  <pic:spPr>
                    <a:xfrm>
                      <a:off x="0" y="0"/>
                      <a:ext cx="6028102" cy="3487864"/>
                    </a:xfrm>
                    <a:prstGeom prst="rect">
                      <a:avLst/>
                    </a:prstGeom>
                  </pic:spPr>
                </pic:pic>
              </a:graphicData>
            </a:graphic>
          </wp:anchor>
        </w:drawing>
      </w:r>
    </w:p>
    <w:p w14:paraId="6331FC8A">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ru-RU" w:bidi="ar-SA"/>
        </w:rPr>
        <w:t>Инвертирующий сумматор</w:t>
      </w:r>
    </w:p>
    <w:p w14:paraId="5BEE72B1">
      <w:pPr>
        <w:pStyle w:val="3"/>
        <w:keepNext w:val="0"/>
        <w:keepLines w:val="0"/>
        <w:pageBreakBefore w:val="0"/>
        <w:widowControl/>
        <w:kinsoku/>
        <w:wordWrap/>
        <w:overflowPunct/>
        <w:topLinePunct w:val="0"/>
        <w:autoSpaceDE/>
        <w:autoSpaceDN/>
        <w:bidi w:val="0"/>
        <w:adjustRightInd/>
        <w:snapToGrid/>
        <w:spacing w:line="360" w:lineRule="auto"/>
        <w:ind w:left="0" w:leftChars="0" w:firstLine="719" w:firstLineChars="257"/>
        <w:jc w:val="both"/>
        <w:textAlignment w:val="auto"/>
        <w:rPr>
          <w:sz w:val="28"/>
          <w:szCs w:val="28"/>
        </w:rPr>
      </w:pPr>
      <w:r>
        <w:rPr>
          <w:sz w:val="28"/>
          <w:szCs w:val="28"/>
        </w:rPr>
        <w:t>Используем</w:t>
      </w:r>
      <w:r>
        <w:rPr>
          <w:spacing w:val="-7"/>
          <w:sz w:val="28"/>
          <w:szCs w:val="28"/>
        </w:rPr>
        <w:t xml:space="preserve"> </w:t>
      </w:r>
      <w:r>
        <w:rPr>
          <w:sz w:val="28"/>
          <w:szCs w:val="28"/>
        </w:rPr>
        <w:t>следующие</w:t>
      </w:r>
      <w:r>
        <w:rPr>
          <w:spacing w:val="-7"/>
          <w:sz w:val="28"/>
          <w:szCs w:val="28"/>
        </w:rPr>
        <w:t xml:space="preserve"> </w:t>
      </w:r>
      <w:r>
        <w:rPr>
          <w:sz w:val="28"/>
          <w:szCs w:val="28"/>
        </w:rPr>
        <w:t>параметры</w:t>
      </w:r>
      <w:r>
        <w:rPr>
          <w:spacing w:val="-7"/>
          <w:sz w:val="28"/>
          <w:szCs w:val="28"/>
        </w:rPr>
        <w:t xml:space="preserve"> </w:t>
      </w:r>
      <w:r>
        <w:rPr>
          <w:sz w:val="28"/>
          <w:szCs w:val="28"/>
        </w:rPr>
        <w:t>усилителя:</w:t>
      </w:r>
    </w:p>
    <w:p w14:paraId="02747D1E">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115" w:after="0" w:line="360" w:lineRule="auto"/>
        <w:ind w:left="0" w:leftChars="0" w:right="0" w:rightChars="0" w:firstLine="719" w:firstLineChars="257"/>
        <w:jc w:val="both"/>
        <w:textAlignment w:val="auto"/>
        <w:rPr>
          <w:rFonts w:ascii="Lucida Sans Unicode" w:hAnsi="Lucida Sans Unicode"/>
          <w:sz w:val="28"/>
          <w:szCs w:val="28"/>
        </w:rPr>
      </w:pPr>
      <w:r>
        <w:rPr>
          <w:sz w:val="28"/>
          <w:szCs w:val="28"/>
        </w:rPr>
        <w:t>Операционный</w:t>
      </w:r>
      <w:r>
        <w:rPr>
          <w:spacing w:val="-7"/>
          <w:sz w:val="28"/>
          <w:szCs w:val="28"/>
        </w:rPr>
        <w:t xml:space="preserve"> </w:t>
      </w:r>
      <w:r>
        <w:rPr>
          <w:sz w:val="28"/>
          <w:szCs w:val="28"/>
        </w:rPr>
        <w:t>усилитель</w:t>
      </w:r>
      <w:r>
        <w:rPr>
          <w:spacing w:val="-5"/>
          <w:sz w:val="28"/>
          <w:szCs w:val="28"/>
        </w:rPr>
        <w:t xml:space="preserve"> </w:t>
      </w:r>
      <w:r>
        <w:rPr>
          <w:sz w:val="28"/>
          <w:szCs w:val="28"/>
        </w:rPr>
        <w:t>LT1803</w:t>
      </w:r>
    </w:p>
    <w:p w14:paraId="13C22FBE">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54" w:after="0" w:line="360" w:lineRule="auto"/>
        <w:ind w:left="0" w:leftChars="0" w:right="0" w:rightChars="0" w:firstLine="719" w:firstLineChars="257"/>
        <w:jc w:val="both"/>
        <w:textAlignment w:val="auto"/>
        <w:rPr>
          <w:rFonts w:ascii="Lucida Sans Unicode" w:hAnsi="Lucida Sans Unicode"/>
          <w:sz w:val="28"/>
          <w:szCs w:val="28"/>
        </w:rPr>
      </w:pPr>
      <w:r>
        <w:rPr>
          <w:sz w:val="28"/>
          <w:szCs w:val="28"/>
        </w:rPr>
        <w:t>Коэффициент</w:t>
      </w:r>
      <w:r>
        <w:rPr>
          <w:spacing w:val="-3"/>
          <w:sz w:val="28"/>
          <w:szCs w:val="28"/>
        </w:rPr>
        <w:t xml:space="preserve"> </w:t>
      </w:r>
      <w:r>
        <w:rPr>
          <w:sz w:val="28"/>
          <w:szCs w:val="28"/>
        </w:rPr>
        <w:t>усиления</w:t>
      </w:r>
      <w:r>
        <w:rPr>
          <w:spacing w:val="3"/>
          <w:sz w:val="28"/>
          <w:szCs w:val="28"/>
        </w:rPr>
        <w:t xml:space="preserve"> </w:t>
      </w:r>
      <w:r>
        <w:rPr>
          <w:spacing w:val="3"/>
          <w:sz w:val="28"/>
          <w:szCs w:val="28"/>
          <w:lang w:val="ru-RU"/>
        </w:rPr>
        <w:t>К</w:t>
      </w:r>
      <w:r>
        <w:rPr>
          <w:i/>
          <w:spacing w:val="-3"/>
          <w:sz w:val="28"/>
          <w:szCs w:val="28"/>
        </w:rPr>
        <w:t xml:space="preserve"> </w:t>
      </w:r>
      <w:r>
        <w:rPr>
          <w:sz w:val="28"/>
          <w:szCs w:val="28"/>
        </w:rPr>
        <w:t>=</w:t>
      </w:r>
      <w:r>
        <w:rPr>
          <w:spacing w:val="-2"/>
          <w:sz w:val="28"/>
          <w:szCs w:val="28"/>
        </w:rPr>
        <w:t xml:space="preserve"> </w:t>
      </w:r>
      <w:r>
        <w:rPr>
          <w:sz w:val="28"/>
          <w:szCs w:val="28"/>
        </w:rPr>
        <w:t>100</w:t>
      </w:r>
    </w:p>
    <w:p w14:paraId="2AFC4175">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54" w:after="0" w:line="360" w:lineRule="auto"/>
        <w:ind w:left="0" w:leftChars="0" w:right="0" w:rightChars="0" w:firstLine="719" w:firstLineChars="257"/>
        <w:jc w:val="both"/>
        <w:textAlignment w:val="auto"/>
        <w:rPr>
          <w:rFonts w:ascii="Lucida Sans Unicode" w:hAnsi="Lucida Sans Unicode"/>
          <w:sz w:val="28"/>
          <w:szCs w:val="28"/>
        </w:rPr>
      </w:pPr>
      <w:r>
        <w:rPr>
          <w:sz w:val="28"/>
          <w:szCs w:val="28"/>
        </w:rPr>
        <w:t>Частота</w:t>
      </w:r>
      <w:r>
        <w:rPr>
          <w:spacing w:val="-5"/>
          <w:sz w:val="28"/>
          <w:szCs w:val="28"/>
        </w:rPr>
        <w:t xml:space="preserve"> </w:t>
      </w:r>
      <w:r>
        <w:rPr>
          <w:sz w:val="28"/>
          <w:szCs w:val="28"/>
        </w:rPr>
        <w:t>входного</w:t>
      </w:r>
      <w:r>
        <w:rPr>
          <w:spacing w:val="-4"/>
          <w:sz w:val="28"/>
          <w:szCs w:val="28"/>
        </w:rPr>
        <w:t xml:space="preserve"> </w:t>
      </w:r>
      <w:r>
        <w:rPr>
          <w:sz w:val="28"/>
          <w:szCs w:val="28"/>
        </w:rPr>
        <w:t>сигнала</w:t>
      </w:r>
      <w:r>
        <w:rPr>
          <w:spacing w:val="3"/>
          <w:sz w:val="28"/>
          <w:szCs w:val="28"/>
        </w:rPr>
        <w:t xml:space="preserve"> </w:t>
      </w:r>
      <w:r>
        <w:rPr>
          <w:i/>
          <w:sz w:val="28"/>
          <w:szCs w:val="28"/>
        </w:rPr>
        <w:t>F</w:t>
      </w:r>
      <w:r>
        <w:rPr>
          <w:i/>
          <w:spacing w:val="-4"/>
          <w:sz w:val="28"/>
          <w:szCs w:val="28"/>
        </w:rPr>
        <w:t xml:space="preserve"> </w:t>
      </w:r>
      <w:r>
        <w:rPr>
          <w:sz w:val="28"/>
          <w:szCs w:val="28"/>
        </w:rPr>
        <w:t>=</w:t>
      </w:r>
      <w:r>
        <w:rPr>
          <w:spacing w:val="-5"/>
          <w:sz w:val="28"/>
          <w:szCs w:val="28"/>
        </w:rPr>
        <w:t xml:space="preserve"> </w:t>
      </w:r>
      <w:r>
        <w:rPr>
          <w:sz w:val="28"/>
          <w:szCs w:val="28"/>
        </w:rPr>
        <w:t>100кГц</w:t>
      </w:r>
    </w:p>
    <w:p w14:paraId="7F89EAAA">
      <w:pPr>
        <w:pStyle w:val="17"/>
        <w:keepNext w:val="0"/>
        <w:keepLines w:val="0"/>
        <w:pageBreakBefore w:val="0"/>
        <w:widowControl/>
        <w:numPr>
          <w:numId w:val="0"/>
        </w:numPr>
        <w:tabs>
          <w:tab w:val="left" w:pos="1442"/>
          <w:tab w:val="left" w:pos="1443"/>
        </w:tabs>
        <w:kinsoku/>
        <w:wordWrap/>
        <w:overflowPunct/>
        <w:topLinePunct w:val="0"/>
        <w:autoSpaceDE/>
        <w:autoSpaceDN/>
        <w:bidi w:val="0"/>
        <w:adjustRightInd/>
        <w:snapToGrid/>
        <w:spacing w:before="54" w:after="0" w:line="360" w:lineRule="auto"/>
        <w:ind w:left="0" w:leftChars="0" w:right="0" w:rightChars="0" w:firstLine="719" w:firstLineChars="257"/>
        <w:jc w:val="both"/>
        <w:textAlignment w:val="auto"/>
        <w:rPr>
          <w:rFonts w:ascii="Lucida Sans Unicode" w:hAnsi="Lucida Sans Unicode"/>
          <w:sz w:val="28"/>
          <w:szCs w:val="28"/>
        </w:rPr>
      </w:pPr>
      <w:r>
        <w:rPr>
          <w:sz w:val="28"/>
          <w:szCs w:val="28"/>
        </w:rPr>
        <w:t>Амплитуда</w:t>
      </w:r>
      <w:r>
        <w:rPr>
          <w:spacing w:val="-7"/>
          <w:sz w:val="28"/>
          <w:szCs w:val="28"/>
        </w:rPr>
        <w:t xml:space="preserve"> </w:t>
      </w:r>
      <w:r>
        <w:rPr>
          <w:sz w:val="28"/>
          <w:szCs w:val="28"/>
        </w:rPr>
        <w:t>входного</w:t>
      </w:r>
      <w:r>
        <w:rPr>
          <w:spacing w:val="-7"/>
          <w:sz w:val="28"/>
          <w:szCs w:val="28"/>
        </w:rPr>
        <w:t xml:space="preserve"> </w:t>
      </w:r>
      <w:r>
        <w:rPr>
          <w:sz w:val="28"/>
          <w:szCs w:val="28"/>
        </w:rPr>
        <w:t>сигнала</w:t>
      </w:r>
      <w:r>
        <w:rPr>
          <w:spacing w:val="-6"/>
          <w:sz w:val="28"/>
          <w:szCs w:val="28"/>
        </w:rPr>
        <w:t xml:space="preserve"> </w:t>
      </w:r>
      <w:r>
        <w:rPr>
          <w:sz w:val="28"/>
          <w:szCs w:val="28"/>
        </w:rPr>
        <w:t>№1</w:t>
      </w:r>
      <w:r>
        <w:rPr>
          <w:spacing w:val="-1"/>
          <w:sz w:val="28"/>
          <w:szCs w:val="28"/>
        </w:rPr>
        <w:t xml:space="preserve"> </w:t>
      </w:r>
      <w:r>
        <w:rPr>
          <w:i/>
          <w:sz w:val="28"/>
          <w:szCs w:val="28"/>
        </w:rPr>
        <w:t>V</w:t>
      </w:r>
      <w:r>
        <w:rPr>
          <w:i/>
          <w:sz w:val="28"/>
          <w:szCs w:val="28"/>
          <w:vertAlign w:val="subscript"/>
        </w:rPr>
        <w:t>IN1</w:t>
      </w:r>
      <w:r>
        <w:rPr>
          <w:i/>
          <w:spacing w:val="-6"/>
          <w:sz w:val="28"/>
          <w:szCs w:val="28"/>
          <w:vertAlign w:val="baseline"/>
        </w:rPr>
        <w:t xml:space="preserve"> </w:t>
      </w:r>
      <w:r>
        <w:rPr>
          <w:sz w:val="28"/>
          <w:szCs w:val="28"/>
          <w:vertAlign w:val="baseline"/>
        </w:rPr>
        <w:t>=</w:t>
      </w:r>
      <w:r>
        <w:rPr>
          <w:spacing w:val="-6"/>
          <w:sz w:val="28"/>
          <w:szCs w:val="28"/>
          <w:vertAlign w:val="baseline"/>
        </w:rPr>
        <w:t xml:space="preserve"> </w:t>
      </w:r>
      <w:r>
        <w:rPr>
          <w:sz w:val="28"/>
          <w:szCs w:val="28"/>
          <w:vertAlign w:val="baseline"/>
        </w:rPr>
        <w:t>0,01</w:t>
      </w:r>
      <w:r>
        <w:rPr>
          <w:spacing w:val="-6"/>
          <w:sz w:val="28"/>
          <w:szCs w:val="28"/>
          <w:vertAlign w:val="baseline"/>
        </w:rPr>
        <w:t xml:space="preserve"> </w:t>
      </w:r>
      <w:r>
        <w:rPr>
          <w:sz w:val="28"/>
          <w:szCs w:val="28"/>
          <w:vertAlign w:val="baseline"/>
        </w:rPr>
        <w:t>B</w:t>
      </w:r>
    </w:p>
    <w:p w14:paraId="03BB4013">
      <w:pPr>
        <w:pStyle w:val="17"/>
        <w:keepNext w:val="0"/>
        <w:keepLines w:val="0"/>
        <w:pageBreakBefore w:val="0"/>
        <w:widowControl/>
        <w:numPr>
          <w:ilvl w:val="0"/>
          <w:numId w:val="0"/>
        </w:numPr>
        <w:tabs>
          <w:tab w:val="left" w:pos="960"/>
          <w:tab w:val="left" w:pos="1442"/>
          <w:tab w:val="left" w:pos="1443"/>
        </w:tabs>
        <w:kinsoku/>
        <w:wordWrap/>
        <w:overflowPunct/>
        <w:topLinePunct w:val="0"/>
        <w:autoSpaceDE/>
        <w:autoSpaceDN/>
        <w:bidi w:val="0"/>
        <w:adjustRightInd/>
        <w:snapToGrid/>
        <w:spacing w:before="31" w:after="0" w:line="360" w:lineRule="auto"/>
        <w:ind w:left="0" w:leftChars="0" w:right="0" w:rightChars="0" w:firstLine="719" w:firstLineChars="257"/>
        <w:jc w:val="both"/>
        <w:textAlignment w:val="auto"/>
        <w:rPr>
          <w:rFonts w:ascii="Lucida Sans Unicode" w:hAnsi="Lucida Sans Unicode"/>
          <w:sz w:val="28"/>
        </w:rPr>
      </w:pPr>
      <w:r>
        <w:rPr>
          <w:sz w:val="28"/>
        </w:rPr>
        <w:t>Амплитуда</w:t>
      </w:r>
      <w:r>
        <w:rPr>
          <w:spacing w:val="-8"/>
          <w:sz w:val="28"/>
        </w:rPr>
        <w:t xml:space="preserve"> </w:t>
      </w:r>
      <w:r>
        <w:rPr>
          <w:sz w:val="28"/>
        </w:rPr>
        <w:t>входного</w:t>
      </w:r>
      <w:r>
        <w:rPr>
          <w:spacing w:val="-8"/>
          <w:sz w:val="28"/>
        </w:rPr>
        <w:t xml:space="preserve"> </w:t>
      </w:r>
      <w:r>
        <w:rPr>
          <w:sz w:val="28"/>
        </w:rPr>
        <w:t>сигнала</w:t>
      </w:r>
      <w:r>
        <w:rPr>
          <w:spacing w:val="-7"/>
          <w:sz w:val="28"/>
        </w:rPr>
        <w:t xml:space="preserve"> </w:t>
      </w:r>
      <w:r>
        <w:rPr>
          <w:sz w:val="28"/>
        </w:rPr>
        <w:t>№2</w:t>
      </w:r>
      <w:r>
        <w:rPr>
          <w:spacing w:val="-2"/>
          <w:sz w:val="28"/>
        </w:rPr>
        <w:t xml:space="preserve"> </w:t>
      </w:r>
      <w:r>
        <w:rPr>
          <w:i/>
          <w:sz w:val="28"/>
        </w:rPr>
        <w:t>V</w:t>
      </w:r>
      <w:r>
        <w:rPr>
          <w:i/>
          <w:sz w:val="28"/>
          <w:vertAlign w:val="subscript"/>
        </w:rPr>
        <w:t>IN2</w:t>
      </w:r>
      <w:r>
        <w:rPr>
          <w:i/>
          <w:spacing w:val="-7"/>
          <w:sz w:val="28"/>
          <w:vertAlign w:val="baseline"/>
        </w:rPr>
        <w:t xml:space="preserve"> </w:t>
      </w:r>
      <w:r>
        <w:rPr>
          <w:sz w:val="28"/>
          <w:vertAlign w:val="baseline"/>
        </w:rPr>
        <w:t>=</w:t>
      </w:r>
      <w:r>
        <w:rPr>
          <w:spacing w:val="-8"/>
          <w:sz w:val="28"/>
          <w:vertAlign w:val="baseline"/>
        </w:rPr>
        <w:t xml:space="preserve"> </w:t>
      </w:r>
      <w:r>
        <w:rPr>
          <w:sz w:val="28"/>
          <w:vertAlign w:val="baseline"/>
        </w:rPr>
        <w:t>0,02</w:t>
      </w:r>
      <w:r>
        <w:rPr>
          <w:spacing w:val="-6"/>
          <w:sz w:val="28"/>
          <w:vertAlign w:val="baseline"/>
        </w:rPr>
        <w:t xml:space="preserve"> </w:t>
      </w:r>
      <w:r>
        <w:rPr>
          <w:sz w:val="28"/>
          <w:vertAlign w:val="baseline"/>
        </w:rPr>
        <w:t>B</w:t>
      </w:r>
    </w:p>
    <w:p w14:paraId="0D680288">
      <w:pPr>
        <w:pStyle w:val="17"/>
        <w:keepNext w:val="0"/>
        <w:keepLines w:val="0"/>
        <w:pageBreakBefore w:val="0"/>
        <w:widowControl/>
        <w:numPr>
          <w:ilvl w:val="0"/>
          <w:numId w:val="0"/>
        </w:numPr>
        <w:tabs>
          <w:tab w:val="left" w:pos="960"/>
          <w:tab w:val="left" w:pos="1442"/>
          <w:tab w:val="left" w:pos="1443"/>
        </w:tabs>
        <w:kinsoku/>
        <w:wordWrap/>
        <w:overflowPunct/>
        <w:topLinePunct w:val="0"/>
        <w:autoSpaceDE/>
        <w:autoSpaceDN/>
        <w:bidi w:val="0"/>
        <w:adjustRightInd/>
        <w:snapToGrid/>
        <w:spacing w:before="54" w:after="0" w:line="360" w:lineRule="auto"/>
        <w:ind w:left="0" w:leftChars="0" w:right="0" w:rightChars="0" w:firstLine="719" w:firstLineChars="257"/>
        <w:jc w:val="both"/>
        <w:textAlignment w:val="auto"/>
        <w:rPr>
          <w:rFonts w:ascii="Lucida Sans Unicode" w:hAnsi="Lucida Sans Unicode"/>
          <w:sz w:val="28"/>
        </w:rPr>
      </w:pPr>
      <w:r>
        <w:rPr>
          <w:sz w:val="28"/>
        </w:rPr>
        <w:t>Амплитуда</w:t>
      </w:r>
      <w:r>
        <w:rPr>
          <w:spacing w:val="-8"/>
          <w:sz w:val="28"/>
        </w:rPr>
        <w:t xml:space="preserve"> </w:t>
      </w:r>
      <w:r>
        <w:rPr>
          <w:sz w:val="28"/>
        </w:rPr>
        <w:t>входного</w:t>
      </w:r>
      <w:r>
        <w:rPr>
          <w:spacing w:val="-8"/>
          <w:sz w:val="28"/>
        </w:rPr>
        <w:t xml:space="preserve"> </w:t>
      </w:r>
      <w:r>
        <w:rPr>
          <w:sz w:val="28"/>
        </w:rPr>
        <w:t>сигнала</w:t>
      </w:r>
      <w:r>
        <w:rPr>
          <w:spacing w:val="-7"/>
          <w:sz w:val="28"/>
        </w:rPr>
        <w:t xml:space="preserve"> </w:t>
      </w:r>
      <w:r>
        <w:rPr>
          <w:sz w:val="28"/>
        </w:rPr>
        <w:t>№3</w:t>
      </w:r>
      <w:r>
        <w:rPr>
          <w:spacing w:val="-2"/>
          <w:sz w:val="28"/>
        </w:rPr>
        <w:t xml:space="preserve"> </w:t>
      </w:r>
      <w:r>
        <w:rPr>
          <w:i/>
          <w:sz w:val="28"/>
        </w:rPr>
        <w:t>V</w:t>
      </w:r>
      <w:r>
        <w:rPr>
          <w:i/>
          <w:sz w:val="28"/>
          <w:vertAlign w:val="subscript"/>
        </w:rPr>
        <w:t>IN3</w:t>
      </w:r>
      <w:r>
        <w:rPr>
          <w:i/>
          <w:spacing w:val="-7"/>
          <w:sz w:val="28"/>
          <w:vertAlign w:val="baseline"/>
        </w:rPr>
        <w:t xml:space="preserve"> </w:t>
      </w:r>
      <w:r>
        <w:rPr>
          <w:sz w:val="28"/>
          <w:vertAlign w:val="baseline"/>
        </w:rPr>
        <w:t>=</w:t>
      </w:r>
      <w:r>
        <w:rPr>
          <w:spacing w:val="-8"/>
          <w:sz w:val="28"/>
          <w:vertAlign w:val="baseline"/>
        </w:rPr>
        <w:t xml:space="preserve"> </w:t>
      </w:r>
      <w:r>
        <w:rPr>
          <w:sz w:val="28"/>
          <w:vertAlign w:val="baseline"/>
        </w:rPr>
        <w:t>0,03</w:t>
      </w:r>
      <w:r>
        <w:rPr>
          <w:spacing w:val="-6"/>
          <w:sz w:val="28"/>
          <w:vertAlign w:val="baseline"/>
        </w:rPr>
        <w:t xml:space="preserve"> </w:t>
      </w:r>
      <w:r>
        <w:rPr>
          <w:sz w:val="28"/>
          <w:vertAlign w:val="baseline"/>
        </w:rPr>
        <w:t>B</w:t>
      </w:r>
    </w:p>
    <w:p w14:paraId="7563E4FD">
      <w:pPr>
        <w:pStyle w:val="17"/>
        <w:keepNext w:val="0"/>
        <w:keepLines w:val="0"/>
        <w:pageBreakBefore w:val="0"/>
        <w:widowControl/>
        <w:numPr>
          <w:ilvl w:val="0"/>
          <w:numId w:val="0"/>
        </w:numPr>
        <w:tabs>
          <w:tab w:val="left" w:pos="960"/>
          <w:tab w:val="left" w:pos="1442"/>
          <w:tab w:val="left" w:pos="1443"/>
        </w:tabs>
        <w:kinsoku/>
        <w:wordWrap/>
        <w:overflowPunct/>
        <w:topLinePunct w:val="0"/>
        <w:autoSpaceDE/>
        <w:autoSpaceDN/>
        <w:bidi w:val="0"/>
        <w:adjustRightInd/>
        <w:snapToGrid/>
        <w:spacing w:before="53" w:after="0" w:line="360" w:lineRule="auto"/>
        <w:ind w:left="0" w:leftChars="0" w:right="0" w:rightChars="0" w:firstLine="719" w:firstLineChars="257"/>
        <w:jc w:val="both"/>
        <w:textAlignment w:val="auto"/>
        <w:rPr>
          <w:rFonts w:ascii="Lucida Sans Unicode" w:hAnsi="Lucida Sans Unicode"/>
          <w:sz w:val="28"/>
        </w:rPr>
      </w:pPr>
      <w:r>
        <w:rPr>
          <w:sz w:val="28"/>
        </w:rPr>
        <w:t>«Вес»</w:t>
      </w:r>
      <w:r>
        <w:rPr>
          <w:spacing w:val="-2"/>
          <w:sz w:val="28"/>
        </w:rPr>
        <w:t xml:space="preserve"> </w:t>
      </w:r>
      <w:r>
        <w:rPr>
          <w:sz w:val="28"/>
        </w:rPr>
        <w:t>сигнала</w:t>
      </w:r>
      <w:r>
        <w:rPr>
          <w:spacing w:val="-3"/>
          <w:sz w:val="28"/>
        </w:rPr>
        <w:t xml:space="preserve"> </w:t>
      </w:r>
      <w:r>
        <w:rPr>
          <w:sz w:val="28"/>
        </w:rPr>
        <w:t>№1</w:t>
      </w:r>
      <w:r>
        <w:rPr>
          <w:spacing w:val="-3"/>
          <w:sz w:val="28"/>
        </w:rPr>
        <w:t xml:space="preserve"> </w:t>
      </w:r>
      <w:r>
        <w:rPr>
          <w:sz w:val="28"/>
        </w:rPr>
        <w:t>=</w:t>
      </w:r>
      <w:r>
        <w:rPr>
          <w:spacing w:val="-2"/>
          <w:sz w:val="28"/>
        </w:rPr>
        <w:t xml:space="preserve"> </w:t>
      </w:r>
      <w:r>
        <w:rPr>
          <w:sz w:val="28"/>
        </w:rPr>
        <w:t>3</w:t>
      </w:r>
    </w:p>
    <w:p w14:paraId="26754F72">
      <w:pPr>
        <w:pStyle w:val="17"/>
        <w:keepNext w:val="0"/>
        <w:keepLines w:val="0"/>
        <w:pageBreakBefore w:val="0"/>
        <w:widowControl/>
        <w:numPr>
          <w:ilvl w:val="0"/>
          <w:numId w:val="0"/>
        </w:numPr>
        <w:tabs>
          <w:tab w:val="left" w:pos="960"/>
          <w:tab w:val="left" w:pos="1442"/>
          <w:tab w:val="left" w:pos="1443"/>
        </w:tabs>
        <w:kinsoku/>
        <w:wordWrap/>
        <w:overflowPunct/>
        <w:topLinePunct w:val="0"/>
        <w:autoSpaceDE/>
        <w:autoSpaceDN/>
        <w:bidi w:val="0"/>
        <w:adjustRightInd/>
        <w:snapToGrid/>
        <w:spacing w:before="54" w:after="0" w:line="360" w:lineRule="auto"/>
        <w:ind w:left="0" w:leftChars="0" w:right="0" w:rightChars="0" w:firstLine="719" w:firstLineChars="257"/>
        <w:jc w:val="both"/>
        <w:textAlignment w:val="auto"/>
        <w:rPr>
          <w:rFonts w:ascii="Lucida Sans Unicode" w:hAnsi="Lucida Sans Unicode"/>
          <w:sz w:val="28"/>
        </w:rPr>
      </w:pPr>
      <w:r>
        <w:rPr>
          <w:sz w:val="28"/>
        </w:rPr>
        <w:t>«Вес»</w:t>
      </w:r>
      <w:r>
        <w:rPr>
          <w:spacing w:val="-2"/>
          <w:sz w:val="28"/>
        </w:rPr>
        <w:t xml:space="preserve"> </w:t>
      </w:r>
      <w:r>
        <w:rPr>
          <w:sz w:val="28"/>
        </w:rPr>
        <w:t>сигнала</w:t>
      </w:r>
      <w:r>
        <w:rPr>
          <w:spacing w:val="-3"/>
          <w:sz w:val="28"/>
        </w:rPr>
        <w:t xml:space="preserve"> </w:t>
      </w:r>
      <w:r>
        <w:rPr>
          <w:sz w:val="28"/>
        </w:rPr>
        <w:t>№2</w:t>
      </w:r>
      <w:r>
        <w:rPr>
          <w:spacing w:val="-3"/>
          <w:sz w:val="28"/>
        </w:rPr>
        <w:t xml:space="preserve"> </w:t>
      </w:r>
      <w:r>
        <w:rPr>
          <w:sz w:val="28"/>
        </w:rPr>
        <w:t>=</w:t>
      </w:r>
      <w:r>
        <w:rPr>
          <w:spacing w:val="-2"/>
          <w:sz w:val="28"/>
        </w:rPr>
        <w:t xml:space="preserve"> </w:t>
      </w:r>
      <w:r>
        <w:rPr>
          <w:sz w:val="28"/>
        </w:rPr>
        <w:t>2</w:t>
      </w:r>
    </w:p>
    <w:p w14:paraId="22E65946">
      <w:pPr>
        <w:pStyle w:val="17"/>
        <w:keepNext w:val="0"/>
        <w:keepLines w:val="0"/>
        <w:pageBreakBefore w:val="0"/>
        <w:widowControl/>
        <w:numPr>
          <w:numId w:val="0"/>
        </w:numPr>
        <w:kinsoku/>
        <w:wordWrap/>
        <w:overflowPunct/>
        <w:topLinePunct w:val="0"/>
        <w:autoSpaceDE/>
        <w:autoSpaceDN/>
        <w:bidi w:val="0"/>
        <w:adjustRightInd/>
        <w:snapToGrid/>
        <w:spacing w:before="54" w:after="0" w:line="360" w:lineRule="auto"/>
        <w:ind w:left="0" w:leftChars="0" w:right="0" w:rightChars="0" w:firstLine="719" w:firstLineChars="257"/>
        <w:jc w:val="both"/>
        <w:textAlignment w:val="auto"/>
        <w:rPr>
          <w:rFonts w:ascii="Lucida Sans Unicode" w:hAnsi="Lucida Sans Unicode"/>
          <w:sz w:val="28"/>
        </w:rPr>
      </w:pPr>
      <w:r>
        <w:rPr>
          <w:sz w:val="28"/>
        </w:rPr>
        <w:t>«Вес»</w:t>
      </w:r>
      <w:r>
        <w:rPr>
          <w:spacing w:val="-2"/>
          <w:sz w:val="28"/>
        </w:rPr>
        <w:t xml:space="preserve"> </w:t>
      </w:r>
      <w:r>
        <w:rPr>
          <w:sz w:val="28"/>
        </w:rPr>
        <w:t>сигнала</w:t>
      </w:r>
      <w:r>
        <w:rPr>
          <w:spacing w:val="-3"/>
          <w:sz w:val="28"/>
        </w:rPr>
        <w:t xml:space="preserve"> </w:t>
      </w:r>
      <w:r>
        <w:rPr>
          <w:sz w:val="28"/>
        </w:rPr>
        <w:t>№3</w:t>
      </w:r>
      <w:r>
        <w:rPr>
          <w:spacing w:val="-3"/>
          <w:sz w:val="28"/>
        </w:rPr>
        <w:t xml:space="preserve"> </w:t>
      </w:r>
      <w:r>
        <w:rPr>
          <w:sz w:val="28"/>
        </w:rPr>
        <w:t>=</w:t>
      </w:r>
      <w:r>
        <w:rPr>
          <w:spacing w:val="-2"/>
          <w:sz w:val="28"/>
        </w:rPr>
        <w:t xml:space="preserve"> </w:t>
      </w:r>
      <w:r>
        <w:rPr>
          <w:sz w:val="28"/>
        </w:rPr>
        <w:t>1</w:t>
      </w:r>
    </w:p>
    <w:p w14:paraId="50EC58D8">
      <w:pPr>
        <w:spacing w:after="0" w:line="240" w:lineRule="auto"/>
        <w:jc w:val="left"/>
        <w:rPr>
          <w:rFonts w:ascii="Lucida Sans Unicode" w:hAnsi="Lucida Sans Unicode"/>
          <w:sz w:val="28"/>
        </w:rPr>
        <w:sectPr>
          <w:footerReference r:id="rId9" w:type="default"/>
          <w:pgSz w:w="11910" w:h="16840"/>
          <w:pgMar w:top="1260" w:right="740" w:bottom="1380" w:left="1460" w:header="0" w:footer="1200" w:gutter="0"/>
          <w:pgNumType w:fmt="decimal" w:start="2"/>
          <w:cols w:space="720" w:num="1"/>
        </w:sectPr>
      </w:pPr>
    </w:p>
    <w:p w14:paraId="083118C6">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en-US" w:bidi="ar-SA"/>
        </w:rPr>
      </w:pPr>
      <w:r>
        <m:rPr/>
        <w:rPr>
          <w:rFonts w:hint="default" w:ascii="Times New Roman" w:hAnsi="Times New Roman" w:cs="Times New Roman"/>
          <w:i/>
          <w:iCs w:val="0"/>
          <w:sz w:val="24"/>
          <w:szCs w:val="24"/>
          <w:lang w:val="en-US" w:bidi="ar-SA"/>
        </w:rPr>
        <w:t xml:space="preserve">Рис. </w:t>
      </w:r>
      <w:r>
        <m:rPr/>
        <w:rPr>
          <w:rFonts w:hint="default" w:ascii="Times New Roman" w:hAnsi="Times New Roman" w:cs="Times New Roman"/>
          <w:i/>
          <w:iCs w:val="0"/>
          <w:sz w:val="24"/>
          <w:szCs w:val="24"/>
          <w:lang w:val="ru-RU" w:bidi="ar-SA"/>
        </w:rPr>
        <w:t>9</w:t>
      </w:r>
      <w:r>
        <m:rPr/>
        <w:rPr>
          <w:rFonts w:hint="default" w:ascii="Times New Roman" w:hAnsi="Times New Roman" w:cs="Times New Roman"/>
          <w:i/>
          <w:iCs w:val="0"/>
          <w:sz w:val="24"/>
          <w:szCs w:val="24"/>
          <w:lang w:val="en-US" w:bidi="ar-SA"/>
        </w:rPr>
        <w:t>. Вид сигнала нвертирующего сумматора с заданными параметрами</w:t>
      </w:r>
      <w:r>
        <w:rPr>
          <w:sz w:val="20"/>
        </w:rPr>
        <w:drawing>
          <wp:anchor distT="0" distB="0" distL="0" distR="0" simplePos="0" relativeHeight="251670528" behindDoc="0" locked="0" layoutInCell="1" allowOverlap="1">
            <wp:simplePos x="0" y="0"/>
            <wp:positionH relativeFrom="column">
              <wp:posOffset>-45720</wp:posOffset>
            </wp:positionH>
            <wp:positionV relativeFrom="paragraph">
              <wp:posOffset>100330</wp:posOffset>
            </wp:positionV>
            <wp:extent cx="6017895" cy="3487420"/>
            <wp:effectExtent l="0" t="0" r="1905" b="1778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2" cstate="print"/>
                    <a:stretch>
                      <a:fillRect/>
                    </a:stretch>
                  </pic:blipFill>
                  <pic:spPr>
                    <a:xfrm>
                      <a:off x="0" y="0"/>
                      <a:ext cx="6018449" cy="3487864"/>
                    </a:xfrm>
                    <a:prstGeom prst="rect">
                      <a:avLst/>
                    </a:prstGeom>
                  </pic:spPr>
                </pic:pic>
              </a:graphicData>
            </a:graphic>
          </wp:anchor>
        </w:drawing>
      </w:r>
    </w:p>
    <w:p w14:paraId="5D5E0F08">
      <w:pPr>
        <w:pStyle w:val="17"/>
        <w:numPr>
          <w:numId w:val="0"/>
        </w:numPr>
        <w:spacing w:line="360" w:lineRule="auto"/>
        <w:ind w:left="0" w:leftChars="0" w:firstLine="514" w:firstLineChars="257"/>
        <w:jc w:val="center"/>
        <w:rPr>
          <w:rFonts w:hint="default" w:ascii="Times New Roman" w:hAnsi="Times New Roman" w:cs="Times New Roman"/>
          <w:i/>
          <w:iCs w:val="0"/>
          <w:sz w:val="24"/>
          <w:szCs w:val="24"/>
          <w:lang w:val="en-US" w:bidi="ar-SA"/>
        </w:rPr>
      </w:pPr>
      <w:r>
        <w:rPr>
          <w:sz w:val="20"/>
        </w:rPr>
        <w:drawing>
          <wp:anchor distT="0" distB="0" distL="0" distR="0" simplePos="0" relativeHeight="251671552" behindDoc="0" locked="0" layoutInCell="1" allowOverlap="1">
            <wp:simplePos x="0" y="0"/>
            <wp:positionH relativeFrom="column">
              <wp:posOffset>-6985</wp:posOffset>
            </wp:positionH>
            <wp:positionV relativeFrom="paragraph">
              <wp:posOffset>121285</wp:posOffset>
            </wp:positionV>
            <wp:extent cx="6025515" cy="3496945"/>
            <wp:effectExtent l="0" t="0" r="13335" b="825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3" cstate="print"/>
                    <a:stretch>
                      <a:fillRect/>
                    </a:stretch>
                  </pic:blipFill>
                  <pic:spPr>
                    <a:xfrm>
                      <a:off x="0" y="0"/>
                      <a:ext cx="6025965" cy="3497579"/>
                    </a:xfrm>
                    <a:prstGeom prst="rect">
                      <a:avLst/>
                    </a:prstGeom>
                  </pic:spPr>
                </pic:pic>
              </a:graphicData>
            </a:graphic>
          </wp:anchor>
        </w:drawing>
      </w: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10</w:t>
      </w:r>
      <w:r>
        <w:rPr>
          <w:rFonts w:hint="default" w:ascii="Times New Roman" w:hAnsi="Times New Roman" w:cs="Times New Roman"/>
          <w:i/>
          <w:iCs w:val="0"/>
          <w:sz w:val="24"/>
          <w:szCs w:val="24"/>
          <w:lang w:val="en-US" w:bidi="ar-SA"/>
        </w:rPr>
        <w:t>. Вид сигнала нвертирующего сумматора с заданными параметрами при сдвиге</w:t>
      </w:r>
    </w:p>
    <w:p w14:paraId="106FE7BD">
      <w:pPr>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en-US" w:bidi="ar-SA"/>
        </w:rPr>
        <w:br w:type="page"/>
      </w:r>
    </w:p>
    <w:p w14:paraId="3F0403CC">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en-US" w:bidi="ar-SA"/>
        </w:rPr>
      </w:pPr>
      <w:r>
        <m:rPr/>
        <w:rPr>
          <w:rFonts w:hint="default" w:ascii="Times New Roman" w:hAnsi="Times New Roman" w:cs="Times New Roman"/>
          <w:i w:val="0"/>
          <w:iCs/>
          <w:sz w:val="28"/>
          <w:szCs w:val="28"/>
          <w:lang w:val="en-US" w:bidi="ar-SA"/>
        </w:rPr>
        <w:t>Как видим, итоговый сигнал не превышает по амплитуде сигнал VIN3, а также имеет в начальной части артефакты, вызванные постепенным появлениями сигналов на входах. Необходимо также помнить, что инвертирующий сумматор – по сути все тот же инвертирующий усилитель, и его входное сопротивление определяется величиной резистора в цепи обратной связи, поэтому его надо аккуратно применять в случаях, если источник сигнала имеет большое выходное сопротивление.</w:t>
      </w:r>
    </w:p>
    <w:p w14:paraId="5EDFC53F">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Дифференциальный усилитель</w:t>
      </w:r>
    </w:p>
    <w:p w14:paraId="022A72A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Структурная схема операционного усилителя содержит дифференциальный усилитель, а это значит, что входные сигналы можно подавать на любой из двух входов, один из которых изменяет полярность выходного напряжения и поэтому называется инвертирующим, а другой не изменяет полярности выходного напряжения и поэтому называется неинвертирующим.</w:t>
      </w:r>
    </w:p>
    <w:p w14:paraId="1402B78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Операционные усилители обычно питаются от симметричных источников напряжения, обеспечивающих одинаковое по величине положительное и отрицательное напряжение относительного общего (нулевого) провода. Одновременно является общим для входных и выходного сигналов.</w:t>
      </w:r>
    </w:p>
    <w:p w14:paraId="35085849">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Оконечный</w:t>
      </w:r>
      <w:r>
        <m:rPr/>
        <w:rPr>
          <w:rFonts w:hint="default" w:ascii="Times New Roman" w:hAnsi="Times New Roman" w:cs="Times New Roman"/>
          <w:i w:val="0"/>
          <w:iCs/>
          <w:sz w:val="28"/>
          <w:szCs w:val="28"/>
          <w:lang w:val="ru-RU" w:bidi="ar-SA"/>
        </w:rPr>
        <w:tab/>
      </w:r>
      <w:r>
        <m:rPr/>
        <w:rPr>
          <w:rFonts w:hint="default" w:ascii="Times New Roman" w:hAnsi="Times New Roman" w:cs="Times New Roman"/>
          <w:i w:val="0"/>
          <w:iCs/>
          <w:sz w:val="28"/>
          <w:szCs w:val="28"/>
          <w:lang w:val="ru-RU" w:bidi="ar-SA"/>
        </w:rPr>
        <w:t>усилитель мощности обеспечивает необходимые значения входного напряжения и тока.</w:t>
      </w:r>
    </w:p>
    <w:p w14:paraId="3D47852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Операционный усилитель LT1803</w:t>
      </w:r>
    </w:p>
    <w:p w14:paraId="7B10867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Коэффициент усиления К = 50</w:t>
      </w:r>
    </w:p>
    <w:p w14:paraId="0C73873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Частота входного сигнала F = 100кГц</w:t>
      </w:r>
    </w:p>
    <w:p w14:paraId="0FA158E2">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Амплитуда входного сигнала №1 V</w:t>
      </w:r>
      <w:r>
        <m:rPr/>
        <w:rPr>
          <w:rFonts w:hint="default" w:ascii="Times New Roman" w:hAnsi="Times New Roman" w:cs="Times New Roman"/>
          <w:i w:val="0"/>
          <w:iCs/>
          <w:sz w:val="28"/>
          <w:szCs w:val="28"/>
          <w:vertAlign w:val="subscript"/>
          <w:lang w:val="ru-RU" w:bidi="ar-SA"/>
        </w:rPr>
        <w:t>IN1</w:t>
      </w:r>
      <w:r>
        <m:rPr/>
        <w:rPr>
          <w:rFonts w:hint="default" w:ascii="Times New Roman" w:hAnsi="Times New Roman" w:cs="Times New Roman"/>
          <w:i w:val="0"/>
          <w:iCs/>
          <w:sz w:val="28"/>
          <w:szCs w:val="28"/>
          <w:lang w:val="ru-RU" w:bidi="ar-SA"/>
        </w:rPr>
        <w:t xml:space="preserve"> = 0,015 B</w:t>
      </w:r>
    </w:p>
    <w:p w14:paraId="3064C449">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Амплитуда входного сигнала №2 V</w:t>
      </w:r>
      <w:r>
        <m:rPr/>
        <w:rPr>
          <w:rFonts w:hint="default" w:ascii="Times New Roman" w:hAnsi="Times New Roman" w:cs="Times New Roman"/>
          <w:i w:val="0"/>
          <w:iCs/>
          <w:sz w:val="28"/>
          <w:szCs w:val="28"/>
          <w:vertAlign w:val="subscript"/>
          <w:lang w:val="ru-RU" w:bidi="ar-SA"/>
        </w:rPr>
        <w:t>IN2</w:t>
      </w:r>
      <w:r>
        <m:rPr/>
        <w:rPr>
          <w:rFonts w:hint="default" w:ascii="Times New Roman" w:hAnsi="Times New Roman" w:cs="Times New Roman"/>
          <w:i w:val="0"/>
          <w:iCs/>
          <w:sz w:val="28"/>
          <w:szCs w:val="28"/>
          <w:lang w:val="ru-RU" w:bidi="ar-SA"/>
        </w:rPr>
        <w:t xml:space="preserve"> = 0,01 B</w:t>
      </w:r>
    </w:p>
    <w:p w14:paraId="3616924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Величина усиливаемого сигнала Δ = V</w:t>
      </w:r>
      <w:r>
        <m:rPr/>
        <w:rPr>
          <w:rFonts w:hint="default" w:ascii="Times New Roman" w:hAnsi="Times New Roman" w:cs="Times New Roman"/>
          <w:i w:val="0"/>
          <w:iCs/>
          <w:sz w:val="28"/>
          <w:szCs w:val="28"/>
          <w:vertAlign w:val="subscript"/>
          <w:lang w:val="ru-RU" w:bidi="ar-SA"/>
        </w:rPr>
        <w:t>IN1</w:t>
      </w:r>
      <w:r>
        <m:rPr/>
        <w:rPr>
          <w:rFonts w:hint="default" w:ascii="Times New Roman" w:hAnsi="Times New Roman" w:cs="Times New Roman"/>
          <w:i w:val="0"/>
          <w:iCs/>
          <w:sz w:val="28"/>
          <w:szCs w:val="28"/>
          <w:lang w:val="ru-RU" w:bidi="ar-SA"/>
        </w:rPr>
        <w:t xml:space="preserve"> – V</w:t>
      </w:r>
      <w:r>
        <m:rPr/>
        <w:rPr>
          <w:rFonts w:hint="default" w:ascii="Times New Roman" w:hAnsi="Times New Roman" w:cs="Times New Roman"/>
          <w:i w:val="0"/>
          <w:iCs/>
          <w:sz w:val="28"/>
          <w:szCs w:val="28"/>
          <w:vertAlign w:val="subscript"/>
          <w:lang w:val="ru-RU" w:bidi="ar-SA"/>
        </w:rPr>
        <w:t>IN2</w:t>
      </w:r>
      <w:r>
        <m:rPr/>
        <w:rPr>
          <w:rFonts w:hint="default" w:ascii="Times New Roman" w:hAnsi="Times New Roman" w:cs="Times New Roman"/>
          <w:i w:val="0"/>
          <w:iCs/>
          <w:sz w:val="28"/>
          <w:szCs w:val="28"/>
          <w:lang w:val="ru-RU" w:bidi="ar-SA"/>
        </w:rPr>
        <w:t xml:space="preserve"> = 0,005 В</w:t>
      </w:r>
    </w:p>
    <w:p w14:paraId="5357320A">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0255E0C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64C2285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785C85D4">
      <w:pPr>
        <w:pStyle w:val="17"/>
        <w:numPr>
          <w:numId w:val="0"/>
        </w:numPr>
        <w:spacing w:line="360" w:lineRule="auto"/>
        <w:ind w:left="0" w:leftChars="0" w:firstLine="514" w:firstLineChars="257"/>
        <w:jc w:val="center"/>
        <w:rPr>
          <w:rFonts w:hint="default" w:ascii="Times New Roman" w:hAnsi="Times New Roman" w:cs="Times New Roman"/>
          <w:i/>
          <w:iCs w:val="0"/>
          <w:sz w:val="24"/>
          <w:szCs w:val="24"/>
          <w:lang w:val="en-US" w:bidi="ar-SA"/>
        </w:rPr>
      </w:pPr>
      <w:r>
        <w:rPr>
          <w:sz w:val="20"/>
        </w:rPr>
        <w:drawing>
          <wp:anchor distT="0" distB="0" distL="0" distR="0" simplePos="0" relativeHeight="251672576" behindDoc="0" locked="0" layoutInCell="1" allowOverlap="1">
            <wp:simplePos x="0" y="0"/>
            <wp:positionH relativeFrom="column">
              <wp:posOffset>33020</wp:posOffset>
            </wp:positionH>
            <wp:positionV relativeFrom="paragraph">
              <wp:posOffset>41910</wp:posOffset>
            </wp:positionV>
            <wp:extent cx="6026150" cy="3496945"/>
            <wp:effectExtent l="0" t="0" r="12700" b="8255"/>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4" cstate="print"/>
                    <a:stretch>
                      <a:fillRect/>
                    </a:stretch>
                  </pic:blipFill>
                  <pic:spPr>
                    <a:xfrm>
                      <a:off x="0" y="0"/>
                      <a:ext cx="6026209" cy="3497579"/>
                    </a:xfrm>
                    <a:prstGeom prst="rect">
                      <a:avLst/>
                    </a:prstGeom>
                  </pic:spPr>
                </pic:pic>
              </a:graphicData>
            </a:graphic>
          </wp:anchor>
        </w:drawing>
      </w: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11</w:t>
      </w:r>
      <w:r>
        <w:rPr>
          <w:rFonts w:hint="default" w:ascii="Times New Roman" w:hAnsi="Times New Roman" w:cs="Times New Roman"/>
          <w:i/>
          <w:iCs w:val="0"/>
          <w:sz w:val="24"/>
          <w:szCs w:val="24"/>
          <w:lang w:val="en-US" w:bidi="ar-SA"/>
        </w:rPr>
        <w:t>. Дифференциальный усилитель</w:t>
      </w:r>
    </w:p>
    <w:p w14:paraId="0DA0C5E9">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Как видим, разница между сигналами V</w:t>
      </w:r>
      <w:r>
        <m:rPr/>
        <w:rPr>
          <w:rFonts w:hint="default" w:ascii="Times New Roman" w:hAnsi="Times New Roman" w:cs="Times New Roman"/>
          <w:i w:val="0"/>
          <w:iCs/>
          <w:sz w:val="28"/>
          <w:szCs w:val="28"/>
          <w:vertAlign w:val="subscript"/>
          <w:lang w:val="ru-RU" w:bidi="ar-SA"/>
        </w:rPr>
        <w:t>IN1</w:t>
      </w:r>
      <w:r>
        <m:rPr/>
        <w:rPr>
          <w:rFonts w:hint="default" w:ascii="Times New Roman" w:hAnsi="Times New Roman" w:cs="Times New Roman"/>
          <w:i w:val="0"/>
          <w:iCs/>
          <w:sz w:val="28"/>
          <w:szCs w:val="28"/>
          <w:lang w:val="ru-RU" w:bidi="ar-SA"/>
        </w:rPr>
        <w:t xml:space="preserve"> и V</w:t>
      </w:r>
      <w:r>
        <m:rPr/>
        <w:rPr>
          <w:rFonts w:hint="default" w:ascii="Times New Roman" w:hAnsi="Times New Roman" w:cs="Times New Roman"/>
          <w:i w:val="0"/>
          <w:iCs/>
          <w:sz w:val="28"/>
          <w:szCs w:val="28"/>
          <w:vertAlign w:val="subscript"/>
          <w:lang w:val="ru-RU" w:bidi="ar-SA"/>
        </w:rPr>
        <w:t>IN2</w:t>
      </w:r>
      <w:r>
        <m:rPr/>
        <w:rPr>
          <w:rFonts w:hint="default" w:ascii="Times New Roman" w:hAnsi="Times New Roman" w:cs="Times New Roman"/>
          <w:i w:val="0"/>
          <w:iCs/>
          <w:sz w:val="28"/>
          <w:szCs w:val="28"/>
          <w:lang w:val="ru-RU" w:bidi="ar-SA"/>
        </w:rPr>
        <w:t xml:space="preserve"> в 5 мВ оказалась усиленной в 50 раз и стала 250 мВ. Посмотрим теперь, как дифференциальный усилитель давит синфазную помеху. Для этого подключим к сигналам V</w:t>
      </w:r>
      <w:r>
        <m:rPr/>
        <w:rPr>
          <w:rFonts w:hint="default" w:ascii="Times New Roman" w:hAnsi="Times New Roman" w:cs="Times New Roman"/>
          <w:i w:val="0"/>
          <w:iCs/>
          <w:sz w:val="28"/>
          <w:szCs w:val="28"/>
          <w:vertAlign w:val="subscript"/>
          <w:lang w:val="ru-RU" w:bidi="ar-SA"/>
        </w:rPr>
        <w:t>IN1</w:t>
      </w:r>
      <w:r>
        <m:rPr/>
        <w:rPr>
          <w:rFonts w:hint="default" w:ascii="Times New Roman" w:hAnsi="Times New Roman" w:cs="Times New Roman"/>
          <w:i w:val="0"/>
          <w:iCs/>
          <w:sz w:val="28"/>
          <w:szCs w:val="28"/>
          <w:lang w:val="ru-RU" w:bidi="ar-SA"/>
        </w:rPr>
        <w:t xml:space="preserve"> и V</w:t>
      </w:r>
      <w:r>
        <m:rPr/>
        <w:rPr>
          <w:rFonts w:hint="default" w:ascii="Times New Roman" w:hAnsi="Times New Roman" w:cs="Times New Roman"/>
          <w:i w:val="0"/>
          <w:iCs/>
          <w:sz w:val="28"/>
          <w:szCs w:val="28"/>
          <w:vertAlign w:val="subscript"/>
          <w:lang w:val="ru-RU" w:bidi="ar-SA"/>
        </w:rPr>
        <w:t>IN2</w:t>
      </w:r>
      <w:r>
        <m:rPr/>
        <w:rPr>
          <w:rFonts w:hint="default" w:ascii="Times New Roman" w:hAnsi="Times New Roman" w:cs="Times New Roman"/>
          <w:i w:val="0"/>
          <w:iCs/>
          <w:sz w:val="28"/>
          <w:szCs w:val="28"/>
          <w:lang w:val="ru-RU" w:bidi="ar-SA"/>
        </w:rPr>
        <w:t xml:space="preserve"> общий генератор белого шума и произведем моделирование, его результаты представлены на рисунке.</w:t>
      </w:r>
    </w:p>
    <w:p w14:paraId="5165FCE7">
      <w:pPr>
        <w:pStyle w:val="17"/>
        <w:numPr>
          <w:numId w:val="0"/>
        </w:numPr>
        <w:spacing w:line="360" w:lineRule="auto"/>
        <w:ind w:left="0" w:leftChars="0" w:firstLine="514" w:firstLineChars="257"/>
        <w:jc w:val="center"/>
        <w:rPr>
          <w:rFonts w:hint="default" w:ascii="Times New Roman" w:hAnsi="Times New Roman" w:cs="Times New Roman"/>
          <w:i/>
          <w:iCs w:val="0"/>
          <w:sz w:val="24"/>
          <w:szCs w:val="24"/>
          <w:lang w:val="en-US" w:bidi="ar-SA"/>
        </w:rPr>
      </w:pPr>
      <w:r>
        <w:rPr>
          <w:sz w:val="20"/>
        </w:rPr>
        <w:drawing>
          <wp:anchor distT="0" distB="0" distL="0" distR="0" simplePos="0" relativeHeight="251673600" behindDoc="0" locked="0" layoutInCell="1" allowOverlap="1">
            <wp:simplePos x="0" y="0"/>
            <wp:positionH relativeFrom="column">
              <wp:posOffset>80010</wp:posOffset>
            </wp:positionH>
            <wp:positionV relativeFrom="paragraph">
              <wp:posOffset>80010</wp:posOffset>
            </wp:positionV>
            <wp:extent cx="5882640" cy="3373120"/>
            <wp:effectExtent l="0" t="0" r="3810" b="17780"/>
            <wp:wrapTopAndBottom/>
            <wp:docPr id="3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a:picLocks noChangeAspect="1"/>
                    </pic:cNvPicPr>
                  </pic:nvPicPr>
                  <pic:blipFill>
                    <a:blip r:embed="rId25" cstate="print"/>
                    <a:stretch>
                      <a:fillRect/>
                    </a:stretch>
                  </pic:blipFill>
                  <pic:spPr>
                    <a:xfrm>
                      <a:off x="0" y="0"/>
                      <a:ext cx="5882640" cy="3373120"/>
                    </a:xfrm>
                    <a:prstGeom prst="rect">
                      <a:avLst/>
                    </a:prstGeom>
                  </pic:spPr>
                </pic:pic>
              </a:graphicData>
            </a:graphic>
          </wp:anchor>
        </w:drawing>
      </w: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12</w:t>
      </w:r>
      <w:r>
        <w:rPr>
          <w:rFonts w:hint="default" w:ascii="Times New Roman" w:hAnsi="Times New Roman" w:cs="Times New Roman"/>
          <w:i/>
          <w:iCs w:val="0"/>
          <w:sz w:val="24"/>
          <w:szCs w:val="24"/>
          <w:lang w:val="en-US" w:bidi="ar-SA"/>
        </w:rPr>
        <w:t>. Дифференциальный усилитель с генератором белого шума</w:t>
      </w:r>
    </w:p>
    <w:p w14:paraId="1CC124DE">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Источник тока</w:t>
      </w:r>
    </w:p>
    <w:p w14:paraId="0F0ADF4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Операционный усилитель при определенном включении может работать как источник тока. Источник тока поддерживает постоянный ток вне зависимости от величины сопротивления нагрузки (в идеальном источнике нагрузка может быть вообще любая, в реальном – не больше какой-либо величины, пропорциональной максимально возможному напряжению, которое может сформировать на ней источник тока).</w:t>
      </w:r>
    </w:p>
    <w:p w14:paraId="33997FB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Операционный усилитель LT1803</w:t>
      </w:r>
    </w:p>
    <w:p w14:paraId="68F9C00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Величина силы тока I = 10 мА</w:t>
      </w:r>
    </w:p>
    <w:p w14:paraId="643A5803">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Величина сопротивления R</w:t>
      </w:r>
      <w:r>
        <m:rPr/>
        <w:rPr>
          <w:rFonts w:hint="default" w:ascii="Times New Roman" w:hAnsi="Times New Roman" w:cs="Times New Roman"/>
          <w:i w:val="0"/>
          <w:iCs/>
          <w:sz w:val="28"/>
          <w:szCs w:val="28"/>
          <w:vertAlign w:val="subscript"/>
          <w:lang w:val="ru-RU" w:bidi="ar-SA"/>
        </w:rPr>
        <w:t>load</w:t>
      </w:r>
      <w:r>
        <m:rPr/>
        <w:rPr>
          <w:rFonts w:hint="default" w:ascii="Times New Roman" w:hAnsi="Times New Roman" w:cs="Times New Roman"/>
          <w:i w:val="0"/>
          <w:iCs/>
          <w:sz w:val="28"/>
          <w:szCs w:val="28"/>
          <w:lang w:val="ru-RU" w:bidi="ar-SA"/>
        </w:rPr>
        <w:t xml:space="preserve"> = 10 Ом</w:t>
      </w:r>
    </w:p>
    <w:p w14:paraId="4FC0C9C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R = 250 Ом</w:t>
      </w:r>
    </w:p>
    <w:p w14:paraId="5842FE8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R</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xml:space="preserve"> = R</w:t>
      </w:r>
      <w:r>
        <m:rPr/>
        <w:rPr>
          <w:rFonts w:hint="default" w:ascii="Times New Roman" w:hAnsi="Times New Roman" w:cs="Times New Roman"/>
          <w:i w:val="0"/>
          <w:iCs/>
          <w:sz w:val="28"/>
          <w:szCs w:val="28"/>
          <w:vertAlign w:val="subscript"/>
          <w:lang w:val="ru-RU" w:bidi="ar-SA"/>
        </w:rPr>
        <w:t>2</w:t>
      </w:r>
      <w:r>
        <m:rPr/>
        <w:rPr>
          <w:rFonts w:hint="default" w:ascii="Times New Roman" w:hAnsi="Times New Roman" w:cs="Times New Roman"/>
          <w:i w:val="0"/>
          <w:iCs/>
          <w:sz w:val="28"/>
          <w:szCs w:val="28"/>
          <w:lang w:val="ru-RU" w:bidi="ar-SA"/>
        </w:rPr>
        <w:t xml:space="preserve"> = 1 кОм</w:t>
      </w:r>
    </w:p>
    <w:p w14:paraId="591D95B6">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13</w:t>
      </w:r>
      <w:r>
        <w:rPr>
          <w:rFonts w:hint="default" w:ascii="Times New Roman" w:hAnsi="Times New Roman" w:cs="Times New Roman"/>
          <w:i/>
          <w:iCs w:val="0"/>
          <w:sz w:val="24"/>
          <w:szCs w:val="24"/>
          <w:lang w:val="en-US" w:bidi="ar-SA"/>
        </w:rPr>
        <w:t xml:space="preserve">. </w:t>
      </w:r>
      <w:r>
        <w:rPr>
          <w:i/>
          <w:sz w:val="24"/>
        </w:rPr>
        <w:t>ОУ</w:t>
      </w:r>
      <w:r>
        <w:rPr>
          <w:i/>
          <w:spacing w:val="-3"/>
          <w:sz w:val="24"/>
        </w:rPr>
        <w:t xml:space="preserve"> </w:t>
      </w:r>
      <w:r>
        <w:rPr>
          <w:i/>
          <w:sz w:val="24"/>
        </w:rPr>
        <w:t>как</w:t>
      </w:r>
      <w:r>
        <w:rPr>
          <w:i/>
          <w:spacing w:val="-3"/>
          <w:sz w:val="24"/>
        </w:rPr>
        <w:t xml:space="preserve"> </w:t>
      </w:r>
      <w:r>
        <w:rPr>
          <w:i/>
          <w:sz w:val="24"/>
        </w:rPr>
        <w:t>источник</w:t>
      </w:r>
      <w:r>
        <w:rPr>
          <w:i/>
          <w:spacing w:val="-2"/>
          <w:sz w:val="24"/>
        </w:rPr>
        <w:t xml:space="preserve"> </w:t>
      </w:r>
      <w:r>
        <w:rPr>
          <w:i/>
          <w:sz w:val="24"/>
        </w:rPr>
        <w:t>тока</w:t>
      </w:r>
      <w:r>
        <w:rPr>
          <w:sz w:val="20"/>
        </w:rPr>
        <w:drawing>
          <wp:anchor distT="0" distB="0" distL="0" distR="0" simplePos="0" relativeHeight="251674624" behindDoc="0" locked="0" layoutInCell="1" allowOverlap="1">
            <wp:simplePos x="0" y="0"/>
            <wp:positionH relativeFrom="column">
              <wp:posOffset>24765</wp:posOffset>
            </wp:positionH>
            <wp:positionV relativeFrom="paragraph">
              <wp:posOffset>52705</wp:posOffset>
            </wp:positionV>
            <wp:extent cx="6028055" cy="3487420"/>
            <wp:effectExtent l="0" t="0" r="10795" b="1778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6" cstate="print"/>
                    <a:stretch>
                      <a:fillRect/>
                    </a:stretch>
                  </pic:blipFill>
                  <pic:spPr>
                    <a:xfrm>
                      <a:off x="0" y="0"/>
                      <a:ext cx="6028102" cy="3487864"/>
                    </a:xfrm>
                    <a:prstGeom prst="rect">
                      <a:avLst/>
                    </a:prstGeom>
                  </pic:spPr>
                </pic:pic>
              </a:graphicData>
            </a:graphic>
          </wp:anchor>
        </w:drawing>
      </w:r>
    </w:p>
    <w:p w14:paraId="2A9D2175">
      <w:pPr>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br w:type="page"/>
      </w:r>
    </w:p>
    <w:p w14:paraId="28586C58">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Изменим сопротивление нагрузки. Вместо 10 Ом возьмем 100 Ом и промоделируем:</w:t>
      </w:r>
    </w:p>
    <w:p w14:paraId="4135AF02">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14</w:t>
      </w:r>
      <w:r>
        <w:rPr>
          <w:rFonts w:hint="default" w:ascii="Times New Roman" w:hAnsi="Times New Roman" w:cs="Times New Roman"/>
          <w:i/>
          <w:iCs w:val="0"/>
          <w:sz w:val="24"/>
          <w:szCs w:val="24"/>
          <w:lang w:val="en-US" w:bidi="ar-SA"/>
        </w:rPr>
        <w:t>. ОУ как источник тока (R</w:t>
      </w:r>
      <w:r>
        <w:rPr>
          <w:rFonts w:hint="default" w:ascii="Times New Roman" w:hAnsi="Times New Roman" w:cs="Times New Roman"/>
          <w:i/>
          <w:iCs w:val="0"/>
          <w:sz w:val="24"/>
          <w:szCs w:val="24"/>
          <w:vertAlign w:val="subscript"/>
          <w:lang w:val="en-US" w:bidi="ar-SA"/>
        </w:rPr>
        <w:t>4</w:t>
      </w:r>
      <w:r>
        <w:rPr>
          <w:rFonts w:hint="default" w:ascii="Times New Roman" w:hAnsi="Times New Roman" w:cs="Times New Roman"/>
          <w:i/>
          <w:iCs w:val="0"/>
          <w:sz w:val="24"/>
          <w:szCs w:val="24"/>
          <w:lang w:val="en-US" w:bidi="ar-SA"/>
        </w:rPr>
        <w:t xml:space="preserve"> = 100 Ом)</w:t>
      </w:r>
      <w:r>
        <w:rPr>
          <w:sz w:val="20"/>
        </w:rPr>
        <w:drawing>
          <wp:anchor distT="0" distB="0" distL="0" distR="0" simplePos="0" relativeHeight="251675648" behindDoc="0" locked="0" layoutInCell="1" allowOverlap="1">
            <wp:simplePos x="0" y="0"/>
            <wp:positionH relativeFrom="column">
              <wp:posOffset>1270</wp:posOffset>
            </wp:positionH>
            <wp:positionV relativeFrom="paragraph">
              <wp:posOffset>76835</wp:posOffset>
            </wp:positionV>
            <wp:extent cx="6021705" cy="3496945"/>
            <wp:effectExtent l="0" t="0" r="17145" b="8255"/>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png"/>
                    <pic:cNvPicPr>
                      <a:picLocks noChangeAspect="1"/>
                    </pic:cNvPicPr>
                  </pic:nvPicPr>
                  <pic:blipFill>
                    <a:blip r:embed="rId27" cstate="print"/>
                    <a:stretch>
                      <a:fillRect/>
                    </a:stretch>
                  </pic:blipFill>
                  <pic:spPr>
                    <a:xfrm>
                      <a:off x="0" y="0"/>
                      <a:ext cx="6021795" cy="3497579"/>
                    </a:xfrm>
                    <a:prstGeom prst="rect">
                      <a:avLst/>
                    </a:prstGeom>
                  </pic:spPr>
                </pic:pic>
              </a:graphicData>
            </a:graphic>
          </wp:anchor>
        </w:drawing>
      </w:r>
    </w:p>
    <w:p w14:paraId="01D45A45">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Теперь зададим большее сопротивление R</w:t>
      </w:r>
      <w:r>
        <m:rPr/>
        <w:rPr>
          <w:rFonts w:hint="default" w:ascii="Times New Roman" w:hAnsi="Times New Roman" w:cs="Times New Roman"/>
          <w:i w:val="0"/>
          <w:iCs/>
          <w:sz w:val="28"/>
          <w:szCs w:val="28"/>
          <w:vertAlign w:val="subscript"/>
          <w:lang w:val="ru-RU" w:bidi="ar-SA"/>
        </w:rPr>
        <w:t>4</w:t>
      </w:r>
      <w:r>
        <m:rPr/>
        <w:rPr>
          <w:rFonts w:hint="default" w:ascii="Times New Roman" w:hAnsi="Times New Roman" w:cs="Times New Roman"/>
          <w:i w:val="0"/>
          <w:iCs/>
          <w:sz w:val="28"/>
          <w:szCs w:val="28"/>
          <w:lang w:val="ru-RU" w:bidi="ar-SA"/>
        </w:rPr>
        <w:t xml:space="preserve"> = 1000 Ом</w:t>
      </w:r>
    </w:p>
    <w:p w14:paraId="7227090E">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15</w:t>
      </w:r>
      <w:r>
        <w:rPr>
          <w:rFonts w:hint="default" w:ascii="Times New Roman" w:hAnsi="Times New Roman" w:cs="Times New Roman"/>
          <w:i/>
          <w:iCs w:val="0"/>
          <w:sz w:val="24"/>
          <w:szCs w:val="24"/>
          <w:lang w:val="en-US" w:bidi="ar-SA"/>
        </w:rPr>
        <w:t>. ОУ как источник тока (R</w:t>
      </w:r>
      <w:r>
        <w:rPr>
          <w:rFonts w:hint="default" w:ascii="Times New Roman" w:hAnsi="Times New Roman" w:cs="Times New Roman"/>
          <w:i/>
          <w:iCs w:val="0"/>
          <w:sz w:val="24"/>
          <w:szCs w:val="24"/>
          <w:vertAlign w:val="subscript"/>
          <w:lang w:val="en-US" w:bidi="ar-SA"/>
        </w:rPr>
        <w:t>4</w:t>
      </w:r>
      <w:r>
        <w:rPr>
          <w:rFonts w:hint="default" w:ascii="Times New Roman" w:hAnsi="Times New Roman" w:cs="Times New Roman"/>
          <w:i/>
          <w:iCs w:val="0"/>
          <w:sz w:val="24"/>
          <w:szCs w:val="24"/>
          <w:lang w:val="en-US" w:bidi="ar-SA"/>
        </w:rPr>
        <w:t xml:space="preserve"> = 100</w:t>
      </w:r>
      <w:r>
        <w:rPr>
          <w:rFonts w:hint="default" w:ascii="Times New Roman" w:hAnsi="Times New Roman" w:cs="Times New Roman"/>
          <w:i/>
          <w:iCs w:val="0"/>
          <w:sz w:val="24"/>
          <w:szCs w:val="24"/>
          <w:lang w:val="ru-RU" w:bidi="ar-SA"/>
        </w:rPr>
        <w:t>0</w:t>
      </w:r>
      <w:r>
        <w:rPr>
          <w:rFonts w:hint="default" w:ascii="Times New Roman" w:hAnsi="Times New Roman" w:cs="Times New Roman"/>
          <w:i/>
          <w:iCs w:val="0"/>
          <w:sz w:val="24"/>
          <w:szCs w:val="24"/>
          <w:lang w:val="en-US" w:bidi="ar-SA"/>
        </w:rPr>
        <w:t xml:space="preserve"> Ом)</w:t>
      </w:r>
      <w:r>
        <w:rPr>
          <w:sz w:val="20"/>
        </w:rPr>
        <w:drawing>
          <wp:anchor distT="0" distB="0" distL="0" distR="0" simplePos="0" relativeHeight="251676672" behindDoc="0" locked="0" layoutInCell="1" allowOverlap="1">
            <wp:simplePos x="0" y="0"/>
            <wp:positionH relativeFrom="column">
              <wp:posOffset>1270</wp:posOffset>
            </wp:positionH>
            <wp:positionV relativeFrom="paragraph">
              <wp:posOffset>36195</wp:posOffset>
            </wp:positionV>
            <wp:extent cx="6017895" cy="3487420"/>
            <wp:effectExtent l="0" t="0" r="1905" b="17780"/>
            <wp:wrapTopAndBottom/>
            <wp:docPr id="4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a:picLocks noChangeAspect="1"/>
                    </pic:cNvPicPr>
                  </pic:nvPicPr>
                  <pic:blipFill>
                    <a:blip r:embed="rId28" cstate="print"/>
                    <a:stretch>
                      <a:fillRect/>
                    </a:stretch>
                  </pic:blipFill>
                  <pic:spPr>
                    <a:xfrm>
                      <a:off x="0" y="0"/>
                      <a:ext cx="6018449" cy="3487864"/>
                    </a:xfrm>
                    <a:prstGeom prst="rect">
                      <a:avLst/>
                    </a:prstGeom>
                  </pic:spPr>
                </pic:pic>
              </a:graphicData>
            </a:graphic>
          </wp:anchor>
        </w:drawing>
      </w:r>
    </w:p>
    <w:p w14:paraId="2D237A82">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При дальнейшем повышении сопротивления нагрузки ток будет все меньше и меньше.</w:t>
      </w:r>
    </w:p>
    <w:p w14:paraId="19297C6D">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w:rPr>
          <w:sz w:val="28"/>
        </w:rPr>
        <w:t>Интегратор</w:t>
      </w:r>
      <w:r>
        <w:rPr>
          <w:spacing w:val="-4"/>
          <w:sz w:val="28"/>
        </w:rPr>
        <w:t xml:space="preserve"> </w:t>
      </w:r>
      <w:r>
        <w:rPr>
          <w:sz w:val="28"/>
        </w:rPr>
        <w:t>на</w:t>
      </w:r>
      <w:r>
        <w:rPr>
          <w:spacing w:val="-3"/>
          <w:sz w:val="28"/>
        </w:rPr>
        <w:t xml:space="preserve"> </w:t>
      </w:r>
      <w:r>
        <w:rPr>
          <w:sz w:val="28"/>
        </w:rPr>
        <w:t>операционном</w:t>
      </w:r>
      <w:r>
        <w:rPr>
          <w:spacing w:val="-2"/>
          <w:sz w:val="28"/>
        </w:rPr>
        <w:t xml:space="preserve"> </w:t>
      </w:r>
      <w:r>
        <w:rPr>
          <w:sz w:val="28"/>
        </w:rPr>
        <w:t>усилителе</w:t>
      </w:r>
    </w:p>
    <w:p w14:paraId="0B96B442">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Работа интегратора основана на том, что инвертирующий вход заземлён, согласно принципу виртуального замыкания. Через резистор R</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xml:space="preserve"> протекает входной ток I</w:t>
      </w:r>
      <w:r>
        <m:rPr/>
        <w:rPr>
          <w:rFonts w:hint="default" w:ascii="Times New Roman" w:hAnsi="Times New Roman" w:cs="Times New Roman"/>
          <w:i w:val="0"/>
          <w:iCs/>
          <w:sz w:val="28"/>
          <w:szCs w:val="28"/>
          <w:vertAlign w:val="subscript"/>
          <w:lang w:val="ru-RU" w:bidi="ar-SA"/>
        </w:rPr>
        <w:t>BX</w:t>
      </w:r>
      <w:r>
        <m:rPr/>
        <w:rPr>
          <w:rFonts w:hint="default" w:ascii="Times New Roman" w:hAnsi="Times New Roman" w:cs="Times New Roman"/>
          <w:i w:val="0"/>
          <w:iCs/>
          <w:sz w:val="28"/>
          <w:szCs w:val="28"/>
          <w:lang w:val="ru-RU" w:bidi="ar-SA"/>
        </w:rPr>
        <w:t>, в тоже время для уравновешивания точки нулевого потенциала, конденсатор будет заряжаться током одинаковым по величине I</w:t>
      </w:r>
      <w:r>
        <m:rPr/>
        <w:rPr>
          <w:rFonts w:hint="default" w:ascii="Times New Roman" w:hAnsi="Times New Roman" w:cs="Times New Roman"/>
          <w:i w:val="0"/>
          <w:iCs/>
          <w:sz w:val="28"/>
          <w:szCs w:val="28"/>
          <w:vertAlign w:val="subscript"/>
          <w:lang w:val="ru-RU" w:bidi="ar-SA"/>
        </w:rPr>
        <w:t>BX</w:t>
      </w:r>
      <w:r>
        <m:rPr/>
        <w:rPr>
          <w:rFonts w:hint="default" w:ascii="Times New Roman" w:hAnsi="Times New Roman" w:cs="Times New Roman"/>
          <w:i w:val="0"/>
          <w:iCs/>
          <w:sz w:val="28"/>
          <w:szCs w:val="28"/>
          <w:lang w:val="ru-RU" w:bidi="ar-SA"/>
        </w:rPr>
        <w:t>, но с противоположным знаком. В результате на выходе интегратора будет формироваться напряжение, до которого конденсатор заряжается этим током. Входное сопротивление интегратора будет равно сопротивлению резистора R</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а выходное сопротивление будет определяться параметрами ОУ.</w:t>
      </w:r>
    </w:p>
    <w:p w14:paraId="4397AFF3">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Операционный усилитель LT1803 (Максимальная частота 85 МГц)</w:t>
      </w:r>
    </w:p>
    <w:p w14:paraId="5F8308B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 xml:space="preserve">Частота среза АЧХ </w:t>
      </w:r>
      <w:r>
        <m:rPr/>
        <w:rPr>
          <w:rFonts w:hint="default" w:ascii="Times New Roman" w:hAnsi="Times New Roman" w:cs="Times New Roman"/>
          <w:i w:val="0"/>
          <w:iCs/>
          <w:sz w:val="28"/>
          <w:szCs w:val="28"/>
          <w:lang w:val="en-US" w:bidi="ar-SA"/>
        </w:rPr>
        <w:t>F</w:t>
      </w:r>
      <w:r>
        <m:rPr/>
        <w:rPr>
          <w:rFonts w:hint="default" w:ascii="Times New Roman" w:hAnsi="Times New Roman" w:cs="Times New Roman"/>
          <w:i w:val="0"/>
          <w:iCs/>
          <w:sz w:val="28"/>
          <w:szCs w:val="28"/>
          <w:lang w:val="ru-RU" w:bidi="ar-SA"/>
        </w:rPr>
        <w:t xml:space="preserve"> = 1 МГц</w:t>
      </w:r>
    </w:p>
    <w:p w14:paraId="58EFA2BF">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R</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xml:space="preserve"> = 1,58 кОм</w:t>
      </w:r>
    </w:p>
    <w:p w14:paraId="37FC570A">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C</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xml:space="preserve"> = 100пФ</w:t>
      </w:r>
    </w:p>
    <w:p w14:paraId="1FEECCFA">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16</w:t>
      </w:r>
      <w:r>
        <w:rPr>
          <w:rFonts w:hint="default" w:ascii="Times New Roman" w:hAnsi="Times New Roman" w:cs="Times New Roman"/>
          <w:i/>
          <w:iCs w:val="0"/>
          <w:sz w:val="24"/>
          <w:szCs w:val="24"/>
          <w:lang w:val="en-US" w:bidi="ar-SA"/>
        </w:rPr>
        <w:t>. Интегратор на операционном усилителе</w:t>
      </w:r>
      <w:r>
        <w:rPr>
          <w:sz w:val="20"/>
        </w:rPr>
        <w:drawing>
          <wp:anchor distT="0" distB="0" distL="0" distR="0" simplePos="0" relativeHeight="251677696" behindDoc="0" locked="0" layoutInCell="1" allowOverlap="1">
            <wp:simplePos x="0" y="0"/>
            <wp:positionH relativeFrom="column">
              <wp:posOffset>80010</wp:posOffset>
            </wp:positionH>
            <wp:positionV relativeFrom="paragraph">
              <wp:posOffset>99695</wp:posOffset>
            </wp:positionV>
            <wp:extent cx="6022340" cy="3496945"/>
            <wp:effectExtent l="0" t="0" r="16510" b="8255"/>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pic:cNvPicPr>
                      <a:picLocks noChangeAspect="1"/>
                    </pic:cNvPicPr>
                  </pic:nvPicPr>
                  <pic:blipFill>
                    <a:blip r:embed="rId29" cstate="print"/>
                    <a:stretch>
                      <a:fillRect/>
                    </a:stretch>
                  </pic:blipFill>
                  <pic:spPr>
                    <a:xfrm>
                      <a:off x="0" y="0"/>
                      <a:ext cx="6022881" cy="3497579"/>
                    </a:xfrm>
                    <a:prstGeom prst="rect">
                      <a:avLst/>
                    </a:prstGeom>
                  </pic:spPr>
                </pic:pic>
              </a:graphicData>
            </a:graphic>
          </wp:anchor>
        </w:drawing>
      </w:r>
    </w:p>
    <w:p w14:paraId="113F516C">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0902B264">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430606B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5F4D5636">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17</w:t>
      </w:r>
      <w:r>
        <w:rPr>
          <w:rFonts w:hint="default" w:ascii="Times New Roman" w:hAnsi="Times New Roman" w:cs="Times New Roman"/>
          <w:i/>
          <w:iCs w:val="0"/>
          <w:sz w:val="24"/>
          <w:szCs w:val="24"/>
          <w:lang w:val="en-US" w:bidi="ar-SA"/>
        </w:rPr>
        <w:t>. Интегрирование прямоугольных импульсов</w:t>
      </w:r>
      <w:r>
        <w:rPr>
          <w:sz w:val="20"/>
        </w:rPr>
        <w:drawing>
          <wp:anchor distT="0" distB="0" distL="0" distR="0" simplePos="0" relativeHeight="251678720" behindDoc="0" locked="0" layoutInCell="1" allowOverlap="1">
            <wp:simplePos x="0" y="0"/>
            <wp:positionH relativeFrom="column">
              <wp:posOffset>-38100</wp:posOffset>
            </wp:positionH>
            <wp:positionV relativeFrom="paragraph">
              <wp:posOffset>0</wp:posOffset>
            </wp:positionV>
            <wp:extent cx="6024245" cy="3487420"/>
            <wp:effectExtent l="0" t="0" r="14605" b="17780"/>
            <wp:wrapTopAndBottom/>
            <wp:docPr id="4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a:picLocks noChangeAspect="1"/>
                    </pic:cNvPicPr>
                  </pic:nvPicPr>
                  <pic:blipFill>
                    <a:blip r:embed="rId30" cstate="print"/>
                    <a:stretch>
                      <a:fillRect/>
                    </a:stretch>
                  </pic:blipFill>
                  <pic:spPr>
                    <a:xfrm>
                      <a:off x="0" y="0"/>
                      <a:ext cx="6024762" cy="3487864"/>
                    </a:xfrm>
                    <a:prstGeom prst="rect">
                      <a:avLst/>
                    </a:prstGeom>
                  </pic:spPr>
                </pic:pic>
              </a:graphicData>
            </a:graphic>
          </wp:anchor>
        </w:drawing>
      </w:r>
    </w:p>
    <w:p w14:paraId="6FB2F669">
      <w:pPr>
        <w:pStyle w:val="17"/>
        <w:numPr>
          <w:ilvl w:val="0"/>
          <w:numId w:val="3"/>
        </w:numPr>
        <w:spacing w:line="360" w:lineRule="auto"/>
        <w:ind w:left="1" w:leftChars="0" w:firstLine="719" w:firstLineChars="0"/>
        <w:jc w:val="both"/>
        <m:rPr/>
        <w:rPr>
          <w:rFonts w:hint="default" w:ascii="Times New Roman" w:hAnsi="Times New Roman" w:cs="Times New Roman"/>
          <w:i w:val="0"/>
          <w:iCs/>
          <w:sz w:val="28"/>
          <w:szCs w:val="28"/>
          <w:lang w:val="ru-RU" w:bidi="ar-SA"/>
        </w:rPr>
      </w:pPr>
      <w:r>
        <w:rPr>
          <w:sz w:val="28"/>
        </w:rPr>
        <w:t>Дифференциатор</w:t>
      </w:r>
      <w:r>
        <w:rPr>
          <w:spacing w:val="-5"/>
          <w:sz w:val="28"/>
        </w:rPr>
        <w:t xml:space="preserve"> </w:t>
      </w:r>
      <w:r>
        <w:rPr>
          <w:sz w:val="28"/>
        </w:rPr>
        <w:t>на</w:t>
      </w:r>
      <w:r>
        <w:rPr>
          <w:spacing w:val="-4"/>
          <w:sz w:val="28"/>
        </w:rPr>
        <w:t xml:space="preserve"> </w:t>
      </w:r>
      <w:r>
        <w:rPr>
          <w:sz w:val="28"/>
        </w:rPr>
        <w:t>операционном</w:t>
      </w:r>
      <w:r>
        <w:rPr>
          <w:spacing w:val="-3"/>
          <w:sz w:val="28"/>
        </w:rPr>
        <w:t xml:space="preserve"> </w:t>
      </w:r>
      <w:r>
        <w:rPr>
          <w:sz w:val="28"/>
        </w:rPr>
        <w:t>усилителе</w:t>
      </w:r>
    </w:p>
    <w:p w14:paraId="0DDA4C31">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Дифференциатор, выполняет функцию противоположную интегратору, то есть на выходе дифференциатора напряжение пропорционально скорости изменения входного напряжения. Также, как и интегратор, дифференциатор находит широкое применение в активных фильтрах и схемах автоматического регулирования. Дифференциатор получается из интегратора путем перемены местами резистора и конденсатора.</w:t>
      </w:r>
    </w:p>
    <w:p w14:paraId="1C394CD7">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В качестве примера рассчитаем ФВЧ с частотой среза АЧХ равной тем же 1 МГц. Для такой частоты можно выбрать все те же номиналы компонентов, которые были в случае ФНЧ:</w:t>
      </w:r>
    </w:p>
    <w:p w14:paraId="74A6114C">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R</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xml:space="preserve"> = 1,58 кОм</w:t>
      </w:r>
    </w:p>
    <w:p w14:paraId="3D206AB3">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C</w:t>
      </w:r>
      <w:r>
        <m:rPr/>
        <w:rPr>
          <w:rFonts w:hint="default" w:ascii="Times New Roman" w:hAnsi="Times New Roman" w:cs="Times New Roman"/>
          <w:i w:val="0"/>
          <w:iCs/>
          <w:sz w:val="28"/>
          <w:szCs w:val="28"/>
          <w:vertAlign w:val="subscript"/>
          <w:lang w:val="ru-RU" w:bidi="ar-SA"/>
        </w:rPr>
        <w:t>1</w:t>
      </w:r>
      <w:r>
        <m:rPr/>
        <w:rPr>
          <w:rFonts w:hint="default" w:ascii="Times New Roman" w:hAnsi="Times New Roman" w:cs="Times New Roman"/>
          <w:i w:val="0"/>
          <w:iCs/>
          <w:sz w:val="28"/>
          <w:szCs w:val="28"/>
          <w:lang w:val="ru-RU" w:bidi="ar-SA"/>
        </w:rPr>
        <w:t xml:space="preserve"> = 100пФ</w:t>
      </w:r>
    </w:p>
    <w:p w14:paraId="771CE1B2">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0081B55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4D7C61DF">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469987B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7F3EE24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3A1065E2">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18</w:t>
      </w:r>
      <w:r>
        <w:rPr>
          <w:rFonts w:hint="default" w:ascii="Times New Roman" w:hAnsi="Times New Roman" w:cs="Times New Roman"/>
          <w:i/>
          <w:iCs w:val="0"/>
          <w:sz w:val="24"/>
          <w:szCs w:val="24"/>
          <w:lang w:val="en-US" w:bidi="ar-SA"/>
        </w:rPr>
        <w:t>. Две частотные характеристики: отдельно для RC-цепочки и для всей схемы целиком (RC-цепочка + операционный усилитель)</w:t>
      </w:r>
      <w:r>
        <w:rPr>
          <w:sz w:val="20"/>
        </w:rPr>
        <w:drawing>
          <wp:anchor distT="0" distB="0" distL="0" distR="0" simplePos="0" relativeHeight="251679744" behindDoc="0" locked="0" layoutInCell="1" allowOverlap="1">
            <wp:simplePos x="0" y="0"/>
            <wp:positionH relativeFrom="column">
              <wp:posOffset>-94615</wp:posOffset>
            </wp:positionH>
            <wp:positionV relativeFrom="paragraph">
              <wp:posOffset>20955</wp:posOffset>
            </wp:positionV>
            <wp:extent cx="6024245" cy="3487420"/>
            <wp:effectExtent l="0" t="0" r="14605" b="1778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31" cstate="print"/>
                    <a:stretch>
                      <a:fillRect/>
                    </a:stretch>
                  </pic:blipFill>
                  <pic:spPr>
                    <a:xfrm>
                      <a:off x="0" y="0"/>
                      <a:ext cx="6024762" cy="3487864"/>
                    </a:xfrm>
                    <a:prstGeom prst="rect">
                      <a:avLst/>
                    </a:prstGeom>
                  </pic:spPr>
                </pic:pic>
              </a:graphicData>
            </a:graphic>
          </wp:anchor>
        </w:drawing>
      </w:r>
    </w:p>
    <w:p w14:paraId="37964BE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Работа дифференциатора при подаче на его вход прямоугольных импульсов:</w:t>
      </w:r>
    </w:p>
    <w:p w14:paraId="2C2333AA">
      <w:pPr>
        <w:pStyle w:val="17"/>
        <w:numPr>
          <w:numId w:val="0"/>
        </w:numPr>
        <w:spacing w:line="360" w:lineRule="auto"/>
        <w:ind w:left="0" w:leftChars="0" w:firstLine="616" w:firstLineChars="257"/>
        <w:jc w:val="center"/>
        <m:rPr/>
        <w:rPr>
          <w:rFonts w:hint="default" w:ascii="Times New Roman" w:hAnsi="Times New Roman" w:cs="Times New Roman"/>
          <w:i w:val="0"/>
          <w:iCs/>
          <w:sz w:val="28"/>
          <w:szCs w:val="28"/>
          <w:lang w:val="ru-RU" w:bidi="ar-SA"/>
        </w:rPr>
      </w:pPr>
      <w:r>
        <w:rPr>
          <w:rFonts w:hint="default" w:ascii="Times New Roman" w:hAnsi="Times New Roman" w:cs="Times New Roman"/>
          <w:i/>
          <w:iCs w:val="0"/>
          <w:sz w:val="24"/>
          <w:szCs w:val="24"/>
          <w:lang w:val="en-US" w:bidi="ar-SA"/>
        </w:rPr>
        <w:t xml:space="preserve">Рис. </w:t>
      </w:r>
      <w:r>
        <w:rPr>
          <w:rFonts w:hint="default" w:ascii="Times New Roman" w:hAnsi="Times New Roman" w:cs="Times New Roman"/>
          <w:i/>
          <w:iCs w:val="0"/>
          <w:sz w:val="24"/>
          <w:szCs w:val="24"/>
          <w:lang w:val="ru-RU" w:bidi="ar-SA"/>
        </w:rPr>
        <w:t>19</w:t>
      </w:r>
      <w:r>
        <w:rPr>
          <w:rFonts w:hint="default" w:ascii="Times New Roman" w:hAnsi="Times New Roman" w:cs="Times New Roman"/>
          <w:i/>
          <w:iCs w:val="0"/>
          <w:sz w:val="24"/>
          <w:szCs w:val="24"/>
          <w:lang w:val="en-US" w:bidi="ar-SA"/>
        </w:rPr>
        <w:t>. Работа дифференциатора при подаче на его вход прямоугольных импульсов</w:t>
      </w:r>
      <w:r>
        <w:rPr>
          <w:sz w:val="20"/>
        </w:rPr>
        <w:drawing>
          <wp:anchor distT="0" distB="0" distL="0" distR="0" simplePos="0" relativeHeight="251680768" behindDoc="0" locked="0" layoutInCell="1" allowOverlap="1">
            <wp:simplePos x="0" y="0"/>
            <wp:positionH relativeFrom="column">
              <wp:posOffset>-53975</wp:posOffset>
            </wp:positionH>
            <wp:positionV relativeFrom="paragraph">
              <wp:posOffset>15875</wp:posOffset>
            </wp:positionV>
            <wp:extent cx="6026150" cy="3496945"/>
            <wp:effectExtent l="0" t="0" r="12700" b="8255"/>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32" cstate="print"/>
                    <a:stretch>
                      <a:fillRect/>
                    </a:stretch>
                  </pic:blipFill>
                  <pic:spPr>
                    <a:xfrm>
                      <a:off x="0" y="0"/>
                      <a:ext cx="6026209" cy="3497579"/>
                    </a:xfrm>
                    <a:prstGeom prst="rect">
                      <a:avLst/>
                    </a:prstGeom>
                  </pic:spPr>
                </pic:pic>
              </a:graphicData>
            </a:graphic>
          </wp:anchor>
        </w:drawing>
      </w:r>
    </w:p>
    <w:p w14:paraId="31772E93">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412382E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p>
    <w:p w14:paraId="6F67C44D">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Вывод: Ознакомились с наиболее распространенными схемами реализации операционного усилителя и его применение в различных конфигурациях подключения.</w:t>
      </w:r>
    </w:p>
    <w:p w14:paraId="2192C0C6">
      <w:pPr>
        <w:pStyle w:val="17"/>
        <w:numPr>
          <w:numId w:val="0"/>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Список источников:</w:t>
      </w:r>
    </w:p>
    <w:p w14:paraId="4499E316">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"http://mps.sfedu.ru/images/stories/mps/studentam/metodes/5101-2.pdf"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Кравец А.В. Учебно-методическое пособие по курсу</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"http://mps.sfedu.ru/images/stories/mps/studentam/metodes/5101-2.pdf"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«Схемотехника аналоговых электронных устройств». Часть 2. – Таганрог:</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"http://mps.sfedu.ru/images/stories/mps/studentam/metodes/5101-2.pdf"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Изд-во ЮФУ, 2016. – 80 с.</w:t>
      </w:r>
      <w:r>
        <m:rPr/>
        <w:rPr>
          <w:rFonts w:hint="default" w:ascii="Times New Roman" w:hAnsi="Times New Roman" w:cs="Times New Roman"/>
          <w:i w:val="0"/>
          <w:iCs/>
          <w:sz w:val="28"/>
          <w:szCs w:val="28"/>
          <w:lang w:val="ru-RU" w:bidi="ar-SA"/>
        </w:rPr>
        <w:fldChar w:fldCharType="end"/>
      </w:r>
    </w:p>
    <w:p w14:paraId="1164565F">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"http://www.unn.ru/books/met_files/OU_fin_crossword.pdf"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ИЗУЧЕНИЕ ОПЕРАЦИОННОГО УСИЛИТЕЛЯ И СХЕМ НА ЕГО</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"http://www.unn.ru/books/met_files/OU_fin_crossword.pdf"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ОСНОВЕ С ИСПОЛЬЗОВАНИЕМ ВИРТУАЛЬНЫХ ПРИБОРОВ LABVIEW:</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"http://www.unn.ru/books/met_files/OU_fin_crossword.pdf"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Составители: Сдобняков В.В., Карзанов В.В., Белянина М.Г., Бовкун Л.С. Практикум. - Нижний Новгород: Нижегородский госуниверситет, 2012. –</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"http://www.unn.ru/books/met_files/OU_fin_crossword.pdf"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45 с.</w:t>
      </w:r>
      <w:r>
        <m:rPr/>
        <w:rPr>
          <w:rFonts w:hint="default" w:ascii="Times New Roman" w:hAnsi="Times New Roman" w:cs="Times New Roman"/>
          <w:i w:val="0"/>
          <w:iCs/>
          <w:sz w:val="28"/>
          <w:szCs w:val="28"/>
          <w:lang w:val="ru-RU" w:bidi="ar-SA"/>
        </w:rPr>
        <w:fldChar w:fldCharType="end"/>
      </w:r>
    </w:p>
    <w:p w14:paraId="4B0FD70F">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"http://mps.sfedu.ru/images/stories/mps/studentam/metodes/caeu.pdf"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Учебное пособие по курсу «Схемотехника аналоговых электронных</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"http://mps.sfedu.ru/images/stories/mps/studentam/metodes/caeu.pdf"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устройств»/ А. В. Кравец; Южный федеральный университет. – Ростов-на- Дону − Таганрог: Издательство Южного федерального университета, 2017. –</w:t>
      </w:r>
      <w:r>
        <m:rPr/>
        <w:rPr>
          <w:rFonts w:hint="default" w:ascii="Times New Roman" w:hAnsi="Times New Roman" w:cs="Times New Roman"/>
          <w:i w:val="0"/>
          <w:iCs/>
          <w:sz w:val="28"/>
          <w:szCs w:val="28"/>
          <w:lang w:val="ru-RU" w:bidi="ar-SA"/>
        </w:rPr>
        <w:fldChar w:fldCharType="end"/>
      </w:r>
      <w:r>
        <m:rPr/>
        <w:rPr>
          <w:rFonts w:hint="default" w:ascii="Times New Roman" w:hAnsi="Times New Roman" w:cs="Times New Roman"/>
          <w:i w:val="0"/>
          <w:iCs/>
          <w:sz w:val="28"/>
          <w:szCs w:val="28"/>
          <w:lang w:val="ru-RU" w:bidi="ar-SA"/>
        </w:rPr>
        <w:t xml:space="preserve"> </w:t>
      </w:r>
      <w:r>
        <m:rPr/>
        <w:rPr>
          <w:rFonts w:hint="default" w:ascii="Times New Roman" w:hAnsi="Times New Roman" w:cs="Times New Roman"/>
          <w:i w:val="0"/>
          <w:iCs/>
          <w:sz w:val="28"/>
          <w:szCs w:val="28"/>
          <w:lang w:val="ru-RU" w:bidi="ar-SA"/>
        </w:rPr>
        <w:fldChar w:fldCharType="begin"/>
      </w:r>
      <w:r>
        <m:rPr/>
        <w:rPr>
          <w:rFonts w:hint="default" w:ascii="Times New Roman" w:hAnsi="Times New Roman" w:cs="Times New Roman"/>
          <w:i w:val="0"/>
          <w:iCs/>
          <w:sz w:val="28"/>
          <w:szCs w:val="28"/>
          <w:lang w:val="ru-RU" w:bidi="ar-SA"/>
        </w:rPr>
        <w:instrText xml:space="preserve"> HYPERLINK "http://mps.sfedu.ru/images/stories/mps/studentam/metodes/caeu.pdf" \h </w:instrText>
      </w:r>
      <w:r>
        <m:rPr/>
        <w:rPr>
          <w:rFonts w:hint="default" w:ascii="Times New Roman" w:hAnsi="Times New Roman" w:cs="Times New Roman"/>
          <w:i w:val="0"/>
          <w:iCs/>
          <w:sz w:val="28"/>
          <w:szCs w:val="28"/>
          <w:lang w:val="ru-RU" w:bidi="ar-SA"/>
        </w:rPr>
        <w:fldChar w:fldCharType="separate"/>
      </w:r>
      <w:r>
        <m:rPr/>
        <w:rPr>
          <w:rFonts w:hint="default" w:ascii="Times New Roman" w:hAnsi="Times New Roman" w:cs="Times New Roman"/>
          <w:i w:val="0"/>
          <w:iCs/>
          <w:sz w:val="28"/>
          <w:szCs w:val="28"/>
          <w:lang w:val="ru-RU" w:bidi="ar-SA"/>
        </w:rPr>
        <w:t>232 с.</w:t>
      </w:r>
      <w:r>
        <m:rPr/>
        <w:rPr>
          <w:rFonts w:hint="default" w:ascii="Times New Roman" w:hAnsi="Times New Roman" w:cs="Times New Roman"/>
          <w:i w:val="0"/>
          <w:iCs/>
          <w:sz w:val="28"/>
          <w:szCs w:val="28"/>
          <w:lang w:val="ru-RU" w:bidi="ar-SA"/>
        </w:rPr>
        <w:fldChar w:fldCharType="end"/>
      </w:r>
    </w:p>
    <w:p w14:paraId="4B053656">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Баранов, И. И. Операционные усилители: Учебное пособие. — Москва: Издательство МГТУ им. Баумана, 2018. — 220 с.</w:t>
      </w:r>
      <w:bookmarkStart w:id="1" w:name="_GoBack"/>
      <w:bookmarkEnd w:id="1"/>
    </w:p>
    <w:p w14:paraId="17671BE5">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Гаврилов, В. Н. Основы электроники и схемотехники. — Санкт-Петербург: Питер, 2020. — 352 с.</w:t>
      </w:r>
    </w:p>
    <w:p w14:paraId="2F115AB8">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Кузнецов, А. В. Операционные усилители и их применение. — Екатеринбург: Уральский университет, 2019. — 180 с.</w:t>
      </w:r>
    </w:p>
    <w:p w14:paraId="1B24962B">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Михайлов, С. А. Электронные схемы на операционных усилителях. — Новосибирск: Наука, 2021. — 250 с.</w:t>
      </w:r>
    </w:p>
    <w:p w14:paraId="00903F2A">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Романов, Д. С. Операционные усилители: Теория и практика. — Казань: Казанский университет, 2022. — 300 с.</w:t>
      </w:r>
    </w:p>
    <w:p w14:paraId="2CD1CF54">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Сидоров, П. П. Основы проектирования схем с операционными усилителями. — Москва: Радио и связь, 2017. — 150 с.</w:t>
      </w:r>
    </w:p>
    <w:p w14:paraId="4BF201C4">
      <w:pPr>
        <w:pStyle w:val="17"/>
        <w:numPr>
          <w:ilvl w:val="0"/>
          <w:numId w:val="4"/>
        </w:numPr>
        <w:spacing w:line="360" w:lineRule="auto"/>
        <w:ind w:left="0" w:leftChars="0" w:firstLine="719" w:firstLineChars="257"/>
        <w:jc w:val="both"/>
        <m:rPr/>
        <w:rPr>
          <w:rFonts w:hint="default" w:ascii="Times New Roman" w:hAnsi="Times New Roman" w:cs="Times New Roman"/>
          <w:i w:val="0"/>
          <w:iCs/>
          <w:sz w:val="28"/>
          <w:szCs w:val="28"/>
          <w:lang w:val="ru-RU" w:bidi="ar-SA"/>
        </w:rPr>
      </w:pPr>
      <w:r>
        <m:rPr/>
        <w:rPr>
          <w:rFonts w:hint="default" w:ascii="Times New Roman" w:hAnsi="Times New Roman" w:cs="Times New Roman"/>
          <w:i w:val="0"/>
          <w:iCs/>
          <w:sz w:val="28"/>
          <w:szCs w:val="28"/>
          <w:lang w:val="ru-RU" w:bidi="ar-SA"/>
        </w:rPr>
        <w:t>Шевченко, Н. В. Схемы и устройства на операционных усилителях. — Минск: БГУ, 2020. — 200 с.</w:t>
      </w:r>
    </w:p>
    <w:sectPr>
      <w:footerReference r:id="rId11" w:type="first"/>
      <w:footerReference r:id="rId10" w:type="default"/>
      <w:pgSz w:w="11906" w:h="16838"/>
      <w:pgMar w:top="1134" w:right="851" w:bottom="1134" w:left="1701" w:header="709" w:footer="709" w:gutter="0"/>
      <w:pgNumType w:fmt="decimal" w:start="1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NSimSun">
    <w:panose1 w:val="02010609030101010101"/>
    <w:charset w:val="86"/>
    <w:family w:val="modern"/>
    <w:pitch w:val="default"/>
    <w:sig w:usb0="00000203" w:usb1="288F0000" w:usb2="00000006" w:usb3="00000000" w:csb0="00040001" w:csb1="00000000"/>
  </w:font>
  <w:font w:name="Calibri Light">
    <w:panose1 w:val="020F0302020204030204"/>
    <w:charset w:val="CC"/>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Mincho">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Arial Black">
    <w:panose1 w:val="020B0A04020102020204"/>
    <w:charset w:val="00"/>
    <w:family w:val="auto"/>
    <w:pitch w:val="default"/>
    <w:sig w:usb0="A00002AF" w:usb1="400078FB" w:usb2="00000000" w:usb3="00000000" w:csb0="6000009F" w:csb1="DFD70000"/>
  </w:font>
  <w:font w:name="Lucida Sans Unicode">
    <w:panose1 w:val="020B0602030504020204"/>
    <w:charset w:val="01"/>
    <w:family w:val="swiss"/>
    <w:pitch w:val="default"/>
    <w:sig w:usb0="80001AFF" w:usb1="0000396B" w:usb2="00000000" w:usb3="00000000" w:csb0="200000BF" w:csb1="D7F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Bahnschrift SemiBold SemiCondensed">
    <w:panose1 w:val="020B0502040204020203"/>
    <w:charset w:val="00"/>
    <w:family w:val="auto"/>
    <w:pitch w:val="default"/>
    <w:sig w:usb0="A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0043A">
    <w:pPr>
      <w:pStyle w:val="10"/>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99"/>
                            <w:docPartObj>
                              <w:docPartGallery w:val="autotext"/>
                            </w:docPartObj>
                          </w:sdtPr>
                          <w:sdtContent>
                            <w:p w14:paraId="3645FE75">
                              <w:pPr>
                                <w:pStyle w:val="10"/>
                                <w:jc w:val="center"/>
                              </w:pPr>
                              <w:r>
                                <w:fldChar w:fldCharType="begin"/>
                              </w:r>
                              <w:r>
                                <w:instrText xml:space="preserve">PAGE   \* MERGEFORMAT</w:instrText>
                              </w:r>
                              <w:r>
                                <w:fldChar w:fldCharType="separate"/>
                              </w:r>
                              <w:r>
                                <w:t>2</w:t>
                              </w:r>
                              <w:r>
                                <w:fldChar w:fldCharType="end"/>
                              </w:r>
                            </w:p>
                          </w:sdtContent>
                        </w:sdt>
                        <w:p w14:paraId="6D63EF7F"/>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FFs3xB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0UWzfEECAABzBAAADgAAAAAAAAABACAAAAAfAQAAZHJz&#10;L2Uyb0RvYy54bWxQSwUGAAAAAAYABgBZAQAA0gUAAAAA&#10;">
              <v:fill on="f" focussize="0,0"/>
              <v:stroke on="f" weight="0.5pt"/>
              <v:imagedata o:title=""/>
              <o:lock v:ext="edit" aspectratio="f"/>
              <v:textbox inset="0mm,0mm,0mm,0mm" style="mso-fit-shape-to-text:t;">
                <w:txbxContent>
                  <w:sdt>
                    <w:sdtPr>
                      <w:id w:val="147468199"/>
                      <w:docPartObj>
                        <w:docPartGallery w:val="autotext"/>
                      </w:docPartObj>
                    </w:sdtPr>
                    <w:sdtContent>
                      <w:p w14:paraId="3645FE75">
                        <w:pPr>
                          <w:pStyle w:val="10"/>
                          <w:jc w:val="center"/>
                        </w:pPr>
                        <w:r>
                          <w:fldChar w:fldCharType="begin"/>
                        </w:r>
                        <w:r>
                          <w:instrText xml:space="preserve">PAGE   \* MERGEFORMAT</w:instrText>
                        </w:r>
                        <w:r>
                          <w:fldChar w:fldCharType="separate"/>
                        </w:r>
                        <w:r>
                          <w:t>2</w:t>
                        </w:r>
                        <w:r>
                          <w:fldChar w:fldCharType="end"/>
                        </w:r>
                      </w:p>
                    </w:sdtContent>
                  </w:sdt>
                  <w:p w14:paraId="6D63EF7F"/>
                </w:txbxContent>
              </v:textbox>
            </v:shape>
          </w:pict>
        </mc:Fallback>
      </mc:AlternateContent>
    </w:r>
  </w:p>
  <w:p w14:paraId="2A086545">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90749">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F9D49">
    <w:pPr>
      <w:pStyle w:val="10"/>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Текстовое поле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78A7ECE">
                          <w:pPr>
                            <w:pStyle w:val="10"/>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s0lY7tAAAAAFAQAADwAAAAAAAAABACAAAAAiAAAAZHJz&#10;L2Rvd25yZXYueG1sUEsBAhQAFAAAAAgAh07iQIiNNE3wAgAAOAYAAA4AAAAAAAAAAQAgAAAAHwEA&#10;AGRycy9lMm9Eb2MueG1sUEsFBgAAAAAGAAYAWQEAAIEGAAAAAA==&#10;">
              <v:fill on="f" focussize="0,0"/>
              <v:stroke on="f" weight="0.5pt"/>
              <v:imagedata o:title=""/>
              <o:lock v:ext="edit" aspectratio="f"/>
              <v:textbox inset="0mm,0mm,0mm,0mm" style="mso-fit-shape-to-text:t;">
                <w:txbxContent>
                  <w:p w14:paraId="778A7ECE">
                    <w:pPr>
                      <w:pStyle w:val="10"/>
                    </w:pPr>
                    <w:r>
                      <w:fldChar w:fldCharType="begin"/>
                    </w:r>
                    <w:r>
                      <w:instrText xml:space="preserve"> PAGE  \* MERGEFORMAT </w:instrText>
                    </w:r>
                    <w:r>
                      <w:fldChar w:fldCharType="separate"/>
                    </w:r>
                    <w:r>
                      <w:t>0</w:t>
                    </w:r>
                    <w:r>
                      <w:fldChar w:fldCharType="end"/>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Текстовое поле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C2EF2">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vDxlB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ri8PGUECAAB1BAAADgAAAAAAAAABACAAAAAfAQAAZHJz&#10;L2Uyb0RvYy54bWxQSwUGAAAAAAYABgBZAQAA0gUAAAAA&#10;">
              <v:fill on="f" focussize="0,0"/>
              <v:stroke on="f" weight="0.5pt"/>
              <v:imagedata o:title=""/>
              <o:lock v:ext="edit" aspectratio="f"/>
              <v:textbox inset="0mm,0mm,0mm,0mm" style="mso-fit-shape-to-text:t;">
                <w:txbxContent>
                  <w:p w14:paraId="00EC2EF2">
                    <w:pPr>
                      <w:pStyle w:val="10"/>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799721">
    <w:pPr>
      <w:pStyle w:val="10"/>
      <w:jc w:val="center"/>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Текстовое поле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3578"/>
                            <w:docPartObj>
                              <w:docPartGallery w:val="autotext"/>
                            </w:docPartObj>
                          </w:sdtPr>
                          <w:sdtContent>
                            <w:p w14:paraId="303E58AD">
                              <w:pPr>
                                <w:pStyle w:val="10"/>
                                <w:jc w:val="center"/>
                              </w:pPr>
                              <w:r>
                                <w:fldChar w:fldCharType="begin"/>
                              </w:r>
                              <w:r>
                                <w:instrText xml:space="preserve">PAGE   \* MERGEFORMAT</w:instrText>
                              </w:r>
                              <w:r>
                                <w:fldChar w:fldCharType="separate"/>
                              </w:r>
                              <w:r>
                                <w:t>2</w:t>
                              </w:r>
                              <w:r>
                                <w:fldChar w:fldCharType="end"/>
                              </w:r>
                            </w:p>
                          </w:sdtContent>
                        </w:sdt>
                        <w:p w14:paraId="50DF8EC3"/>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SGYxCAgAAdQQAAA4AAABkcnMvZTJvRG9jLnhtbK1Uy47TMBTdI/EP&#10;lvc0bQd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OIlJZopdLz5&#10;2tw13+8/339pfjbf8LsjzS98fgBAC5RV1k9hubGwDfVrU2OQ+nePx8hEnTsVv6iRQA7Cj2fCRR0I&#10;j0aT8WQyhIhD1l/gP3kwt86HN8IoEkFKHTraEs0Oax861V4lRtNmVUrZdlVqUqX08u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PYSGYxCAgAAdQQAAA4AAAAAAAAAAQAgAAAAHwEAAGRy&#10;cy9lMm9Eb2MueG1sUEsFBgAAAAAGAAYAWQEAANMFAAAAAA==&#10;">
              <v:fill on="f" focussize="0,0"/>
              <v:stroke on="f" weight="0.5pt"/>
              <v:imagedata o:title=""/>
              <o:lock v:ext="edit" aspectratio="f"/>
              <v:textbox inset="0mm,0mm,0mm,0mm" style="mso-fit-shape-to-text:t;">
                <w:txbxContent>
                  <w:sdt>
                    <w:sdtPr>
                      <w:id w:val="147473578"/>
                      <w:docPartObj>
                        <w:docPartGallery w:val="autotext"/>
                      </w:docPartObj>
                    </w:sdtPr>
                    <w:sdtContent>
                      <w:p w14:paraId="303E58AD">
                        <w:pPr>
                          <w:pStyle w:val="10"/>
                          <w:jc w:val="center"/>
                        </w:pPr>
                        <w:r>
                          <w:fldChar w:fldCharType="begin"/>
                        </w:r>
                        <w:r>
                          <w:instrText xml:space="preserve">PAGE   \* MERGEFORMAT</w:instrText>
                        </w:r>
                        <w:r>
                          <w:fldChar w:fldCharType="separate"/>
                        </w:r>
                        <w:r>
                          <w:t>2</w:t>
                        </w:r>
                        <w:r>
                          <w:fldChar w:fldCharType="end"/>
                        </w:r>
                      </w:p>
                    </w:sdtContent>
                  </w:sdt>
                  <w:p w14:paraId="50DF8EC3"/>
                </w:txbxContent>
              </v:textbox>
            </v:shape>
          </w:pict>
        </mc:Fallback>
      </mc:AlternateContent>
    </w:r>
  </w:p>
  <w:p w14:paraId="50FC8DDD">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FD896">
    <w:pPr>
      <w:pStyle w:val="10"/>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Текстовое поле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3496"/>
                            <w:docPartObj>
                              <w:docPartGallery w:val="autotext"/>
                            </w:docPartObj>
                          </w:sdtPr>
                          <w:sdtContent>
                            <w:p w14:paraId="3C71DEF8">
                              <w:pPr>
                                <w:pStyle w:val="10"/>
                                <w:jc w:val="center"/>
                              </w:pPr>
                              <w:r>
                                <w:fldChar w:fldCharType="begin"/>
                              </w:r>
                              <w:r>
                                <w:instrText xml:space="preserve">PAGE   \* MERGEFORMAT</w:instrText>
                              </w:r>
                              <w:r>
                                <w:fldChar w:fldCharType="separate"/>
                              </w:r>
                              <w:r>
                                <w:t>2</w:t>
                              </w:r>
                              <w:r>
                                <w:fldChar w:fldCharType="end"/>
                              </w:r>
                            </w:p>
                          </w:sdtContent>
                        </w:sdt>
                        <w:p w14:paraId="100B04A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BZM/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0lY7tAAAAAFAQAADwAAAAAAAAABACAAAAAiAAAAZHJzL2Rvd25y&#10;ZXYueG1sUEsBAhQAFAAAAAgAh07iQPy+BZM/AgAAdQQAAA4AAAAAAAAAAQAgAAAAHwEAAGRycy9l&#10;Mm9Eb2MueG1sUEsFBgAAAAAGAAYAWQEAANAFAAAAAA==&#10;">
              <v:fill on="f" focussize="0,0"/>
              <v:stroke on="f" weight="0.5pt"/>
              <v:imagedata o:title=""/>
              <o:lock v:ext="edit" aspectratio="f"/>
              <v:textbox inset="0mm,0mm,0mm,0mm" style="mso-fit-shape-to-text:t;">
                <w:txbxContent>
                  <w:sdt>
                    <w:sdtPr>
                      <w:id w:val="147453496"/>
                      <w:docPartObj>
                        <w:docPartGallery w:val="autotext"/>
                      </w:docPartObj>
                    </w:sdtPr>
                    <w:sdtContent>
                      <w:p w14:paraId="3C71DEF8">
                        <w:pPr>
                          <w:pStyle w:val="10"/>
                          <w:jc w:val="center"/>
                        </w:pPr>
                        <w:r>
                          <w:fldChar w:fldCharType="begin"/>
                        </w:r>
                        <w:r>
                          <w:instrText xml:space="preserve">PAGE   \* MERGEFORMAT</w:instrText>
                        </w:r>
                        <w:r>
                          <w:fldChar w:fldCharType="separate"/>
                        </w:r>
                        <w:r>
                          <w:t>2</w:t>
                        </w:r>
                        <w:r>
                          <w:fldChar w:fldCharType="end"/>
                        </w:r>
                      </w:p>
                    </w:sdtContent>
                  </w:sdt>
                  <w:p w14:paraId="100B04A0"/>
                </w:txbxContent>
              </v:textbox>
            </v:shape>
          </w:pict>
        </mc:Fallback>
      </mc:AlternateContent>
    </w:r>
  </w:p>
  <w:p w14:paraId="6C1BCD0D">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3CFDCC">
    <w:pPr>
      <w:pStyle w:val="10"/>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Текстовое поле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7976838">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s0lY7tAAAAAFAQAADwAAAAAAAAABACAAAAAiAAAAZHJz&#10;L2Rvd25yZXYueG1sUEsBAhQAFAAAAAgAh07iQCfm/uHwAgAAOAYAAA4AAAAAAAAAAQAgAAAAHwEA&#10;AGRycy9lMm9Eb2MueG1sUEsFBgAAAAAGAAYAWQEAAIEGAAAAAA==&#10;">
              <v:fill on="f" focussize="0,0"/>
              <v:stroke on="f" weight="0.5pt"/>
              <v:imagedata o:title=""/>
              <o:lock v:ext="edit" aspectratio="f"/>
              <v:textbox inset="0mm,0mm,0mm,0mm" style="mso-fit-shape-to-text:t;">
                <w:txbxContent>
                  <w:p w14:paraId="27976838">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margin">
                <wp:posOffset>3679190</wp:posOffset>
              </wp:positionH>
              <wp:positionV relativeFrom="paragraph">
                <wp:posOffset>7620</wp:posOffset>
              </wp:positionV>
              <wp:extent cx="1828800" cy="1828800"/>
              <wp:effectExtent l="0" t="0" r="0" b="0"/>
              <wp:wrapNone/>
              <wp:docPr id="36" name="Текстовое поле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8047782"/>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89.7pt;margin-top:0.6pt;height:144pt;width:144pt;mso-position-horizontal-relative:margin;mso-wrap-style:none;z-index:251666432;mso-width-relative:page;mso-height-relative:page;" filled="f" stroked="f" coordsize="21600,21600" o:gfxdata="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i19Y5tYAAAAJAQAADwAAAAAAAAABACAAAAAi&#10;AAAAZHJzL2Rvd25yZXYueG1sUEsBAhQAFAAAAAgAh07iQNBQI1rwAgAAOAYAAA4AAAAAAAAAAQAg&#10;AAAAJQEAAGRycy9lMm9Eb2MueG1sUEsFBgAAAAAGAAYAWQEAAIcGAAAAAA==&#10;">
              <v:fill on="f" focussize="0,0"/>
              <v:stroke on="f" weight="0.5pt"/>
              <v:imagedata o:title=""/>
              <o:lock v:ext="edit" aspectratio="f"/>
              <v:textbox inset="0mm,0mm,0mm,0mm" style="mso-fit-shape-to-text:t;">
                <w:txbxContent>
                  <w:p w14:paraId="38047782"/>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Текстовое поле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3D6D8">
                          <w:pPr>
                            <w:pStyle w:val="10"/>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sLa9Z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BLC2vWQAIAAHUEAAAOAAAAAAAAAAEAIAAAAB8BAABkcnMv&#10;ZTJvRG9jLnhtbFBLBQYAAAAABgAGAFkBAADRBQAAAAA=&#10;">
              <v:fill on="f" focussize="0,0"/>
              <v:stroke on="f" weight="0.5pt"/>
              <v:imagedata o:title=""/>
              <o:lock v:ext="edit" aspectratio="f"/>
              <v:textbox inset="0mm,0mm,0mm,0mm" style="mso-fit-shape-to-text:t;">
                <w:txbxContent>
                  <w:p w14:paraId="5693D6D8">
                    <w:pPr>
                      <w:pStyle w:val="10"/>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294286">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6FD4C8"/>
    <w:multiLevelType w:val="singleLevel"/>
    <w:tmpl w:val="A66FD4C8"/>
    <w:lvl w:ilvl="0" w:tentative="0">
      <w:start w:val="1"/>
      <w:numFmt w:val="decimal"/>
      <w:suff w:val="space"/>
      <w:lvlText w:val="%1."/>
      <w:lvlJc w:val="left"/>
    </w:lvl>
  </w:abstractNum>
  <w:abstractNum w:abstractNumId="1">
    <w:nsid w:val="F30FDB99"/>
    <w:multiLevelType w:val="singleLevel"/>
    <w:tmpl w:val="F30FDB99"/>
    <w:lvl w:ilvl="0" w:tentative="0">
      <w:start w:val="1"/>
      <w:numFmt w:val="decimal"/>
      <w:suff w:val="space"/>
      <w:lvlText w:val="%1."/>
      <w:lvlJc w:val="left"/>
    </w:lvl>
  </w:abstractNum>
  <w:abstractNum w:abstractNumId="2">
    <w:nsid w:val="00000001"/>
    <w:multiLevelType w:val="multilevel"/>
    <w:tmpl w:val="00000001"/>
    <w:lvl w:ilvl="0" w:tentative="0">
      <w:start w:val="1"/>
      <w:numFmt w:val="none"/>
      <w:pStyle w:val="2"/>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3">
    <w:nsid w:val="53B1EA10"/>
    <w:multiLevelType w:val="singleLevel"/>
    <w:tmpl w:val="53B1EA10"/>
    <w:lvl w:ilvl="0" w:tentative="0">
      <w:start w:val="1"/>
      <w:numFmt w:val="decimal"/>
      <w:suff w:val="space"/>
      <w:lvlText w:val="%1."/>
      <w:lvlJc w:val="left"/>
      <w:pPr>
        <w:ind w:left="1"/>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5A0"/>
    <w:rsid w:val="00157856"/>
    <w:rsid w:val="002E5414"/>
    <w:rsid w:val="003A0F3A"/>
    <w:rsid w:val="00465893"/>
    <w:rsid w:val="00596E24"/>
    <w:rsid w:val="00657F5F"/>
    <w:rsid w:val="0076658A"/>
    <w:rsid w:val="008A7DB7"/>
    <w:rsid w:val="008B57DF"/>
    <w:rsid w:val="008C096F"/>
    <w:rsid w:val="009015B1"/>
    <w:rsid w:val="00966E48"/>
    <w:rsid w:val="009A3BED"/>
    <w:rsid w:val="009E5703"/>
    <w:rsid w:val="00A52970"/>
    <w:rsid w:val="00AA1186"/>
    <w:rsid w:val="00AC20BD"/>
    <w:rsid w:val="00C02D00"/>
    <w:rsid w:val="00C725E8"/>
    <w:rsid w:val="00C82504"/>
    <w:rsid w:val="00D415A0"/>
    <w:rsid w:val="00DC4746"/>
    <w:rsid w:val="00E1017D"/>
    <w:rsid w:val="00F974A4"/>
    <w:rsid w:val="2B280C60"/>
    <w:rsid w:val="37DC1F98"/>
    <w:rsid w:val="60872D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3"/>
    <w:link w:val="12"/>
    <w:qFormat/>
    <w:uiPriority w:val="0"/>
    <w:pPr>
      <w:keepNext/>
      <w:numPr>
        <w:ilvl w:val="0"/>
        <w:numId w:val="1"/>
      </w:numPr>
      <w:spacing w:before="240" w:after="120"/>
      <w:outlineLvl w:val="0"/>
    </w:pPr>
    <w:rPr>
      <w:rFonts w:eastAsia="NSimSun" w:cs="Arial"/>
      <w:b/>
      <w:bCs/>
      <w:sz w:val="48"/>
      <w:szCs w:val="48"/>
    </w:rPr>
  </w:style>
  <w:style w:type="paragraph" w:styleId="4">
    <w:name w:val="heading 3"/>
    <w:basedOn w:val="1"/>
    <w:next w:val="1"/>
    <w:link w:val="13"/>
    <w:semiHidden/>
    <w:unhideWhenUsed/>
    <w:qFormat/>
    <w:uiPriority w:val="9"/>
    <w:pPr>
      <w:keepNext/>
      <w:spacing w:before="240" w:after="60"/>
      <w:outlineLvl w:val="2"/>
    </w:pPr>
    <w:rPr>
      <w:rFonts w:ascii="Calibri Light" w:hAnsi="Calibri Light"/>
      <w:b/>
      <w:bCs/>
      <w:sz w:val="26"/>
      <w:szCs w:val="23"/>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Body Text"/>
    <w:basedOn w:val="1"/>
    <w:link w:val="14"/>
    <w:uiPriority w:val="0"/>
    <w:pPr>
      <w:spacing w:after="140" w:line="288" w:lineRule="auto"/>
    </w:pPr>
  </w:style>
  <w:style w:type="character" w:styleId="7">
    <w:name w:val="Hyperlink"/>
    <w:basedOn w:val="5"/>
    <w:unhideWhenUsed/>
    <w:uiPriority w:val="99"/>
    <w:rPr>
      <w:color w:val="0563C1" w:themeColor="hyperlink"/>
      <w:u w:val="single"/>
      <w14:textFill>
        <w14:solidFill>
          <w14:schemeClr w14:val="hlink"/>
        </w14:solidFill>
      </w14:textFill>
    </w:rPr>
  </w:style>
  <w:style w:type="character" w:styleId="8">
    <w:name w:val="Strong"/>
    <w:basedOn w:val="5"/>
    <w:qFormat/>
    <w:uiPriority w:val="22"/>
    <w:rPr>
      <w:b/>
      <w:bCs/>
    </w:rPr>
  </w:style>
  <w:style w:type="paragraph" w:styleId="9">
    <w:name w:val="header"/>
    <w:basedOn w:val="1"/>
    <w:link w:val="15"/>
    <w:unhideWhenUsed/>
    <w:uiPriority w:val="99"/>
    <w:pPr>
      <w:tabs>
        <w:tab w:val="center" w:pos="4677"/>
        <w:tab w:val="right" w:pos="9355"/>
      </w:tabs>
    </w:pPr>
  </w:style>
  <w:style w:type="paragraph" w:styleId="10">
    <w:name w:val="footer"/>
    <w:basedOn w:val="1"/>
    <w:link w:val="16"/>
    <w:unhideWhenUsed/>
    <w:uiPriority w:val="99"/>
    <w:pPr>
      <w:tabs>
        <w:tab w:val="center" w:pos="4677"/>
        <w:tab w:val="right" w:pos="9355"/>
      </w:tabs>
    </w:p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customStyle="1" w:styleId="12">
    <w:name w:val="Заголовок 1 Знак"/>
    <w:basedOn w:val="5"/>
    <w:link w:val="2"/>
    <w:uiPriority w:val="0"/>
    <w:rPr>
      <w:rFonts w:ascii="Times New Roman" w:hAnsi="Times New Roman" w:eastAsia="NSimSun" w:cs="Arial"/>
      <w:b/>
      <w:bCs/>
      <w:sz w:val="48"/>
      <w:szCs w:val="48"/>
      <w:lang w:eastAsia="ru-RU"/>
    </w:rPr>
  </w:style>
  <w:style w:type="character" w:customStyle="1" w:styleId="13">
    <w:name w:val="Заголовок 3 Знак"/>
    <w:basedOn w:val="5"/>
    <w:link w:val="4"/>
    <w:semiHidden/>
    <w:uiPriority w:val="9"/>
    <w:rPr>
      <w:rFonts w:ascii="Calibri Light" w:hAnsi="Calibri Light" w:eastAsia="Times New Roman" w:cs="Times New Roman"/>
      <w:b/>
      <w:bCs/>
      <w:sz w:val="26"/>
      <w:szCs w:val="23"/>
      <w:lang w:eastAsia="ru-RU"/>
    </w:rPr>
  </w:style>
  <w:style w:type="character" w:customStyle="1" w:styleId="14">
    <w:name w:val="Основной текст Знак"/>
    <w:basedOn w:val="5"/>
    <w:link w:val="3"/>
    <w:uiPriority w:val="0"/>
    <w:rPr>
      <w:rFonts w:ascii="Times New Roman" w:hAnsi="Times New Roman" w:eastAsia="Times New Roman" w:cs="Times New Roman"/>
      <w:sz w:val="24"/>
      <w:szCs w:val="24"/>
      <w:lang w:eastAsia="ru-RU"/>
    </w:rPr>
  </w:style>
  <w:style w:type="character" w:customStyle="1" w:styleId="15">
    <w:name w:val="Верхний колонтитул Знак"/>
    <w:basedOn w:val="5"/>
    <w:link w:val="9"/>
    <w:uiPriority w:val="99"/>
    <w:rPr>
      <w:rFonts w:ascii="Times New Roman" w:hAnsi="Times New Roman" w:eastAsia="Times New Roman" w:cs="Times New Roman"/>
      <w:sz w:val="24"/>
      <w:szCs w:val="24"/>
      <w:lang w:eastAsia="ru-RU"/>
    </w:rPr>
  </w:style>
  <w:style w:type="character" w:customStyle="1" w:styleId="16">
    <w:name w:val="Нижний колонтитул Знак"/>
    <w:basedOn w:val="5"/>
    <w:link w:val="10"/>
    <w:uiPriority w:val="99"/>
    <w:rPr>
      <w:rFonts w:ascii="Times New Roman" w:hAnsi="Times New Roman" w:eastAsia="Times New Roman" w:cs="Times New Roman"/>
      <w:sz w:val="24"/>
      <w:szCs w:val="24"/>
      <w:lang w:eastAsia="ru-RU"/>
    </w:rPr>
  </w:style>
  <w:style w:type="paragraph" w:styleId="17">
    <w:name w:val="List Paragraph"/>
    <w:basedOn w:val="1"/>
    <w:qFormat/>
    <w:uiPriority w:val="34"/>
    <w:pPr>
      <w:ind w:left="720"/>
      <w:contextualSpacing/>
    </w:pPr>
  </w:style>
  <w:style w:type="character" w:customStyle="1" w:styleId="18">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72864B-DEF1-488A-94AC-BDEB677869AB}">
  <ds:schemaRefs/>
</ds:datastoreItem>
</file>

<file path=docProps/app.xml><?xml version="1.0" encoding="utf-8"?>
<Properties xmlns="http://schemas.openxmlformats.org/officeDocument/2006/extended-properties" xmlns:vt="http://schemas.openxmlformats.org/officeDocument/2006/docPropsVTypes">
  <Template>Normal</Template>
  <Pages>19</Pages>
  <Words>1348</Words>
  <Characters>7687</Characters>
  <Lines>64</Lines>
  <Paragraphs>18</Paragraphs>
  <TotalTime>1</TotalTime>
  <ScaleCrop>false</ScaleCrop>
  <LinksUpToDate>false</LinksUpToDate>
  <CharactersWithSpaces>9017</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2024-10-24T21:49:00Z</dcterms:created>
  <dc:creator>skandij.stroncij.98@mail.ru</dc:creator>
  <cp:lastModifiedBy>yanxy</cp:lastModifiedBy>
  <dcterms:modified xsi:type="dcterms:W3CDTF">2024-12-08T16:18:29Z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1049-12.2.0.18639</vt:lpwstr>
  </property>
  <property fmtid="{D5CDD505-2E9C-101B-9397-08002B2CF9AE}" pid="3" name="ICV">
    <vt:lpwstr>00EFC0E56CF743C095295974DD55B5F7_13</vt:lpwstr>
  </property>
</Properties>
</file>