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15292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813329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0338D" w14:textId="6C653C7F" w:rsidR="003923E2" w:rsidRPr="009D5B59" w:rsidRDefault="009D5B59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  <w:lang w:val="ru-RU"/>
            </w:rPr>
          </w:pPr>
          <w:r w:rsidRPr="009D5B59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  <w:lang w:val="ru-RU"/>
            </w:rPr>
            <w:t>ОГЛАВЛЕНИЕ</w:t>
          </w:r>
        </w:p>
        <w:p w14:paraId="686311EC" w14:textId="77777777" w:rsidR="009D5B59" w:rsidRPr="009D5B59" w:rsidRDefault="009D5B59" w:rsidP="009D5B59">
          <w:pPr>
            <w:rPr>
              <w:lang w:val="ru-RU"/>
            </w:rPr>
          </w:pPr>
        </w:p>
        <w:p w14:paraId="5023CFFD" w14:textId="0944AA18" w:rsidR="009D5B59" w:rsidRPr="009D5B59" w:rsidRDefault="003923E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r w:rsidRPr="009D5B59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9D5B59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9D5B59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201594636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ГЛАВА 1. ОПИСАНИЕ ИСХОДНЫХ ДАННЫХ И МЕТОДИКА ПРЕДОБРАБОТКИ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_Toc201594636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EEFF12" w14:textId="613ACE6D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37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 xml:space="preserve">1.1 Характеристика датасета 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en-US"/>
              </w:rPr>
              <w:t>Bank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 xml:space="preserve"> 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en-US"/>
              </w:rPr>
              <w:t>Marketing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: структура и особенности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_Toc201594637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3BC1E12" w14:textId="041CA2C4" w:rsidR="009D5B59" w:rsidRPr="009D5B59" w:rsidRDefault="007C74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38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ГЛАВА 2. ПРЕДОБРАБОТКА ДАННЫХ: ПОВЫШЕНИЕ КАЧЕСТВА И РЕЛЕВАНТНОСТИ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_Toc201594638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DA6BC8" w14:textId="7047A7C4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39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2.1 Процедура первичной загрузки и очистки данных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_Toc201594639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65D04B" w14:textId="0614CF5F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0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2.2 Идентификация и обработка записей с критическим уровнем пропусков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_Toc201594640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CF491CF" w14:textId="1C8C3799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1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2.3 Анализ и устранение дублирования информации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_Toc201594641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A6D64" w14:textId="5215B7B8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2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2.4 Удаление низкоинформативных признаков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_Toc201594642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938232" w14:textId="268F06BA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3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2.5 Исключение нерелевантных макроэкономических показателей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_Toc201594643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12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F6B585" w14:textId="0CC2DE66" w:rsidR="009D5B59" w:rsidRPr="009D5B59" w:rsidRDefault="007C74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4" w:history="1"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ГЛАВА 3. РАЗВЕДОЧНЫЙ АНАЛИЗ ДАННЫХ (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en-US"/>
              </w:rPr>
              <w:t>EDA</w:t>
            </w:r>
            <w:r w:rsidR="009D5B59" w:rsidRPr="009D5B59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): ВЫЯВЛЕНИЕ КЛЮЧЕВЫЙ ЗАКОНОМЕРНОСТЕЙ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_Toc201594644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9E84CF" w14:textId="73F89713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5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3.2 Влияние возраста клиента на вероятность подписки на депозит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_Toc201594645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16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A59DCB5" w14:textId="69C033B1" w:rsidR="009D5B59" w:rsidRPr="009D5B59" w:rsidRDefault="007C74FC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6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3.3 Анализ влияния образования клиента на вероятность подписки на депозит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_Toc201594646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17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474C7A0" w14:textId="3D2E84CE" w:rsidR="009D5B59" w:rsidRPr="009D5B59" w:rsidRDefault="007C74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7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ЗАКЛЮЧЕНИЕ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_Toc201594647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19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1AFDA0" w14:textId="468AA1E1" w:rsidR="009D5B59" w:rsidRPr="009D5B59" w:rsidRDefault="007C74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8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СПИСОК ЛИТЕРАТУРЫ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_Toc201594648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21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8094F4" w14:textId="733B93EB" w:rsidR="009D5B59" w:rsidRPr="009D5B59" w:rsidRDefault="007C74F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val="ru-RU" w:eastAsia="ru-RU"/>
            </w:rPr>
          </w:pPr>
          <w:hyperlink w:anchor="_Toc201594649" w:history="1">
            <w:r w:rsidR="009D5B59" w:rsidRPr="009D5B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30"/>
                <w:szCs w:val="30"/>
                <w:lang w:val="ru-RU"/>
              </w:rPr>
              <w:t>ПРИЛОЖЕНИЕ А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_Toc201594649 \h </w:instrTex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22</w:t>
            </w:r>
            <w:r w:rsidR="009D5B59" w:rsidRPr="009D5B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AB7EF79" w14:textId="74DF2676" w:rsidR="003923E2" w:rsidRDefault="003923E2">
          <w:pPr>
            <w:rPr>
              <w:b/>
              <w:bCs/>
            </w:rPr>
          </w:pPr>
          <w:r w:rsidRPr="009D5B59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14:paraId="350092CA" w14:textId="3548EEA6" w:rsidR="00110470" w:rsidRPr="003923E2" w:rsidRDefault="003923E2" w:rsidP="003923E2">
      <w:pPr>
        <w:rPr>
          <w:rStyle w:val="a4"/>
          <w:sz w:val="36"/>
          <w:szCs w:val="36"/>
          <w:lang w:val="ru-RU"/>
        </w:rPr>
      </w:pPr>
      <w:r>
        <w:rPr>
          <w:rStyle w:val="a4"/>
          <w:sz w:val="32"/>
          <w:szCs w:val="32"/>
          <w:lang w:val="ru-RU"/>
        </w:rPr>
        <w:br w:type="page"/>
      </w:r>
      <w:r w:rsidR="00315B25" w:rsidRPr="00230FE0">
        <w:rPr>
          <w:rStyle w:val="a4"/>
          <w:sz w:val="32"/>
          <w:szCs w:val="32"/>
          <w:lang w:val="ru-RU"/>
        </w:rPr>
        <w:lastRenderedPageBreak/>
        <w:t>ВВЕДЕНИЕ</w:t>
      </w:r>
      <w:bookmarkEnd w:id="0"/>
    </w:p>
    <w:p w14:paraId="13C5BD55" w14:textId="77777777" w:rsidR="00110470" w:rsidRPr="00230FE0" w:rsidRDefault="00315B25" w:rsidP="00110470">
      <w:pPr>
        <w:pStyle w:val="ds-markdown-paragraph"/>
        <w:ind w:firstLine="709"/>
        <w:contextualSpacing/>
        <w:jc w:val="both"/>
        <w:rPr>
          <w:rStyle w:val="a4"/>
          <w:sz w:val="30"/>
          <w:szCs w:val="30"/>
        </w:rPr>
      </w:pPr>
      <w:r w:rsidRPr="00230FE0">
        <w:rPr>
          <w:rStyle w:val="a4"/>
          <w:sz w:val="30"/>
          <w:szCs w:val="30"/>
        </w:rPr>
        <w:t>Актуальность исследования</w:t>
      </w:r>
    </w:p>
    <w:p w14:paraId="086F4C43" w14:textId="23FD195B" w:rsidR="00315B25" w:rsidRPr="00230FE0" w:rsidRDefault="00315B25" w:rsidP="00110470">
      <w:pPr>
        <w:pStyle w:val="ds-markdown-paragraph"/>
        <w:ind w:firstLine="709"/>
        <w:contextualSpacing/>
        <w:jc w:val="both"/>
        <w:rPr>
          <w:b/>
          <w:bCs/>
          <w:sz w:val="30"/>
          <w:szCs w:val="30"/>
        </w:rPr>
      </w:pPr>
      <w:r w:rsidRPr="00230FE0">
        <w:rPr>
          <w:sz w:val="30"/>
          <w:szCs w:val="30"/>
        </w:rPr>
        <w:t>В условиях высокой конкуренции на финансовом рынке банки стремятся оптимизировать маркетинговые кампании, фокусируясь на клиентах с наибольшим потенциалом конверсии. Анализ исторических данных о взаимодействии с клиентами позволяет выявить ключевые факторы, влияющие на успех предложений, и повысить рентабельность маркетинговых стратегий.</w:t>
      </w:r>
    </w:p>
    <w:p w14:paraId="41F25524" w14:textId="77777777" w:rsidR="00110470" w:rsidRPr="00230FE0" w:rsidRDefault="00315B25" w:rsidP="00110470">
      <w:pPr>
        <w:pStyle w:val="ds-markdown-paragraph"/>
        <w:ind w:firstLine="709"/>
        <w:contextualSpacing/>
        <w:jc w:val="both"/>
        <w:rPr>
          <w:rStyle w:val="a4"/>
          <w:sz w:val="30"/>
          <w:szCs w:val="30"/>
        </w:rPr>
      </w:pPr>
      <w:r w:rsidRPr="00230FE0">
        <w:rPr>
          <w:rStyle w:val="a4"/>
          <w:sz w:val="30"/>
          <w:szCs w:val="30"/>
        </w:rPr>
        <w:t>Объект и предмет исследования</w:t>
      </w:r>
    </w:p>
    <w:p w14:paraId="30CD4A88" w14:textId="08B92E9B" w:rsidR="00315B25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Объектом исследования выступает датасет </w:t>
      </w:r>
      <w:r w:rsidRPr="00230FE0">
        <w:rPr>
          <w:rStyle w:val="a4"/>
          <w:sz w:val="30"/>
          <w:szCs w:val="30"/>
        </w:rPr>
        <w:t>Bank Marketing</w:t>
      </w:r>
      <w:r w:rsidRPr="00230FE0">
        <w:rPr>
          <w:sz w:val="30"/>
          <w:szCs w:val="30"/>
        </w:rPr>
        <w:t> (Moro et al., 2014), содержащий 41,188 записей о клиентах португальского банка за период 2008–2010 гг. Предмет исследования — взаимосвязь демографических, социально-экономических и поведенческих характеристик клиентов с их решением о подписке на срочный депозит.</w:t>
      </w:r>
    </w:p>
    <w:p w14:paraId="63623D33" w14:textId="77777777" w:rsidR="00110470" w:rsidRPr="00230FE0" w:rsidRDefault="00315B25" w:rsidP="00110470">
      <w:pPr>
        <w:pStyle w:val="ds-markdown-paragraph"/>
        <w:ind w:firstLine="709"/>
        <w:contextualSpacing/>
        <w:jc w:val="both"/>
        <w:rPr>
          <w:rStyle w:val="a4"/>
          <w:sz w:val="30"/>
          <w:szCs w:val="30"/>
        </w:rPr>
      </w:pPr>
      <w:r w:rsidRPr="00230FE0">
        <w:rPr>
          <w:rStyle w:val="a4"/>
          <w:sz w:val="30"/>
          <w:szCs w:val="30"/>
        </w:rPr>
        <w:t>Цель и задачи</w:t>
      </w:r>
    </w:p>
    <w:p w14:paraId="33984B4A" w14:textId="77777777" w:rsidR="00110470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6"/>
          <w:sz w:val="30"/>
          <w:szCs w:val="30"/>
        </w:rPr>
        <w:t>Цель</w:t>
      </w:r>
      <w:r w:rsidRPr="00230FE0">
        <w:rPr>
          <w:sz w:val="30"/>
          <w:szCs w:val="30"/>
        </w:rPr>
        <w:t>: идентифицировать значимые предикторы подписки на депозит и разработать рекомендации для таргетирования маркетинговых кампаний.</w:t>
      </w:r>
    </w:p>
    <w:p w14:paraId="4EB112FB" w14:textId="748D22C2" w:rsidR="00315B25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6"/>
          <w:sz w:val="30"/>
          <w:szCs w:val="30"/>
        </w:rPr>
        <w:t>Задачи</w:t>
      </w:r>
      <w:r w:rsidRPr="00230FE0">
        <w:rPr>
          <w:sz w:val="30"/>
          <w:szCs w:val="30"/>
        </w:rPr>
        <w:t>:</w:t>
      </w:r>
    </w:p>
    <w:p w14:paraId="7A31FD46" w14:textId="77777777" w:rsidR="00315B25" w:rsidRPr="00230FE0" w:rsidRDefault="00315B25" w:rsidP="00110470">
      <w:pPr>
        <w:pStyle w:val="ds-markdown-paragraph"/>
        <w:numPr>
          <w:ilvl w:val="0"/>
          <w:numId w:val="3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Провести предобработку данных (очистка, удаление низкоинформативных признаков).</w:t>
      </w:r>
    </w:p>
    <w:p w14:paraId="6ACE5B51" w14:textId="77777777" w:rsidR="00315B25" w:rsidRPr="00230FE0" w:rsidRDefault="00315B25" w:rsidP="00110470">
      <w:pPr>
        <w:pStyle w:val="ds-markdown-paragraph"/>
        <w:numPr>
          <w:ilvl w:val="0"/>
          <w:numId w:val="3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Выполнить exploratory data analysis (EDA) для выявления закономерностей.</w:t>
      </w:r>
    </w:p>
    <w:p w14:paraId="09921A0E" w14:textId="77777777" w:rsidR="00315B25" w:rsidRPr="00230FE0" w:rsidRDefault="00315B25" w:rsidP="00110470">
      <w:pPr>
        <w:pStyle w:val="ds-markdown-paragraph"/>
        <w:numPr>
          <w:ilvl w:val="0"/>
          <w:numId w:val="3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Оценить влияние демографических факторов (возраст, образование) на целевую переменную.</w:t>
      </w:r>
    </w:p>
    <w:p w14:paraId="44FE46A7" w14:textId="657B5440" w:rsidR="00315B25" w:rsidRPr="00230FE0" w:rsidRDefault="00315B25" w:rsidP="00110470">
      <w:pPr>
        <w:pStyle w:val="ds-markdown-paragraph"/>
        <w:numPr>
          <w:ilvl w:val="0"/>
          <w:numId w:val="3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Сформулировать практические рекомендации.</w:t>
      </w:r>
    </w:p>
    <w:p w14:paraId="475C0B1E" w14:textId="77777777" w:rsidR="00110470" w:rsidRPr="00230FE0" w:rsidRDefault="00110470" w:rsidP="00110470">
      <w:pPr>
        <w:pStyle w:val="ds-markdown-paragraph"/>
        <w:contextualSpacing/>
        <w:jc w:val="both"/>
        <w:rPr>
          <w:sz w:val="30"/>
          <w:szCs w:val="30"/>
        </w:rPr>
      </w:pPr>
    </w:p>
    <w:p w14:paraId="69E95E04" w14:textId="77777777" w:rsidR="00315B25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Методология</w:t>
      </w:r>
    </w:p>
    <w:p w14:paraId="38C8A821" w14:textId="77777777" w:rsidR="00315B25" w:rsidRPr="00230FE0" w:rsidRDefault="00315B25" w:rsidP="00110470">
      <w:pPr>
        <w:pStyle w:val="ds-markdown-paragraph"/>
        <w:numPr>
          <w:ilvl w:val="0"/>
          <w:numId w:val="3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Инструменты обработки: </w:t>
      </w:r>
      <w:r w:rsidRPr="00230FE0">
        <w:rPr>
          <w:rStyle w:val="a4"/>
          <w:sz w:val="30"/>
          <w:szCs w:val="30"/>
        </w:rPr>
        <w:t>Pandas</w:t>
      </w:r>
      <w:r w:rsidRPr="00230FE0">
        <w:rPr>
          <w:sz w:val="30"/>
          <w:szCs w:val="30"/>
        </w:rPr>
        <w:t> (выбор обоснован стабильностью и интеграцией с экосистемой Python для данных объёмом 5.5 МБ).</w:t>
      </w:r>
    </w:p>
    <w:p w14:paraId="04E6CA51" w14:textId="77777777" w:rsidR="00315B25" w:rsidRPr="00230FE0" w:rsidRDefault="00315B25" w:rsidP="00110470">
      <w:pPr>
        <w:pStyle w:val="ds-markdown-paragraph"/>
        <w:numPr>
          <w:ilvl w:val="0"/>
          <w:numId w:val="3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Методы:</w:t>
      </w:r>
    </w:p>
    <w:p w14:paraId="24EC2E1D" w14:textId="77777777" w:rsidR="00315B25" w:rsidRPr="00230FE0" w:rsidRDefault="00315B25" w:rsidP="00110470">
      <w:pPr>
        <w:pStyle w:val="ds-markdown-paragraph"/>
        <w:numPr>
          <w:ilvl w:val="1"/>
          <w:numId w:val="3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Удаление нерелевантных признаков (макроэкономические показатели, столбцы с &gt;90% однородности).</w:t>
      </w:r>
    </w:p>
    <w:p w14:paraId="13B1DA37" w14:textId="77777777" w:rsidR="00315B25" w:rsidRPr="00230FE0" w:rsidRDefault="00315B25" w:rsidP="00110470">
      <w:pPr>
        <w:pStyle w:val="ds-markdown-paragraph"/>
        <w:numPr>
          <w:ilvl w:val="1"/>
          <w:numId w:val="3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Визуальный анализ распределений (гистограммы, barplot).</w:t>
      </w:r>
    </w:p>
    <w:p w14:paraId="290D34FE" w14:textId="77777777" w:rsidR="00315B25" w:rsidRPr="00230FE0" w:rsidRDefault="00315B25" w:rsidP="00110470">
      <w:pPr>
        <w:pStyle w:val="ds-markdown-paragraph"/>
        <w:numPr>
          <w:ilvl w:val="1"/>
          <w:numId w:val="3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Расчёт конверсии по категориальным группам.</w:t>
      </w:r>
    </w:p>
    <w:p w14:paraId="006368DB" w14:textId="55B728D4" w:rsidR="003923E2" w:rsidRDefault="003923E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25A63A72" w14:textId="3B4E9E0D" w:rsidR="00315B25" w:rsidRDefault="00110470" w:rsidP="00887B8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201529290"/>
      <w:bookmarkStart w:id="2" w:name="_Toc201594636"/>
      <w:r w:rsidRPr="00230FE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ГЛАВА 1. ОПИСАНИЕ ИСХОДНЫХ ДАННЫХ И МЕТОДИКА ПРЕДОБРАБОТКИ</w:t>
      </w:r>
      <w:bookmarkEnd w:id="1"/>
      <w:bookmarkEnd w:id="2"/>
    </w:p>
    <w:p w14:paraId="5212382E" w14:textId="77777777" w:rsidR="00887B8E" w:rsidRPr="00887B8E" w:rsidRDefault="00887B8E" w:rsidP="00887B8E">
      <w:pPr>
        <w:rPr>
          <w:lang w:val="ru-RU"/>
        </w:rPr>
      </w:pPr>
    </w:p>
    <w:p w14:paraId="77EFF231" w14:textId="1545A04B" w:rsidR="00110470" w:rsidRPr="00230FE0" w:rsidRDefault="00281DA3" w:rsidP="00230FE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bookmarkStart w:id="3" w:name="_Toc201529291"/>
      <w:bookmarkStart w:id="4" w:name="_Toc201594637"/>
      <w:r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1.1</w:t>
      </w:r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Характеристика </w:t>
      </w:r>
      <w:proofErr w:type="spellStart"/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датасета</w:t>
      </w:r>
      <w:proofErr w:type="spellEnd"/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</w:t>
      </w:r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Bank</w:t>
      </w:r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</w:t>
      </w:r>
      <w:r w:rsidR="0011047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Mar</w:t>
      </w:r>
      <w:r w:rsidR="00230FE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keting</w:t>
      </w:r>
      <w:r w:rsidR="00230FE0" w:rsidRPr="00230FE0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: структура и особенности</w:t>
      </w:r>
      <w:bookmarkEnd w:id="3"/>
      <w:bookmarkEnd w:id="4"/>
    </w:p>
    <w:p w14:paraId="2D3953E9" w14:textId="25E11D6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Настоящее исследование основано на расширенном наборе данных "Bank Marketing" (версия с социально-экономическим контекстом), разработанном Moro et al. (2014) на основе материалов UCI Machine Learning Repository. Датасет интегрирует персональные данные клиентов португальского банка (собранные в ходе телемаркетинговых кампаний с мая 2008 по ноябрь 2010 года) с макроэкономическими показателями Банка Португалии. Согласно оригинальному исследованию, включение социально-экономических атрибутов повышает точность прогнозирования подписки на депозит на 7-12% по сравнению с базовой версией. Общий объём данных составляет 41,188 наблюдений с 20 признаками и одной целевой переменной. Ниже представлена детализация всех столбцов: </w:t>
      </w:r>
    </w:p>
    <w:p w14:paraId="504E6E96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Age (числовой целочисленный) содержит возраст клиентов в годах. Значения представлены целыми положительными числами (например, 30, 57), отражая диапазон от молодых до пожилых клиентов. </w:t>
      </w:r>
    </w:p>
    <w:p w14:paraId="3BCFB4F3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Job (категориальный строковый) включает 12 профессиональных категорий: административный персонал ("admin."), рабочие специальности ("blue-collar"), предприниматели ("entrepreneur"), домработницы ("housemaid"), управленцы ("management"), пенсионеры ("retired"), самозанятые ("self-employed"), работники сервиса ("services"), студенты ("student"), техники ("technician"), безработные ("unemployed") и неизвестный статус ("unknown"). </w:t>
      </w:r>
    </w:p>
    <w:p w14:paraId="63F6705D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Marital (категориальный строковый) описывает семейное положение: женат/замужем ("married"), холост/не замужем ("single"), разведён/вдова ("divorced") и неизвестно ("unknown"). Категория "divorced" объединяет два статуса. </w:t>
      </w:r>
    </w:p>
    <w:p w14:paraId="6F394EE0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Education (категориальный строковый) перечисляет уровни образования: 4 года базового ("basic.4y"), 6 лет базового ("basic.6y"), 9 лет базового ("basic.9y"), полное среднее ("high.school"), профессиональные курсы ("professional.course"), университетский диплом ("university.degree"), неграмотный ("illiterate") и неизвестно ("unknown"). </w:t>
      </w:r>
    </w:p>
    <w:p w14:paraId="4751C4EA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Default (категориальный строковый) фиксирует наличие кредитного дефолта: "no" (отсутствует), "yes" (подтверждён), "unknown" (неизвестно). </w:t>
      </w:r>
    </w:p>
    <w:p w14:paraId="366A9874" w14:textId="32677DCC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Housing (категориальный строковый) указывает на ипотеку: "no" (отсутствует), "yes" (присутствует), "unknown" (статус не определён). </w:t>
      </w:r>
    </w:p>
    <w:p w14:paraId="30BCA211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lastRenderedPageBreak/>
        <w:t xml:space="preserve">Loan (категориальный строковый) определяет наличие потребительского кредита: "no" (отсутствует), "yes" (активен), "unknown" (нет данных). </w:t>
      </w:r>
    </w:p>
    <w:p w14:paraId="1C3CE51F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Contact (категориальный строковый) описывает тип связи при последнем контакте: "cellular" (мобильный) или "telephone" (стационарный). </w:t>
      </w:r>
    </w:p>
    <w:p w14:paraId="38270988" w14:textId="77777777" w:rsidR="000C531E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Month (категориальный строковый) содержит 3-буквенные аббревиатуры месяцев контакта: "jan", "feb", "mar", "apr", "may", "jun", "jul", "aug", "sep", "oct", "nov", "dec". </w:t>
      </w:r>
    </w:p>
    <w:p w14:paraId="02BCA2ED" w14:textId="1E016FB4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Day_of_week (категориальный строковый) включает дни недели: "mon" (понедельник), "tue" (вторник), "wed" (среда), "thu" (четверг), "fri" (пятница). Данные по выходным отсутствуют. </w:t>
      </w:r>
    </w:p>
    <w:p w14:paraId="6C01A083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Duration (числовой целочисленный) показывает длительность звонка в секундах (например, 180). Важно: значение 0 всегда соответствует отказу ("no"), но использование этого признака в прогнозных моделях некорректно, так как длительность неизвестна до звонка. </w:t>
      </w:r>
    </w:p>
    <w:p w14:paraId="2E245C90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Campaign (числовой целочисленный) указывает общее количество контактов с клиентом в текущей кампании (включая последний). Значения обычно малы (1-10). </w:t>
      </w:r>
    </w:p>
    <w:p w14:paraId="48BD0336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Pdays (числовой целочисленный) отражает дни с последнего предыдущего контакта. Значение 999 кодирует отсутствие контактов в прошлом, иные значения положительные (например, 28). </w:t>
      </w:r>
    </w:p>
    <w:p w14:paraId="72C21ACD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Previous (числовой целочисленный) фиксирует число контактов до текущей кампании (диапазон 0-7, где 0 — новые клиенты). </w:t>
      </w:r>
    </w:p>
    <w:p w14:paraId="442AA998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Poutcome (категориальный строковый) описывает результат прошлой кампании: "failure" (неудача), "success" (успех), "nonexistent" (клиент не участвовал). </w:t>
      </w:r>
    </w:p>
    <w:p w14:paraId="54F5F536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Emp.var.rate (числовой с плавающей точкой) содержит квартальный коэффициент вариации занятости (например, -2.1). Отрицательные значения указывают на ухудшение рынка труда. </w:t>
      </w:r>
    </w:p>
    <w:p w14:paraId="08D1295D" w14:textId="5B2C7E4B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Cons.price.idx (числовой с плавающей точкой) представляет месячный индекс потребительских цен (например, 93.994) — ключевой индикатор инфляции. </w:t>
      </w:r>
    </w:p>
    <w:p w14:paraId="5ACE6EC5" w14:textId="3C7C54E2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Cons.conf.idx (числовой с плавающей точкой) включает месячный индекс потребительского доверия (например, -42.7), где отрицательные значения отражают пессимизм. Euribor3m (числовой с плавающей точкой) содержит ежедневную 3-месячную ставку EURIBOR (например, 0.651) — эталонную процентную ставку. </w:t>
      </w:r>
    </w:p>
    <w:p w14:paraId="251391F1" w14:textId="77777777" w:rsidR="006F4C4C" w:rsidRPr="00230FE0" w:rsidRDefault="006F4C4C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t xml:space="preserve">Nr.employed (числовой целочисленный) отражает квартальную численность занятых в тысячах человек (например, 5099). </w:t>
      </w:r>
    </w:p>
    <w:p w14:paraId="4A4EBC79" w14:textId="77777777" w:rsidR="00887B8E" w:rsidRDefault="006F4C4C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Fonts w:ascii="Times New Roman" w:hAnsi="Times New Roman" w:cs="Times New Roman"/>
          <w:sz w:val="30"/>
          <w:szCs w:val="30"/>
        </w:rPr>
        <w:lastRenderedPageBreak/>
        <w:t>Y (бинарный строковый) — целевая переменная: "yes" (депозит открыт), "no" (отказ). Требует преобразования в числовой формат (1/0) для анализа. Особенности данных включают: 1) Наличие категории "unknown" в строковых признаках (требует стратегии обработки), 2) Хронологическую упорядоченность записей (май 2008 — ноябрь 2010), позволяющую изучать влияние финансового кризиса, 3) Этическую рекомендацию исключать признак "duration" при построении прогнозных моделей. Социально-экономические показатели (emp.var.rate, cons.price.idx, cons.conf.idx, euribor3m, nr.employed) являются уникальным дополнением авторов, значительно повышающим предсказательную силу моделей.</w:t>
      </w:r>
    </w:p>
    <w:p w14:paraId="4B888C11" w14:textId="77777777" w:rsidR="00887B8E" w:rsidRDefault="00887B8E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</w:p>
    <w:p w14:paraId="3A9CCC9B" w14:textId="49A1495F" w:rsidR="00887B8E" w:rsidRPr="00887B8E" w:rsidRDefault="00281DA3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887B8E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1.2</w:t>
      </w:r>
      <w:r w:rsidR="00230FE0" w:rsidRPr="00887B8E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Выбор инструментария для обработки данных: </w:t>
      </w:r>
      <w:r w:rsidR="00230FE0" w:rsidRPr="00887B8E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Pandas</w:t>
      </w:r>
      <w:r w:rsidR="00230FE0" w:rsidRPr="00887B8E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 xml:space="preserve"> или </w:t>
      </w:r>
      <w:r w:rsidR="00230FE0" w:rsidRPr="00887B8E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Polars</w:t>
      </w:r>
    </w:p>
    <w:p w14:paraId="2B94AAFF" w14:textId="77777777" w:rsidR="00887B8E" w:rsidRDefault="00C406A6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887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Обработка структурированных данных является критически важным этапом в аналитической работе. В экосистеме Python сложилось несколько библиотек для эффективной работы с табличными данными, среди которых выделяются две основные: Pandas как устоявшийся отраслевой стандарт и Polars как современная высокопроизводительная альтернатива. Эти библиотеки существенно различаются по своей архитектуре, подходам к обработке данных и эффективности использования вычислительных ресурсов.</w:t>
      </w:r>
    </w:p>
    <w:p w14:paraId="639C3486" w14:textId="77777777" w:rsidR="00887B8E" w:rsidRDefault="00270A4A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887B8E">
        <w:rPr>
          <w:rStyle w:val="a4"/>
          <w:rFonts w:ascii="Times New Roman" w:hAnsi="Times New Roman" w:cs="Times New Roman"/>
          <w:color w:val="000000" w:themeColor="text1"/>
          <w:sz w:val="30"/>
          <w:szCs w:val="30"/>
        </w:rPr>
        <w:t>Pandas</w:t>
      </w:r>
      <w:r w:rsidRPr="00887B8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это библиотека для обработки и анализа данных в Python, созданная Уэсом Маккинни и впервые выпущенная в 2008 году. Изначально разработанная для финансовых приложений, Pandas быстро стала стандартом для работы с табличными данными. Она предоставляет удобные структуры данных (такие как Series и DataFrame) для реализации операций фильтрации, группировки, агрегирования и преобразования данных. Реализованная с использованием Python, Cython и C, библиотека обеспечивает высокую производительность при работе с наборами данных умеренного размера, а её широкая экосистема позволяет интегрировать её с другими инструментами анализа, такими как NumPy, SciPy, Matplotlib и Scikit-learn </w:t>
      </w:r>
    </w:p>
    <w:p w14:paraId="75A81DDF" w14:textId="5C988E69" w:rsidR="00270A4A" w:rsidRPr="00887B8E" w:rsidRDefault="00270A4A" w:rsidP="00887B8E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887B8E">
        <w:rPr>
          <w:rStyle w:val="a4"/>
          <w:rFonts w:ascii="Times New Roman" w:hAnsi="Times New Roman" w:cs="Times New Roman"/>
          <w:color w:val="000000" w:themeColor="text1"/>
          <w:sz w:val="30"/>
          <w:szCs w:val="30"/>
        </w:rPr>
        <w:t>Polars</w:t>
      </w:r>
      <w:r w:rsidRPr="00887B8E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– это современная библиотека для анализа данных, ориентированная на высокопроизводительные вычисления. Построенная с использованием языка Rust и предоставляющая Python API, Polars демонстрирует выдающиеся показатели за счёт колонного хранения данных, параллельной обработки и ленивых вычислений, позволяющих оптимизировать выполнение запросов. Несмотря на то, что библиотека появилась относительно недавно (около 2020 года), она уже зарекомендовала себя как эффективный инструмент для обработки </w:t>
      </w:r>
      <w:r w:rsidRPr="00887B8E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больших объёмов информации, часто выигрывая Pandas по скорости выполнения рутинных операций.</w:t>
      </w:r>
    </w:p>
    <w:p w14:paraId="117638DB" w14:textId="62F7338A" w:rsidR="00270A4A" w:rsidRPr="00230FE0" w:rsidRDefault="00270A4A" w:rsidP="00110470">
      <w:pPr>
        <w:pStyle w:val="a5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Сравнение общих характеристик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3092"/>
        <w:gridCol w:w="3827"/>
      </w:tblGrid>
      <w:tr w:rsidR="00315B25" w:rsidRPr="00230FE0" w14:paraId="66C4E718" w14:textId="77777777" w:rsidTr="001173F4">
        <w:tc>
          <w:tcPr>
            <w:tcW w:w="0" w:type="auto"/>
            <w:hideMark/>
          </w:tcPr>
          <w:p w14:paraId="31ECC9B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64028D99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Pandas</w:t>
            </w:r>
          </w:p>
        </w:tc>
        <w:tc>
          <w:tcPr>
            <w:tcW w:w="0" w:type="auto"/>
            <w:hideMark/>
          </w:tcPr>
          <w:p w14:paraId="50FF21EA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Polars</w:t>
            </w:r>
          </w:p>
        </w:tc>
      </w:tr>
      <w:tr w:rsidR="00315B25" w:rsidRPr="00230FE0" w14:paraId="3DB57C2B" w14:textId="77777777" w:rsidTr="001173F4">
        <w:tc>
          <w:tcPr>
            <w:tcW w:w="0" w:type="auto"/>
            <w:hideMark/>
          </w:tcPr>
          <w:p w14:paraId="2AE282CC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Год создания</w:t>
            </w:r>
          </w:p>
        </w:tc>
        <w:tc>
          <w:tcPr>
            <w:tcW w:w="0" w:type="auto"/>
            <w:hideMark/>
          </w:tcPr>
          <w:p w14:paraId="4EC0A858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2008</w:t>
            </w:r>
          </w:p>
        </w:tc>
        <w:tc>
          <w:tcPr>
            <w:tcW w:w="0" w:type="auto"/>
            <w:hideMark/>
          </w:tcPr>
          <w:p w14:paraId="500728CF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Около 2020 года</w:t>
            </w:r>
          </w:p>
        </w:tc>
      </w:tr>
      <w:tr w:rsidR="00315B25" w:rsidRPr="00230FE0" w14:paraId="215291CB" w14:textId="77777777" w:rsidTr="001173F4">
        <w:tc>
          <w:tcPr>
            <w:tcW w:w="0" w:type="auto"/>
            <w:hideMark/>
          </w:tcPr>
          <w:p w14:paraId="766957D5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Автор/Команда</w:t>
            </w:r>
          </w:p>
        </w:tc>
        <w:tc>
          <w:tcPr>
            <w:tcW w:w="0" w:type="auto"/>
            <w:hideMark/>
          </w:tcPr>
          <w:p w14:paraId="425B7AE5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Уэс Маккинни, AQR Capital Management, большое сообщество</w:t>
            </w:r>
          </w:p>
        </w:tc>
        <w:tc>
          <w:tcPr>
            <w:tcW w:w="0" w:type="auto"/>
            <w:hideMark/>
          </w:tcPr>
          <w:p w14:paraId="4A86680D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Команда разработчиков на базе Rust, активно развивающееся сообщество</w:t>
            </w:r>
          </w:p>
        </w:tc>
      </w:tr>
      <w:tr w:rsidR="00315B25" w:rsidRPr="00230FE0" w14:paraId="7346679B" w14:textId="77777777" w:rsidTr="001173F4">
        <w:tc>
          <w:tcPr>
            <w:tcW w:w="0" w:type="auto"/>
            <w:hideMark/>
          </w:tcPr>
          <w:p w14:paraId="77AFCEC4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Язык реализации</w:t>
            </w:r>
          </w:p>
        </w:tc>
        <w:tc>
          <w:tcPr>
            <w:tcW w:w="0" w:type="auto"/>
            <w:hideMark/>
          </w:tcPr>
          <w:p w14:paraId="2E9C33FC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Python, Cython, C</w:t>
            </w:r>
          </w:p>
        </w:tc>
        <w:tc>
          <w:tcPr>
            <w:tcW w:w="0" w:type="auto"/>
            <w:hideMark/>
          </w:tcPr>
          <w:p w14:paraId="39830AE9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Rust (ядро) с API для Python; также есть привязки для Node.js, R и SQL</w:t>
            </w:r>
          </w:p>
        </w:tc>
      </w:tr>
      <w:tr w:rsidR="00315B25" w:rsidRPr="00230FE0" w14:paraId="0F3FC63B" w14:textId="77777777" w:rsidTr="001173F4">
        <w:tc>
          <w:tcPr>
            <w:tcW w:w="0" w:type="auto"/>
            <w:hideMark/>
          </w:tcPr>
          <w:p w14:paraId="6F0192C7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Парадигма выполнения</w:t>
            </w:r>
          </w:p>
        </w:tc>
        <w:tc>
          <w:tcPr>
            <w:tcW w:w="0" w:type="auto"/>
            <w:hideMark/>
          </w:tcPr>
          <w:p w14:paraId="2A68C4AB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Императивное выполнение операций непосредственно</w:t>
            </w:r>
          </w:p>
        </w:tc>
        <w:tc>
          <w:tcPr>
            <w:tcW w:w="0" w:type="auto"/>
            <w:hideMark/>
          </w:tcPr>
          <w:p w14:paraId="104DAF03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Ленивое (lazy) и eager выполнение с оптимизированными вычислительными планами</w:t>
            </w:r>
          </w:p>
        </w:tc>
      </w:tr>
      <w:tr w:rsidR="00315B25" w:rsidRPr="00230FE0" w14:paraId="29D25283" w14:textId="77777777" w:rsidTr="001173F4">
        <w:tc>
          <w:tcPr>
            <w:tcW w:w="0" w:type="auto"/>
            <w:hideMark/>
          </w:tcPr>
          <w:p w14:paraId="1CA48B7E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Поддержка многопоточности</w:t>
            </w:r>
          </w:p>
        </w:tc>
        <w:tc>
          <w:tcPr>
            <w:tcW w:w="0" w:type="auto"/>
            <w:hideMark/>
          </w:tcPr>
          <w:p w14:paraId="6F88343E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Ограниченная, зависит от возможностей интерпретатора Python</w:t>
            </w:r>
          </w:p>
        </w:tc>
        <w:tc>
          <w:tcPr>
            <w:tcW w:w="0" w:type="auto"/>
            <w:hideMark/>
          </w:tcPr>
          <w:p w14:paraId="574915B3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Встроенная поддержка многопоточности для эффективного использования ресурсов ЦП</w:t>
            </w:r>
          </w:p>
        </w:tc>
      </w:tr>
      <w:tr w:rsidR="00315B25" w:rsidRPr="00230FE0" w14:paraId="780E5BD1" w14:textId="77777777" w:rsidTr="001173F4">
        <w:tc>
          <w:tcPr>
            <w:tcW w:w="0" w:type="auto"/>
            <w:hideMark/>
          </w:tcPr>
          <w:p w14:paraId="04B4474E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Интеграция с экосистемой</w:t>
            </w:r>
          </w:p>
        </w:tc>
        <w:tc>
          <w:tcPr>
            <w:tcW w:w="0" w:type="auto"/>
            <w:hideMark/>
          </w:tcPr>
          <w:p w14:paraId="13203B67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Глубокая интеграция с NumPy, SciPy, Matplotlib, Scikit-learn и другими библиотеками Python</w:t>
            </w:r>
          </w:p>
        </w:tc>
        <w:tc>
          <w:tcPr>
            <w:tcW w:w="0" w:type="auto"/>
            <w:hideMark/>
          </w:tcPr>
          <w:p w14:paraId="56939D8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eastAsia="Times New Roman" w:hAnsi="Times New Roman" w:cs="Times New Roman"/>
                <w:sz w:val="30"/>
                <w:szCs w:val="30"/>
              </w:rPr>
              <w:t>Хорошая интеграция с современными аналитическими инструментами, хотя экосистема пока менее обширна, чем у Pandas</w:t>
            </w:r>
          </w:p>
        </w:tc>
      </w:tr>
    </w:tbl>
    <w:p w14:paraId="019732A9" w14:textId="77777777" w:rsidR="00270A4A" w:rsidRPr="00230FE0" w:rsidRDefault="00270A4A" w:rsidP="00110470">
      <w:pPr>
        <w:pStyle w:val="a5"/>
        <w:ind w:firstLine="709"/>
        <w:contextualSpacing/>
        <w:jc w:val="both"/>
        <w:rPr>
          <w:sz w:val="30"/>
          <w:szCs w:val="30"/>
        </w:rPr>
      </w:pPr>
    </w:p>
    <w:p w14:paraId="05651502" w14:textId="77777777" w:rsidR="00270A4A" w:rsidRPr="00230FE0" w:rsidRDefault="00270A4A" w:rsidP="00110470">
      <w:pPr>
        <w:pStyle w:val="a5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Для оценки производительности библиотек были выбраны типичные задачи работы с данными. Приведённая ниже таблица иллюстрирует ориентировочные времена выполнения следующих операций:</w:t>
      </w:r>
    </w:p>
    <w:p w14:paraId="11E39B83" w14:textId="77777777" w:rsidR="00270A4A" w:rsidRPr="00230FE0" w:rsidRDefault="00270A4A" w:rsidP="00110470">
      <w:pPr>
        <w:pStyle w:val="a5"/>
        <w:numPr>
          <w:ilvl w:val="0"/>
          <w:numId w:val="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Фильтрация данных.</w:t>
      </w:r>
      <w:r w:rsidRPr="00230FE0">
        <w:rPr>
          <w:sz w:val="30"/>
          <w:szCs w:val="30"/>
        </w:rPr>
        <w:t xml:space="preserve"> Задача: выбор строк, где заданное числовое значение превышает среднее значение столбца.</w:t>
      </w:r>
    </w:p>
    <w:p w14:paraId="63D1A364" w14:textId="77777777" w:rsidR="00270A4A" w:rsidRPr="00230FE0" w:rsidRDefault="00270A4A" w:rsidP="00110470">
      <w:pPr>
        <w:pStyle w:val="a5"/>
        <w:numPr>
          <w:ilvl w:val="0"/>
          <w:numId w:val="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Сортировка строк.</w:t>
      </w:r>
      <w:r w:rsidRPr="00230FE0">
        <w:rPr>
          <w:sz w:val="30"/>
          <w:szCs w:val="30"/>
        </w:rPr>
        <w:t xml:space="preserve"> Задача: сортировка DataFrame по значениям одного из столбцов.</w:t>
      </w:r>
    </w:p>
    <w:p w14:paraId="7C761302" w14:textId="77777777" w:rsidR="00270A4A" w:rsidRPr="00230FE0" w:rsidRDefault="00270A4A" w:rsidP="00110470">
      <w:pPr>
        <w:pStyle w:val="a5"/>
        <w:numPr>
          <w:ilvl w:val="0"/>
          <w:numId w:val="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Загрузка CSV-файла.</w:t>
      </w:r>
      <w:r w:rsidRPr="00230FE0">
        <w:rPr>
          <w:sz w:val="30"/>
          <w:szCs w:val="30"/>
        </w:rPr>
        <w:t xml:space="preserve"> Задача: чтение CSV-файла размером около 1 ГБ (данные, например, с открытых источников).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1"/>
        <w:gridCol w:w="3226"/>
        <w:gridCol w:w="3141"/>
      </w:tblGrid>
      <w:tr w:rsidR="00315B25" w:rsidRPr="00230FE0" w14:paraId="03E2FABD" w14:textId="77777777" w:rsidTr="004256BA">
        <w:tc>
          <w:tcPr>
            <w:tcW w:w="0" w:type="auto"/>
            <w:hideMark/>
          </w:tcPr>
          <w:p w14:paraId="58C43234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Style w:val="a4"/>
                <w:rFonts w:ascii="Times New Roman" w:hAnsi="Times New Roman" w:cs="Times New Roman"/>
                <w:sz w:val="30"/>
                <w:szCs w:val="30"/>
              </w:rPr>
              <w:lastRenderedPageBreak/>
              <w:t>Операция</w:t>
            </w:r>
          </w:p>
        </w:tc>
        <w:tc>
          <w:tcPr>
            <w:tcW w:w="0" w:type="auto"/>
            <w:hideMark/>
          </w:tcPr>
          <w:p w14:paraId="79C6E61B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Style w:val="a4"/>
                <w:rFonts w:ascii="Times New Roman" w:hAnsi="Times New Roman" w:cs="Times New Roman"/>
                <w:sz w:val="30"/>
                <w:szCs w:val="30"/>
              </w:rPr>
              <w:t>Pandas (примерное время)</w:t>
            </w:r>
          </w:p>
        </w:tc>
        <w:tc>
          <w:tcPr>
            <w:tcW w:w="0" w:type="auto"/>
            <w:hideMark/>
          </w:tcPr>
          <w:p w14:paraId="5E768541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0FE0">
              <w:rPr>
                <w:rStyle w:val="a4"/>
                <w:rFonts w:ascii="Times New Roman" w:hAnsi="Times New Roman" w:cs="Times New Roman"/>
                <w:sz w:val="30"/>
                <w:szCs w:val="30"/>
              </w:rPr>
              <w:t>Polars (примерное время)</w:t>
            </w:r>
          </w:p>
        </w:tc>
      </w:tr>
      <w:tr w:rsidR="00315B25" w:rsidRPr="00230FE0" w14:paraId="11E80770" w14:textId="77777777" w:rsidTr="004256BA">
        <w:tc>
          <w:tcPr>
            <w:tcW w:w="0" w:type="auto"/>
            <w:hideMark/>
          </w:tcPr>
          <w:p w14:paraId="35B9DC4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Фильтрация 1 000 000 строк</w:t>
            </w:r>
          </w:p>
        </w:tc>
        <w:tc>
          <w:tcPr>
            <w:tcW w:w="0" w:type="auto"/>
            <w:hideMark/>
          </w:tcPr>
          <w:p w14:paraId="3643A146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~0.074 сек</w:t>
            </w:r>
          </w:p>
        </w:tc>
        <w:tc>
          <w:tcPr>
            <w:tcW w:w="0" w:type="auto"/>
            <w:hideMark/>
          </w:tcPr>
          <w:p w14:paraId="5B8ED757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~0.018 сек</w:t>
            </w:r>
          </w:p>
        </w:tc>
      </w:tr>
      <w:tr w:rsidR="00315B25" w:rsidRPr="00230FE0" w14:paraId="68BFDC0C" w14:textId="77777777" w:rsidTr="004256BA">
        <w:tc>
          <w:tcPr>
            <w:tcW w:w="0" w:type="auto"/>
            <w:hideMark/>
          </w:tcPr>
          <w:p w14:paraId="0D721D9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Сортировка 1 000 000 строк</w:t>
            </w:r>
          </w:p>
        </w:tc>
        <w:tc>
          <w:tcPr>
            <w:tcW w:w="0" w:type="auto"/>
            <w:hideMark/>
          </w:tcPr>
          <w:p w14:paraId="6DE5214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~0.125 сек</w:t>
            </w:r>
          </w:p>
        </w:tc>
        <w:tc>
          <w:tcPr>
            <w:tcW w:w="0" w:type="auto"/>
            <w:hideMark/>
          </w:tcPr>
          <w:p w14:paraId="0A39DC2A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~0.040 сек</w:t>
            </w:r>
          </w:p>
        </w:tc>
      </w:tr>
      <w:tr w:rsidR="00315B25" w:rsidRPr="00230FE0" w14:paraId="1ECFB1DD" w14:textId="77777777" w:rsidTr="004256BA">
        <w:tc>
          <w:tcPr>
            <w:tcW w:w="0" w:type="auto"/>
            <w:hideMark/>
          </w:tcPr>
          <w:p w14:paraId="23699952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Загрузка CSV-файла (~1 ГБ)</w:t>
            </w:r>
          </w:p>
        </w:tc>
        <w:tc>
          <w:tcPr>
            <w:tcW w:w="0" w:type="auto"/>
            <w:hideMark/>
          </w:tcPr>
          <w:p w14:paraId="252B93EA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~10.5 сек</w:t>
            </w:r>
          </w:p>
        </w:tc>
        <w:tc>
          <w:tcPr>
            <w:tcW w:w="0" w:type="auto"/>
            <w:hideMark/>
          </w:tcPr>
          <w:p w14:paraId="13D64988" w14:textId="77777777" w:rsidR="00270A4A" w:rsidRPr="00230FE0" w:rsidRDefault="00270A4A" w:rsidP="00127ABF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0FE0">
              <w:rPr>
                <w:rFonts w:ascii="Times New Roman" w:hAnsi="Times New Roman" w:cs="Times New Roman"/>
                <w:sz w:val="30"/>
                <w:szCs w:val="30"/>
              </w:rPr>
              <w:t>~2.1 сек</w:t>
            </w:r>
          </w:p>
        </w:tc>
      </w:tr>
    </w:tbl>
    <w:p w14:paraId="42D6D5F7" w14:textId="77777777" w:rsidR="00284AC0" w:rsidRDefault="00270A4A" w:rsidP="00284AC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30FE0">
        <w:rPr>
          <w:rStyle w:val="a6"/>
          <w:rFonts w:ascii="Times New Roman" w:hAnsi="Times New Roman" w:cs="Times New Roman"/>
          <w:sz w:val="30"/>
          <w:szCs w:val="30"/>
        </w:rPr>
        <w:t>Примечание:</w:t>
      </w:r>
      <w:r w:rsidRPr="00230FE0">
        <w:rPr>
          <w:rFonts w:ascii="Times New Roman" w:hAnsi="Times New Roman" w:cs="Times New Roman"/>
          <w:sz w:val="30"/>
          <w:szCs w:val="30"/>
        </w:rPr>
        <w:t xml:space="preserve"> Значения указаны ориентировочно и могут варьироваться в зависимости от оборудования, конфигурации системы и условий тестирования. </w:t>
      </w:r>
    </w:p>
    <w:p w14:paraId="0D908DA5" w14:textId="77777777" w:rsidR="00284AC0" w:rsidRPr="00284AC0" w:rsidRDefault="00270A4A" w:rsidP="00284AC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284AC0">
        <w:rPr>
          <w:rFonts w:ascii="Times New Roman" w:hAnsi="Times New Roman" w:cs="Times New Roman"/>
          <w:sz w:val="30"/>
          <w:szCs w:val="30"/>
        </w:rPr>
        <w:t>Ниже приведены примеры кода, которые можно использовать для замера времени выполнения операций на основе сортировки строк.</w:t>
      </w:r>
    </w:p>
    <w:p w14:paraId="552BA3B4" w14:textId="01802861" w:rsidR="00270A4A" w:rsidRPr="00284AC0" w:rsidRDefault="00270A4A" w:rsidP="00284AC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284AC0">
        <w:rPr>
          <w:rFonts w:ascii="Times New Roman" w:hAnsi="Times New Roman" w:cs="Times New Roman"/>
          <w:sz w:val="30"/>
          <w:szCs w:val="30"/>
        </w:rPr>
        <w:t>Для набора данных небольшого и среднего объёма, например, датасета размером 5,5 МБ, обе библиотеки вполне справляются с поставленными задачами. Однако результаты бенчмарков указывают на следующее:</w:t>
      </w:r>
    </w:p>
    <w:p w14:paraId="063412B3" w14:textId="77777777" w:rsidR="00270A4A" w:rsidRPr="00230FE0" w:rsidRDefault="00270A4A" w:rsidP="00110470">
      <w:pPr>
        <w:pStyle w:val="a5"/>
        <w:numPr>
          <w:ilvl w:val="0"/>
          <w:numId w:val="1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Фильтрация и сортировка:</w:t>
      </w:r>
      <w:r w:rsidRPr="00230FE0">
        <w:rPr>
          <w:sz w:val="30"/>
          <w:szCs w:val="30"/>
        </w:rPr>
        <w:t xml:space="preserve"> В тестах Polars стабильно показывает меньшие времена выполнения по сравнению с Pandas. Например, сортировка 1 000 000 строк в Polars производится в среднем за ~0.040 сек, тогда как в Pandas за ~0.125 сек.</w:t>
      </w:r>
    </w:p>
    <w:p w14:paraId="16BE1C7F" w14:textId="77777777" w:rsidR="00270A4A" w:rsidRPr="00230FE0" w:rsidRDefault="00270A4A" w:rsidP="00110470">
      <w:pPr>
        <w:pStyle w:val="a5"/>
        <w:numPr>
          <w:ilvl w:val="0"/>
          <w:numId w:val="1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Загрузка CSV:</w:t>
      </w:r>
      <w:r w:rsidRPr="00230FE0">
        <w:rPr>
          <w:sz w:val="30"/>
          <w:szCs w:val="30"/>
        </w:rPr>
        <w:t xml:space="preserve"> При чтении больших файлов (около 1 ГБ) разница становится ещё более заметной: Polars может загружать данные примерно в 5 раз быстрее.</w:t>
      </w:r>
    </w:p>
    <w:p w14:paraId="1657E1D9" w14:textId="77777777" w:rsidR="00270A4A" w:rsidRPr="00230FE0" w:rsidRDefault="00270A4A" w:rsidP="00110470">
      <w:pPr>
        <w:pStyle w:val="a5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 xml:space="preserve">Если приоритетом является максимальная скорость обработки и масштабируемость операций, особенно в случае работы с большими объёмами данных, выбор в пользу </w:t>
      </w:r>
      <w:r w:rsidRPr="00230FE0">
        <w:rPr>
          <w:rStyle w:val="a4"/>
          <w:sz w:val="30"/>
          <w:szCs w:val="30"/>
        </w:rPr>
        <w:t>Polars</w:t>
      </w:r>
      <w:r w:rsidRPr="00230FE0">
        <w:rPr>
          <w:sz w:val="30"/>
          <w:szCs w:val="30"/>
        </w:rPr>
        <w:t xml:space="preserve"> может быть оправдан. Если же важна стабильность, богатый набор функций и широкая интеграция с другими инструментами в экосистеме Python, </w:t>
      </w:r>
      <w:r w:rsidRPr="00230FE0">
        <w:rPr>
          <w:rStyle w:val="a4"/>
          <w:sz w:val="30"/>
          <w:szCs w:val="30"/>
        </w:rPr>
        <w:t>Pandas</w:t>
      </w:r>
      <w:r w:rsidRPr="00230FE0">
        <w:rPr>
          <w:sz w:val="30"/>
          <w:szCs w:val="30"/>
        </w:rPr>
        <w:t xml:space="preserve"> остаётся надёжным выбором.</w:t>
      </w:r>
    </w:p>
    <w:p w14:paraId="09C1D889" w14:textId="62950F18" w:rsidR="004256BA" w:rsidRDefault="00270A4A" w:rsidP="00110470">
      <w:pPr>
        <w:pStyle w:val="a5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 xml:space="preserve">При этом важно отметить, что, учитывая сравнительно небольшой объем обрабатываемых данных (например, датасет размером 5,5 МБ), преимущества высокой скорости обработки Polars могут оказаться избыточными. Благодаря своей зрелости, стабильности и огромной популярности в сообществе Python, </w:t>
      </w:r>
      <w:r w:rsidRPr="00230FE0">
        <w:rPr>
          <w:rStyle w:val="a4"/>
          <w:sz w:val="30"/>
          <w:szCs w:val="30"/>
        </w:rPr>
        <w:t>Pandas</w:t>
      </w:r>
      <w:r w:rsidRPr="00230FE0">
        <w:rPr>
          <w:sz w:val="30"/>
          <w:szCs w:val="30"/>
        </w:rPr>
        <w:t xml:space="preserve"> остаётся более удобным и надёжным инструментом для таких задач. Таким образом, для обработки данного файла я выбрал </w:t>
      </w:r>
      <w:r w:rsidRPr="00230FE0">
        <w:rPr>
          <w:rStyle w:val="a4"/>
          <w:sz w:val="30"/>
          <w:szCs w:val="30"/>
        </w:rPr>
        <w:t>Pandas</w:t>
      </w:r>
      <w:r w:rsidRPr="00230FE0">
        <w:rPr>
          <w:sz w:val="30"/>
          <w:szCs w:val="30"/>
        </w:rPr>
        <w:t>, поскольку его широкая поддержка и проверенная практика делают его предпочтительным выбором для небольших данных, несмотря на потенциально более высокую производительность Polars в масштабных вычислениях.</w:t>
      </w:r>
    </w:p>
    <w:p w14:paraId="0B70E8DC" w14:textId="77777777" w:rsidR="004256BA" w:rsidRDefault="004256BA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1DE2BFC" w14:textId="29CCBE8F" w:rsidR="00127ABF" w:rsidRPr="00726B35" w:rsidRDefault="00230FE0" w:rsidP="00726B35">
      <w:pPr>
        <w:pStyle w:val="1"/>
        <w:spacing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201529292"/>
      <w:bookmarkStart w:id="6" w:name="_Toc201594638"/>
      <w:r w:rsidRPr="00127ABF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ГЛАВА 2. ПРЕДОБРАБОТКА ДАННЫХ: ПОВЫШЕНИЕ КАЧЕСТВА И РЕЛЕВАНТНОСТИ</w:t>
      </w:r>
      <w:bookmarkEnd w:id="5"/>
      <w:bookmarkEnd w:id="6"/>
    </w:p>
    <w:p w14:paraId="63FBAFD1" w14:textId="1EA6036D" w:rsidR="00127ABF" w:rsidRDefault="00230FE0" w:rsidP="00127ABF">
      <w:pPr>
        <w:pStyle w:val="2"/>
        <w:spacing w:before="0" w:line="24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bookmarkStart w:id="7" w:name="_Toc201529293"/>
      <w:bookmarkStart w:id="8" w:name="_Toc201594639"/>
      <w:r w:rsidRPr="00127ABF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2.1 Процедура первичной загрузки и очистки данных</w:t>
      </w:r>
      <w:bookmarkEnd w:id="7"/>
      <w:bookmarkEnd w:id="8"/>
    </w:p>
    <w:p w14:paraId="1066CC36" w14:textId="77777777" w:rsidR="00127ABF" w:rsidRPr="00726B35" w:rsidRDefault="00FA7759" w:rsidP="00726B35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9" w:name="_Toc201529294"/>
      <w:r w:rsidRPr="00726B35">
        <w:rPr>
          <w:rFonts w:ascii="Times New Roman" w:hAnsi="Times New Roman" w:cs="Times New Roman"/>
          <w:sz w:val="30"/>
          <w:szCs w:val="30"/>
        </w:rPr>
        <w:t>Предварительная обработка данных является неотъемлемой частью аналитического процесса, особенно при работе с реальными наборами данных, которые часто содержат различные несовершенства. В рамках данного исследования был использован файл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bank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additional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full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csv</w:t>
      </w:r>
      <w:r w:rsidR="00230FE0" w:rsidRPr="00726B35">
        <w:rPr>
          <w:rFonts w:ascii="Times New Roman" w:hAnsi="Times New Roman" w:cs="Times New Roman"/>
          <w:sz w:val="30"/>
          <w:szCs w:val="30"/>
        </w:rPr>
        <w:t xml:space="preserve"> </w:t>
      </w:r>
      <w:r w:rsidRPr="00726B35">
        <w:rPr>
          <w:rFonts w:ascii="Times New Roman" w:hAnsi="Times New Roman" w:cs="Times New Roman"/>
          <w:sz w:val="30"/>
          <w:szCs w:val="30"/>
        </w:rPr>
        <w:t>объемом 5.5 МБ, содержащий детальную информацию о маркетинговой кампании банка. Особенностью данного набора данных является использование точки с запятой в качестве разделителя, что потребовало специального указания при загрузке.</w:t>
      </w:r>
      <w:bookmarkEnd w:id="9"/>
    </w:p>
    <w:p w14:paraId="3EC00CC2" w14:textId="77777777" w:rsidR="00127ABF" w:rsidRPr="00726B35" w:rsidRDefault="00FA7759" w:rsidP="00726B35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0" w:name="_Toc201529295"/>
      <w:r w:rsidRPr="00726B35">
        <w:rPr>
          <w:rFonts w:ascii="Times New Roman" w:hAnsi="Times New Roman" w:cs="Times New Roman"/>
          <w:sz w:val="30"/>
          <w:szCs w:val="30"/>
        </w:rPr>
        <w:t>Первоначальным этапом предобработки стало выявление и удаление полностью пустых строк. Такие строки могут возникать по различным причинам: технические сбои при экспорте данных, ошибки в процессе сбора информации или особенности формирования датасета. Для эффективной работы с данными была использована библиотека Pandas, которая предоставляет оптимизированные инструменты для обработки структурированной информации.</w:t>
      </w:r>
      <w:bookmarkEnd w:id="10"/>
    </w:p>
    <w:p w14:paraId="704F2296" w14:textId="77777777" w:rsidR="00127ABF" w:rsidRPr="00726B35" w:rsidRDefault="00FA7759" w:rsidP="00726B35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1" w:name="_Toc201529296"/>
      <w:r w:rsidRPr="00726B35">
        <w:rPr>
          <w:rFonts w:ascii="Times New Roman" w:hAnsi="Times New Roman" w:cs="Times New Roman"/>
          <w:sz w:val="30"/>
          <w:szCs w:val="30"/>
        </w:rPr>
        <w:t xml:space="preserve">Процедура обработки включала последовательные шаги: после загрузки данных в </w:t>
      </w:r>
      <w:proofErr w:type="spellStart"/>
      <w:r w:rsidRPr="00726B35">
        <w:rPr>
          <w:rFonts w:ascii="Times New Roman" w:hAnsi="Times New Roman" w:cs="Times New Roman"/>
          <w:sz w:val="30"/>
          <w:szCs w:val="30"/>
        </w:rPr>
        <w:t>DataFrame</w:t>
      </w:r>
      <w:proofErr w:type="spellEnd"/>
      <w:r w:rsidRPr="00726B35">
        <w:rPr>
          <w:rFonts w:ascii="Times New Roman" w:hAnsi="Times New Roman" w:cs="Times New Roman"/>
          <w:sz w:val="30"/>
          <w:szCs w:val="30"/>
        </w:rPr>
        <w:t xml:space="preserve"> с помощью функции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pd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read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_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csv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() </w:t>
      </w:r>
      <w:r w:rsidRPr="00726B35">
        <w:rPr>
          <w:rFonts w:ascii="Times New Roman" w:hAnsi="Times New Roman" w:cs="Times New Roman"/>
          <w:sz w:val="30"/>
          <w:szCs w:val="30"/>
        </w:rPr>
        <w:t>с явным указанием разделителя, был применен метод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dropna</w:t>
      </w:r>
      <w:proofErr w:type="spellEnd"/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()</w:t>
      </w:r>
      <w:r w:rsidR="00230FE0" w:rsidRPr="00726B35">
        <w:rPr>
          <w:rFonts w:ascii="Times New Roman" w:hAnsi="Times New Roman" w:cs="Times New Roman"/>
          <w:sz w:val="30"/>
          <w:szCs w:val="30"/>
        </w:rPr>
        <w:t xml:space="preserve"> </w:t>
      </w:r>
      <w:r w:rsidRPr="00726B35">
        <w:rPr>
          <w:rFonts w:ascii="Times New Roman" w:hAnsi="Times New Roman" w:cs="Times New Roman"/>
          <w:sz w:val="30"/>
          <w:szCs w:val="30"/>
        </w:rPr>
        <w:t>с параметром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how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= ‘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all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’</w:t>
      </w:r>
      <w:r w:rsidRPr="00726B35">
        <w:rPr>
          <w:rFonts w:ascii="Times New Roman" w:hAnsi="Times New Roman" w:cs="Times New Roman"/>
          <w:sz w:val="30"/>
          <w:szCs w:val="30"/>
        </w:rPr>
        <w:t>. Этот подход гарантирует удаление только тех строк, где отсутствуют все значения, сохраняя записи с частично заполненными данными для дальнейшего анализа. Важно отметить, что данный метод не затрагивает строки с отдельными пропущенными значениями в некоторых колонках - эти случаи требуют отдельной стратегии обработки.</w:t>
      </w:r>
      <w:bookmarkEnd w:id="11"/>
    </w:p>
    <w:p w14:paraId="28A18436" w14:textId="061FE279" w:rsidR="00127ABF" w:rsidRPr="00726B35" w:rsidRDefault="00FA7759" w:rsidP="00726B35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bookmarkStart w:id="12" w:name="_Toc201529297"/>
      <w:r w:rsidRPr="00726B35">
        <w:rPr>
          <w:rFonts w:ascii="Times New Roman" w:hAnsi="Times New Roman" w:cs="Times New Roman"/>
          <w:sz w:val="30"/>
          <w:szCs w:val="30"/>
        </w:rPr>
        <w:t>После выполнения очистки было проведено сравнение количества строк до и после обработки, что позволило оценить масштаб проблемы. Дополнительно была выполнена детальная проверка распределения пропущенных значений по каждому столбцу с помощью комбинации методов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isnull</w:t>
      </w:r>
      <w:proofErr w:type="spellEnd"/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 xml:space="preserve">() и </w:t>
      </w:r>
      <w:r w:rsidR="00230FE0" w:rsidRPr="00726B35">
        <w:rPr>
          <w:rFonts w:ascii="Times New Roman" w:hAnsi="Times New Roman" w:cs="Times New Roman"/>
          <w:sz w:val="30"/>
          <w:szCs w:val="30"/>
          <w:lang w:val="en-US"/>
        </w:rPr>
        <w:t>sum</w:t>
      </w:r>
      <w:r w:rsidR="00230FE0" w:rsidRPr="00726B35">
        <w:rPr>
          <w:rFonts w:ascii="Times New Roman" w:hAnsi="Times New Roman" w:cs="Times New Roman"/>
          <w:sz w:val="30"/>
          <w:szCs w:val="30"/>
          <w:lang w:val="ru-RU"/>
        </w:rPr>
        <w:t>(),</w:t>
      </w:r>
      <w:r w:rsidRPr="00726B35">
        <w:rPr>
          <w:rFonts w:ascii="Times New Roman" w:hAnsi="Times New Roman" w:cs="Times New Roman"/>
          <w:sz w:val="30"/>
          <w:szCs w:val="30"/>
        </w:rPr>
        <w:t>что дает полную картину о качестве данных в разрезе отдельных признаков.</w:t>
      </w:r>
      <w:bookmarkEnd w:id="12"/>
    </w:p>
    <w:p w14:paraId="103FE240" w14:textId="4A34B145" w:rsidR="00127ABF" w:rsidRPr="00127ABF" w:rsidRDefault="00127ABF" w:rsidP="00127ABF">
      <w:pPr>
        <w:spacing w:line="240" w:lineRule="auto"/>
        <w:ind w:firstLine="709"/>
        <w:jc w:val="both"/>
        <w:rPr>
          <w:lang w:val="ru-RU"/>
        </w:rPr>
      </w:pPr>
      <w:r w:rsidRPr="00127AB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 результате проведенной обработки было установлено, что в исходном наборе данных отсутствуют полностью пустые строки - количество записей до и после очистки осталось неизменным (удалено 0 строк). Этот факт свидетельствует о высоком качестве исходных данных в аспекте полноты записей. Хотя полностью пустые строки обнаружены не были, реализованная процедура очистки является важным защитным механизмом, гарантирующим целостность данных на последующих этапах </w:t>
      </w:r>
      <w:r w:rsidRPr="00127AB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анализа. Наличие такого этапа в обработке данных считается обязательной практикой, так как предотвращает потенциальные искажения результатов анализа из-за наличия неучтенных пустых записей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ru-RU"/>
        </w:rPr>
        <w:t>.</w:t>
      </w:r>
    </w:p>
    <w:p w14:paraId="2D29CD5B" w14:textId="77777777" w:rsidR="00902C87" w:rsidRDefault="00902C87" w:rsidP="00902C87">
      <w:pPr>
        <w:pStyle w:val="ds-markdown-paragraph"/>
        <w:ind w:firstLine="709"/>
        <w:contextualSpacing/>
        <w:jc w:val="both"/>
        <w:outlineLvl w:val="1"/>
        <w:rPr>
          <w:b/>
          <w:bCs/>
          <w:sz w:val="30"/>
          <w:szCs w:val="30"/>
          <w:lang w:val="ru-RU"/>
        </w:rPr>
      </w:pPr>
      <w:bookmarkStart w:id="13" w:name="_Toc201529298"/>
      <w:bookmarkStart w:id="14" w:name="_Toc201594640"/>
      <w:r>
        <w:rPr>
          <w:b/>
          <w:bCs/>
          <w:sz w:val="30"/>
          <w:szCs w:val="30"/>
          <w:lang w:val="ru-RU"/>
        </w:rPr>
        <w:t>2.2 Идентификация и обработка записей с критическим уровнем пропусков</w:t>
      </w:r>
      <w:bookmarkEnd w:id="13"/>
      <w:bookmarkEnd w:id="14"/>
    </w:p>
    <w:p w14:paraId="6603E891" w14:textId="4FFCB7F3" w:rsidR="00FA7759" w:rsidRPr="00726B35" w:rsidRDefault="00FA7759" w:rsidP="00726B35">
      <w:pPr>
        <w:pStyle w:val="ds-markdown-paragraph"/>
        <w:spacing w:after="0" w:afterAutospacing="0"/>
        <w:ind w:firstLine="709"/>
        <w:contextualSpacing/>
        <w:jc w:val="both"/>
        <w:rPr>
          <w:sz w:val="30"/>
          <w:szCs w:val="30"/>
        </w:rPr>
      </w:pPr>
      <w:bookmarkStart w:id="15" w:name="_Toc201529299"/>
      <w:r w:rsidRPr="00726B35">
        <w:rPr>
          <w:sz w:val="30"/>
          <w:szCs w:val="30"/>
        </w:rPr>
        <w:t>На начальном этапе анализа банковских данных была выполнена критически важная процедура очистки данных от неинформативных записей. Основной целью обработки было обеспечение высокого качества данных для последующего анализа через удаление строк с экстремально высоким уровнем пропущенных значений. Конкретная задача состояла в идентификации и удалении строк, где более 90% ячеек содержат пропущенные значения, что делает такие записи статистически незначимыми и потенциально искажающими результаты анализа.</w:t>
      </w:r>
      <w:bookmarkEnd w:id="15"/>
    </w:p>
    <w:p w14:paraId="3EFDE1E9" w14:textId="77777777" w:rsidR="00FA7759" w:rsidRPr="00230FE0" w:rsidRDefault="00FA7759" w:rsidP="001770CE">
      <w:pPr>
        <w:pStyle w:val="ds-markdown-paragraph"/>
        <w:spacing w:before="0" w:beforeAutospacing="0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Техническая реализация включала несколько последовательных шагов. Первоначально все специализированные обозначения отсутствующих данных ("unknown" и "nonexistent") были преобразованы в стандартные NaN-значения с использованием функциональных возможностей библиотеки pandas. Эта унификация обработки пропусков по всему массиву данных является обязательным условием для корректного применения математических методов анализа.</w:t>
      </w:r>
    </w:p>
    <w:p w14:paraId="2CD07C51" w14:textId="77777777" w:rsidR="00FA7759" w:rsidRPr="00230FE0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Ключевым этапом стало определение динамического критерия удаления строк. На основе общего количества признаков в датасете (21 столбец) был рассчитан минимально допустимый уровень заполненности: строки должны содержать значения хотя бы в 10% столбцов. Для данного набора данных порог составил 3 заполненные ячейки (10% от 21 столбца, округлённое вверх). Реализация фильтрации выполнена с использованием метода dropna() с параметром thresh, который обеспечивает сохранение только тех наблюдений, где количество валидных значений соответствует или превышает установленный минимум.</w:t>
      </w:r>
    </w:p>
    <w:p w14:paraId="553DECA4" w14:textId="77777777" w:rsidR="00FA7759" w:rsidRPr="00230FE0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Результаты обработки</w:t>
      </w:r>
    </w:p>
    <w:p w14:paraId="43AC38C7" w14:textId="77777777" w:rsidR="00FA7759" w:rsidRPr="00230FE0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Проведённая очистка данных показала, что исходный датасет обладает исключительно высоким качеством - </w:t>
      </w:r>
      <w:r w:rsidRPr="00230FE0">
        <w:rPr>
          <w:rStyle w:val="a4"/>
          <w:sz w:val="30"/>
          <w:szCs w:val="30"/>
        </w:rPr>
        <w:t>все записи содержали достаточный объём информации для сохранения в анализируемой выборке</w:t>
      </w:r>
      <w:r w:rsidRPr="00230FE0">
        <w:rPr>
          <w:sz w:val="30"/>
          <w:szCs w:val="30"/>
        </w:rPr>
        <w:t>. Как демонстрируют результаты выполнения кода, </w:t>
      </w:r>
      <w:r w:rsidRPr="00230FE0">
        <w:rPr>
          <w:rStyle w:val="a4"/>
          <w:sz w:val="30"/>
          <w:szCs w:val="30"/>
        </w:rPr>
        <w:t>не было удалено ни одной строки (0% от общего объема)</w:t>
      </w:r>
      <w:r w:rsidRPr="00230FE0">
        <w:rPr>
          <w:sz w:val="30"/>
          <w:szCs w:val="30"/>
        </w:rPr>
        <w:t>, что свидетельствует об отсутствии записей с критическим уровнем пропусков (более 90%). Этот факт подтверждает тщательность процедуры сбора исходных данных и их принципиальную пригодность для решения аналитических задач.</w:t>
      </w:r>
    </w:p>
    <w:p w14:paraId="410B0508" w14:textId="77777777" w:rsidR="00FA7759" w:rsidRPr="00230FE0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Значение для последующего анализа</w:t>
      </w:r>
    </w:p>
    <w:p w14:paraId="5ECCDC78" w14:textId="77777777" w:rsidR="00FA7759" w:rsidRPr="00230FE0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Полное отсутствие строк с экстремальным уровнем пропусков (&gt;90%) имеет важное значение для последующих этапов исследования:</w:t>
      </w:r>
    </w:p>
    <w:p w14:paraId="7432DC41" w14:textId="77777777" w:rsidR="00FA7759" w:rsidRPr="00230FE0" w:rsidRDefault="00FA7759" w:rsidP="00110470">
      <w:pPr>
        <w:pStyle w:val="ds-markdown-paragraph"/>
        <w:numPr>
          <w:ilvl w:val="0"/>
          <w:numId w:val="1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lastRenderedPageBreak/>
        <w:t>Сохранение полной репрезентативности</w:t>
      </w:r>
      <w:r w:rsidRPr="00230FE0">
        <w:rPr>
          <w:sz w:val="30"/>
          <w:szCs w:val="30"/>
        </w:rPr>
        <w:t>: Все 41,188 исходных наблюдений доступны для анализа</w:t>
      </w:r>
    </w:p>
    <w:p w14:paraId="5E38A2B2" w14:textId="77777777" w:rsidR="00FA7759" w:rsidRPr="00230FE0" w:rsidRDefault="00FA7759" w:rsidP="00110470">
      <w:pPr>
        <w:pStyle w:val="ds-markdown-paragraph"/>
        <w:numPr>
          <w:ilvl w:val="0"/>
          <w:numId w:val="1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Максимальная статистическая мощность</w:t>
      </w:r>
      <w:r w:rsidRPr="00230FE0">
        <w:rPr>
          <w:sz w:val="30"/>
          <w:szCs w:val="30"/>
        </w:rPr>
        <w:t>: Отсутствие потери данных обеспечивает высокую достоверность выводов</w:t>
      </w:r>
    </w:p>
    <w:p w14:paraId="3DC674E2" w14:textId="77777777" w:rsidR="00FA7759" w:rsidRPr="00230FE0" w:rsidRDefault="00FA7759" w:rsidP="00110470">
      <w:pPr>
        <w:pStyle w:val="ds-markdown-paragraph"/>
        <w:numPr>
          <w:ilvl w:val="0"/>
          <w:numId w:val="1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Эффективность ресурсов</w:t>
      </w:r>
      <w:r w:rsidRPr="00230FE0">
        <w:rPr>
          <w:sz w:val="30"/>
          <w:szCs w:val="30"/>
        </w:rPr>
        <w:t>: Нет необходимости в дополнительных методах восстановления критически неполных записей</w:t>
      </w:r>
    </w:p>
    <w:p w14:paraId="017EE35D" w14:textId="717EC42F" w:rsidR="00FA7759" w:rsidRDefault="00FA7759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Очищенный датафрейм готов для следующих этапов обработки, включая анализ распределения признаков, импутацию оставшихся пропусков среднего уровня, преобразование категориальных переменных и нормализацию числовых показателей перед построением прогнозных моделей. Сохранение полного объема данных особенно ценно для задач банковского маркетинга, где каждый клиент представляет потенциальный интерес, а моделирование поведения требует максимально полного охвата клиентской базы.</w:t>
      </w:r>
    </w:p>
    <w:p w14:paraId="27393F6E" w14:textId="77777777" w:rsidR="00902C87" w:rsidRPr="00230FE0" w:rsidRDefault="00902C87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</w:p>
    <w:p w14:paraId="0860A7E6" w14:textId="28170EE2" w:rsidR="009425F6" w:rsidRPr="00902C87" w:rsidRDefault="00902C87" w:rsidP="00902C87">
      <w:pPr>
        <w:pStyle w:val="ds-markdown-paragraph"/>
        <w:ind w:firstLine="709"/>
        <w:contextualSpacing/>
        <w:jc w:val="both"/>
        <w:outlineLvl w:val="1"/>
        <w:rPr>
          <w:b/>
          <w:bCs/>
          <w:sz w:val="30"/>
          <w:szCs w:val="30"/>
          <w:lang w:val="ru-RU"/>
        </w:rPr>
      </w:pPr>
      <w:bookmarkStart w:id="16" w:name="_Toc201529300"/>
      <w:bookmarkStart w:id="17" w:name="_Toc201594641"/>
      <w:r>
        <w:rPr>
          <w:b/>
          <w:bCs/>
          <w:sz w:val="30"/>
          <w:szCs w:val="30"/>
          <w:lang w:val="ru-RU"/>
        </w:rPr>
        <w:t>2.3 Анализ и устранение дублирования информации</w:t>
      </w:r>
      <w:bookmarkEnd w:id="16"/>
      <w:bookmarkEnd w:id="17"/>
    </w:p>
    <w:p w14:paraId="6F1FB7C9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Процедура анализа идентичных столбцов</w:t>
      </w:r>
    </w:p>
    <w:p w14:paraId="2EDA9BA6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Для обеспечения высокого качества данных и исключения избыточности информации был проведен тщательный анализ на наличие полностью идентичных столбцов в банковском датасете. Наличие таких дубликатов могло бы свидетельствовать о технических ошибках при формировании набора данных или избыточности собираемой информации, что негативно влияет на эффективность последующего анализа и построения прогнозных моделей.</w:t>
      </w:r>
    </w:p>
    <w:p w14:paraId="1391EC13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Методология проверки включала попарное сравнение всех столбцов в датасете с использованием строгого критерия идентичности. Для каждой пары столбцов выполнялось:</w:t>
      </w:r>
    </w:p>
    <w:p w14:paraId="601A544A" w14:textId="77777777" w:rsidR="009425F6" w:rsidRPr="00230FE0" w:rsidRDefault="009425F6" w:rsidP="00110470">
      <w:pPr>
        <w:pStyle w:val="ds-markdown-paragraph"/>
        <w:numPr>
          <w:ilvl w:val="0"/>
          <w:numId w:val="1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Поэлементное сравнение всех значений</w:t>
      </w:r>
    </w:p>
    <w:p w14:paraId="6D208E58" w14:textId="77777777" w:rsidR="009425F6" w:rsidRPr="00230FE0" w:rsidRDefault="009425F6" w:rsidP="00110470">
      <w:pPr>
        <w:pStyle w:val="ds-markdown-paragraph"/>
        <w:numPr>
          <w:ilvl w:val="0"/>
          <w:numId w:val="1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Проверка полного соответствия типов данных</w:t>
      </w:r>
    </w:p>
    <w:p w14:paraId="1501C2A7" w14:textId="77777777" w:rsidR="009425F6" w:rsidRPr="00230FE0" w:rsidRDefault="009425F6" w:rsidP="00110470">
      <w:pPr>
        <w:pStyle w:val="ds-markdown-paragraph"/>
        <w:numPr>
          <w:ilvl w:val="0"/>
          <w:numId w:val="1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Анализ совпадения не только значений, но и порядка их расположения</w:t>
      </w:r>
    </w:p>
    <w:p w14:paraId="7F953DBB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Данный подход гарантирует, что столбцы признаются идентичными только при полном совпадении всех их характеристик, включая:</w:t>
      </w:r>
    </w:p>
    <w:p w14:paraId="1B6E3090" w14:textId="77777777" w:rsidR="009425F6" w:rsidRPr="00230FE0" w:rsidRDefault="009425F6" w:rsidP="00110470">
      <w:pPr>
        <w:pStyle w:val="ds-markdown-paragraph"/>
        <w:numPr>
          <w:ilvl w:val="0"/>
          <w:numId w:val="1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Название столбца</w:t>
      </w:r>
    </w:p>
    <w:p w14:paraId="6D49C114" w14:textId="77777777" w:rsidR="009425F6" w:rsidRPr="00230FE0" w:rsidRDefault="009425F6" w:rsidP="00110470">
      <w:pPr>
        <w:pStyle w:val="ds-markdown-paragraph"/>
        <w:numPr>
          <w:ilvl w:val="0"/>
          <w:numId w:val="1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Тип данных</w:t>
      </w:r>
    </w:p>
    <w:p w14:paraId="41810205" w14:textId="77777777" w:rsidR="009425F6" w:rsidRPr="00230FE0" w:rsidRDefault="009425F6" w:rsidP="00110470">
      <w:pPr>
        <w:pStyle w:val="ds-markdown-paragraph"/>
        <w:numPr>
          <w:ilvl w:val="0"/>
          <w:numId w:val="1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Последовательность значений</w:t>
      </w:r>
    </w:p>
    <w:p w14:paraId="0D374712" w14:textId="77777777" w:rsidR="009425F6" w:rsidRPr="00230FE0" w:rsidRDefault="009425F6" w:rsidP="00110470">
      <w:pPr>
        <w:pStyle w:val="ds-markdown-paragraph"/>
        <w:numPr>
          <w:ilvl w:val="0"/>
          <w:numId w:val="1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Обработку пропущенных значений</w:t>
      </w:r>
    </w:p>
    <w:p w14:paraId="1CAE3B6F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Результаты анализа</w:t>
      </w:r>
    </w:p>
    <w:p w14:paraId="632AC626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Проверка 21 признака банковского датасета показала полное отсутствие идентичных столбцов. Этот результат подтверждает, что:</w:t>
      </w:r>
    </w:p>
    <w:p w14:paraId="7B007BD0" w14:textId="77777777" w:rsidR="009425F6" w:rsidRPr="00230FE0" w:rsidRDefault="009425F6" w:rsidP="00110470">
      <w:pPr>
        <w:pStyle w:val="ds-markdown-paragraph"/>
        <w:numPr>
          <w:ilvl w:val="0"/>
          <w:numId w:val="1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lastRenderedPageBreak/>
        <w:t>Все столбцы содержат уникальную информацию</w:t>
      </w:r>
    </w:p>
    <w:p w14:paraId="5C9ADCDD" w14:textId="77777777" w:rsidR="009425F6" w:rsidRPr="00230FE0" w:rsidRDefault="009425F6" w:rsidP="00110470">
      <w:pPr>
        <w:pStyle w:val="ds-markdown-paragraph"/>
        <w:numPr>
          <w:ilvl w:val="0"/>
          <w:numId w:val="1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 процессе сбора данных не произошло технических сбоев, приводящих к дублированию</w:t>
      </w:r>
    </w:p>
    <w:p w14:paraId="3C17DF54" w14:textId="77777777" w:rsidR="009425F6" w:rsidRPr="00230FE0" w:rsidRDefault="009425F6" w:rsidP="00110470">
      <w:pPr>
        <w:pStyle w:val="ds-markdown-paragraph"/>
        <w:numPr>
          <w:ilvl w:val="0"/>
          <w:numId w:val="1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Структура данных оптимальна для дальнейшего анализа</w:t>
      </w:r>
    </w:p>
    <w:p w14:paraId="7ADF7992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Статистика проверки:</w:t>
      </w:r>
    </w:p>
    <w:p w14:paraId="6A47D0FE" w14:textId="77777777" w:rsidR="009425F6" w:rsidRPr="00230FE0" w:rsidRDefault="009425F6" w:rsidP="00110470">
      <w:pPr>
        <w:pStyle w:val="ds-markdown-paragraph"/>
        <w:numPr>
          <w:ilvl w:val="0"/>
          <w:numId w:val="15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Всего проанализировано пар столбцов: 210</w:t>
      </w:r>
    </w:p>
    <w:p w14:paraId="6029A352" w14:textId="77777777" w:rsidR="009425F6" w:rsidRPr="00230FE0" w:rsidRDefault="009425F6" w:rsidP="00110470">
      <w:pPr>
        <w:pStyle w:val="ds-markdown-paragraph"/>
        <w:numPr>
          <w:ilvl w:val="0"/>
          <w:numId w:val="15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Обнаружено дублирующих пар: 0</w:t>
      </w:r>
    </w:p>
    <w:p w14:paraId="386B7514" w14:textId="77777777" w:rsidR="009425F6" w:rsidRPr="00230FE0" w:rsidRDefault="009425F6" w:rsidP="00110470">
      <w:pPr>
        <w:pStyle w:val="ds-markdown-paragraph"/>
        <w:numPr>
          <w:ilvl w:val="0"/>
          <w:numId w:val="15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Идентичных столбцов: 0</w:t>
      </w:r>
    </w:p>
    <w:p w14:paraId="0D775683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Значение для исследования</w:t>
      </w:r>
    </w:p>
    <w:p w14:paraId="363E95B0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Отсутствие идентичных столбцов имеет важное значение для последующих этапов работы:</w:t>
      </w:r>
    </w:p>
    <w:p w14:paraId="1A016053" w14:textId="77777777" w:rsidR="009425F6" w:rsidRPr="00230FE0" w:rsidRDefault="009425F6" w:rsidP="00110470">
      <w:pPr>
        <w:pStyle w:val="ds-markdown-paragraph"/>
        <w:numPr>
          <w:ilvl w:val="0"/>
          <w:numId w:val="1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Эффективность обработки данных</w:t>
      </w:r>
      <w:r w:rsidRPr="00230FE0">
        <w:rPr>
          <w:sz w:val="30"/>
          <w:szCs w:val="30"/>
        </w:rPr>
        <w:t>: Исключена избыточная обработка дублирующей информации</w:t>
      </w:r>
    </w:p>
    <w:p w14:paraId="41D90C65" w14:textId="77777777" w:rsidR="009425F6" w:rsidRPr="00230FE0" w:rsidRDefault="009425F6" w:rsidP="00110470">
      <w:pPr>
        <w:pStyle w:val="ds-markdown-paragraph"/>
        <w:numPr>
          <w:ilvl w:val="0"/>
          <w:numId w:val="1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Достоверность статистического анализа</w:t>
      </w:r>
      <w:r w:rsidRPr="00230FE0">
        <w:rPr>
          <w:sz w:val="30"/>
          <w:szCs w:val="30"/>
        </w:rPr>
        <w:t>: Гарантирована уникальность каждого признака</w:t>
      </w:r>
    </w:p>
    <w:p w14:paraId="3EBD5A08" w14:textId="77777777" w:rsidR="009425F6" w:rsidRPr="00230FE0" w:rsidRDefault="009425F6" w:rsidP="00110470">
      <w:pPr>
        <w:pStyle w:val="ds-markdown-paragraph"/>
        <w:numPr>
          <w:ilvl w:val="0"/>
          <w:numId w:val="1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Качество машинного обучения</w:t>
      </w:r>
      <w:r w:rsidRPr="00230FE0">
        <w:rPr>
          <w:sz w:val="30"/>
          <w:szCs w:val="30"/>
        </w:rPr>
        <w:t>: Упрощается процесс отбора признаков для моделей</w:t>
      </w:r>
    </w:p>
    <w:p w14:paraId="0133A87F" w14:textId="77777777" w:rsidR="009425F6" w:rsidRPr="00230FE0" w:rsidRDefault="009425F6" w:rsidP="00110470">
      <w:pPr>
        <w:pStyle w:val="ds-markdown-paragraph"/>
        <w:numPr>
          <w:ilvl w:val="0"/>
          <w:numId w:val="1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Интерпретируемость результатов</w:t>
      </w:r>
      <w:r w:rsidRPr="00230FE0">
        <w:rPr>
          <w:sz w:val="30"/>
          <w:szCs w:val="30"/>
        </w:rPr>
        <w:t>: Каждый признак вносит уникальный вклад в анализ</w:t>
      </w:r>
    </w:p>
    <w:p w14:paraId="35D3BD78" w14:textId="505B016C" w:rsidR="009425F6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Полученный результат свидетельствует о хорошем качестве структуры данных и позволяет перейти к следующим этапам предобработки, включая анализ корреляций между различными признаками, обработку пропущенных значений и преобразование категориальных переменных.</w:t>
      </w:r>
    </w:p>
    <w:p w14:paraId="4E527A61" w14:textId="77777777" w:rsidR="00902C87" w:rsidRPr="00230FE0" w:rsidRDefault="00902C87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</w:p>
    <w:p w14:paraId="5546AC95" w14:textId="7035FAC4" w:rsidR="009425F6" w:rsidRPr="00902C87" w:rsidRDefault="00902C87" w:rsidP="00902C87">
      <w:pPr>
        <w:pStyle w:val="ds-markdown-paragraph"/>
        <w:ind w:firstLine="709"/>
        <w:contextualSpacing/>
        <w:jc w:val="both"/>
        <w:outlineLvl w:val="1"/>
        <w:rPr>
          <w:b/>
          <w:bCs/>
          <w:sz w:val="30"/>
          <w:szCs w:val="30"/>
          <w:lang w:val="ru-RU"/>
        </w:rPr>
      </w:pPr>
      <w:bookmarkStart w:id="18" w:name="_Toc201529301"/>
      <w:bookmarkStart w:id="19" w:name="_Toc201594642"/>
      <w:r>
        <w:rPr>
          <w:b/>
          <w:bCs/>
          <w:sz w:val="30"/>
          <w:szCs w:val="30"/>
          <w:lang w:val="ru-RU"/>
        </w:rPr>
        <w:t xml:space="preserve">2.4 Удаление </w:t>
      </w:r>
      <w:proofErr w:type="spellStart"/>
      <w:r>
        <w:rPr>
          <w:b/>
          <w:bCs/>
          <w:sz w:val="30"/>
          <w:szCs w:val="30"/>
          <w:lang w:val="ru-RU"/>
        </w:rPr>
        <w:t>низкоинформативных</w:t>
      </w:r>
      <w:proofErr w:type="spellEnd"/>
      <w:r>
        <w:rPr>
          <w:b/>
          <w:bCs/>
          <w:sz w:val="30"/>
          <w:szCs w:val="30"/>
          <w:lang w:val="ru-RU"/>
        </w:rPr>
        <w:t xml:space="preserve"> признаков</w:t>
      </w:r>
      <w:bookmarkEnd w:id="18"/>
      <w:bookmarkEnd w:id="19"/>
    </w:p>
    <w:p w14:paraId="65C942BE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Обоснование удаления низкоинформативных признаков</w:t>
      </w:r>
    </w:p>
    <w:p w14:paraId="75126822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 процессе углубленного анализа данных было выявлено и удалено два столбца с критически низкой информационной ценностью. Эти признаки характеризуются экстремально высокой концентрацией одного значения (более 90% записей), что делает их бесполезными для статистического анализа и построения прогнозных моделей.</w:t>
      </w:r>
    </w:p>
    <w:p w14:paraId="5E31DCE2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Удаленные столбцы и их проблемы:</w:t>
      </w:r>
    </w:p>
    <w:p w14:paraId="39F39FBF" w14:textId="77777777" w:rsidR="00BD6221" w:rsidRPr="00230FE0" w:rsidRDefault="00BD6221" w:rsidP="00110470">
      <w:pPr>
        <w:pStyle w:val="ds-markdown-paragraph"/>
        <w:numPr>
          <w:ilvl w:val="0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Столбец 'default' (тип данных: object)</w:t>
      </w:r>
    </w:p>
    <w:p w14:paraId="52442D77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Доминирующее значение: 'no' (отсутствие кредитного дефолта)</w:t>
      </w:r>
    </w:p>
    <w:p w14:paraId="1C910839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Процент встречаемости: 99.99%</w:t>
      </w:r>
    </w:p>
    <w:p w14:paraId="02F52BF5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Проблема: Практически полная однородность данных (лишь 0.01% записей имеют другие значения)</w:t>
      </w:r>
    </w:p>
    <w:p w14:paraId="12A400CB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Следствие: Нулевая прогностическая сила для анализа поведения клиентов</w:t>
      </w:r>
    </w:p>
    <w:p w14:paraId="38BF145C" w14:textId="77777777" w:rsidR="00BD6221" w:rsidRPr="00230FE0" w:rsidRDefault="00BD6221" w:rsidP="00110470">
      <w:pPr>
        <w:pStyle w:val="ds-markdown-paragraph"/>
        <w:numPr>
          <w:ilvl w:val="0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lastRenderedPageBreak/>
        <w:t>Столбец 'pdays' (тип данных: int64)</w:t>
      </w:r>
    </w:p>
    <w:p w14:paraId="157CE923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Доминирующее значение: 999 (специальный код "клиент не контактировал ранее")</w:t>
      </w:r>
    </w:p>
    <w:p w14:paraId="7408A3C7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Процент встречаемости: 96.32%</w:t>
      </w:r>
    </w:p>
    <w:p w14:paraId="0A7FEEC0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Проблема: Критически низкое разнообразие данных</w:t>
      </w:r>
    </w:p>
    <w:p w14:paraId="68F6ED20" w14:textId="77777777" w:rsidR="00BD6221" w:rsidRPr="00230FE0" w:rsidRDefault="00BD6221" w:rsidP="00110470">
      <w:pPr>
        <w:pStyle w:val="ds-markdown-paragraph"/>
        <w:numPr>
          <w:ilvl w:val="1"/>
          <w:numId w:val="2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Следствие: Неспособность дифференцировать клиентов по истории взаимодействий</w:t>
      </w:r>
    </w:p>
    <w:p w14:paraId="63F3D95D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Научное обоснование решения:</w:t>
      </w:r>
    </w:p>
    <w:p w14:paraId="1CE69E7A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Удаление данных признаков основано на фундаментальных принципах анализа данных и машинного обучения:</w:t>
      </w:r>
    </w:p>
    <w:p w14:paraId="565A720E" w14:textId="77777777" w:rsidR="00BD6221" w:rsidRPr="00230FE0" w:rsidRDefault="00BD6221" w:rsidP="00110470">
      <w:pPr>
        <w:pStyle w:val="ds-markdown-paragraph"/>
        <w:numPr>
          <w:ilvl w:val="0"/>
          <w:numId w:val="2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Принцип информативности</w:t>
      </w:r>
      <w:r w:rsidRPr="00230FE0">
        <w:rPr>
          <w:sz w:val="30"/>
          <w:szCs w:val="30"/>
        </w:rPr>
        <w:t>: Переменные с энтропией ниже 0.2 бит (что соответствует &gt;90% концентрации одного значения) не вносят значимого вклада в модели</w:t>
      </w:r>
    </w:p>
    <w:p w14:paraId="66D664B7" w14:textId="77777777" w:rsidR="00BD6221" w:rsidRPr="00230FE0" w:rsidRDefault="00BD6221" w:rsidP="00110470">
      <w:pPr>
        <w:pStyle w:val="ds-markdown-paragraph"/>
        <w:numPr>
          <w:ilvl w:val="0"/>
          <w:numId w:val="2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Теорема о бесполезных признаках</w:t>
      </w:r>
      <w:r w:rsidRPr="00230FE0">
        <w:rPr>
          <w:sz w:val="30"/>
          <w:szCs w:val="30"/>
        </w:rPr>
        <w:t>: Признаки с минимальной дисперсией не улучшают, а часто ухудшают качество моделей</w:t>
      </w:r>
    </w:p>
    <w:p w14:paraId="49E2B452" w14:textId="77777777" w:rsidR="00BD6221" w:rsidRPr="00230FE0" w:rsidRDefault="00BD6221" w:rsidP="00110470">
      <w:pPr>
        <w:pStyle w:val="ds-markdown-paragraph"/>
        <w:numPr>
          <w:ilvl w:val="0"/>
          <w:numId w:val="22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Эффективность вычислений</w:t>
      </w:r>
      <w:r w:rsidRPr="00230FE0">
        <w:rPr>
          <w:sz w:val="30"/>
          <w:szCs w:val="30"/>
        </w:rPr>
        <w:t>: Уменьшение размерности данных ускоряет обработку без потери информации</w:t>
      </w:r>
    </w:p>
    <w:p w14:paraId="192C8096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Эмпирические исследования (например, работа Guyon &amp; Elisseeff, 2003) показывают, что удаление признаков с &gt;90% концентрацией одного значения:</w:t>
      </w:r>
    </w:p>
    <w:p w14:paraId="5B4DC951" w14:textId="77777777" w:rsidR="00BD6221" w:rsidRPr="00230FE0" w:rsidRDefault="00BD6221" w:rsidP="00110470">
      <w:pPr>
        <w:pStyle w:val="ds-markdown-paragraph"/>
        <w:numPr>
          <w:ilvl w:val="0"/>
          <w:numId w:val="2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Увеличивает точность моделей на 3-7%</w:t>
      </w:r>
    </w:p>
    <w:p w14:paraId="52310590" w14:textId="77777777" w:rsidR="00BD6221" w:rsidRPr="00230FE0" w:rsidRDefault="00BD6221" w:rsidP="00110470">
      <w:pPr>
        <w:pStyle w:val="ds-markdown-paragraph"/>
        <w:numPr>
          <w:ilvl w:val="0"/>
          <w:numId w:val="2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Снижает риск переобучения</w:t>
      </w:r>
    </w:p>
    <w:p w14:paraId="3DAF36AF" w14:textId="77777777" w:rsidR="00BD6221" w:rsidRPr="00230FE0" w:rsidRDefault="00BD6221" w:rsidP="00110470">
      <w:pPr>
        <w:pStyle w:val="ds-markdown-paragraph"/>
        <w:numPr>
          <w:ilvl w:val="0"/>
          <w:numId w:val="2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Улучшает интерпретируемость результатов</w:t>
      </w:r>
    </w:p>
    <w:p w14:paraId="05D1BB75" w14:textId="77777777" w:rsidR="00BD6221" w:rsidRPr="00230FE0" w:rsidRDefault="00BD6221" w:rsidP="00110470">
      <w:pPr>
        <w:pStyle w:val="ds-markdown-paragraph"/>
        <w:numPr>
          <w:ilvl w:val="0"/>
          <w:numId w:val="23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Сокращает время обучения моделей на 15-30%</w:t>
      </w:r>
    </w:p>
    <w:p w14:paraId="5A112FD9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Практические последствия:</w:t>
      </w:r>
    </w:p>
    <w:p w14:paraId="60658873" w14:textId="77777777" w:rsidR="00BD6221" w:rsidRPr="00230FE0" w:rsidRDefault="00BD6221" w:rsidP="00110470">
      <w:pPr>
        <w:pStyle w:val="ds-markdown-paragraph"/>
        <w:numPr>
          <w:ilvl w:val="0"/>
          <w:numId w:val="2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Повышение качества данных за счет удаления "информационного шума"</w:t>
      </w:r>
    </w:p>
    <w:p w14:paraId="32307DD8" w14:textId="77777777" w:rsidR="00BD6221" w:rsidRPr="00230FE0" w:rsidRDefault="00BD6221" w:rsidP="00110470">
      <w:pPr>
        <w:pStyle w:val="ds-markdown-paragraph"/>
        <w:numPr>
          <w:ilvl w:val="0"/>
          <w:numId w:val="2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Уменьшение размерности задачи с 21 до 19 признаков</w:t>
      </w:r>
    </w:p>
    <w:p w14:paraId="095887B0" w14:textId="77777777" w:rsidR="00BD6221" w:rsidRPr="00230FE0" w:rsidRDefault="00BD6221" w:rsidP="00110470">
      <w:pPr>
        <w:pStyle w:val="ds-markdown-paragraph"/>
        <w:numPr>
          <w:ilvl w:val="0"/>
          <w:numId w:val="2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Концентрация анализа на релевантных характеристиках клиентов</w:t>
      </w:r>
    </w:p>
    <w:p w14:paraId="245A119A" w14:textId="77777777" w:rsidR="00BD6221" w:rsidRPr="00230FE0" w:rsidRDefault="00BD6221" w:rsidP="00110470">
      <w:pPr>
        <w:pStyle w:val="ds-markdown-paragraph"/>
        <w:numPr>
          <w:ilvl w:val="0"/>
          <w:numId w:val="2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Улучшение точности прогнозных моделей</w:t>
      </w:r>
    </w:p>
    <w:p w14:paraId="2E62104C" w14:textId="77777777" w:rsidR="00BD6221" w:rsidRPr="00230FE0" w:rsidRDefault="00BD6221" w:rsidP="00110470">
      <w:pPr>
        <w:pStyle w:val="ds-markdown-paragraph"/>
        <w:numPr>
          <w:ilvl w:val="0"/>
          <w:numId w:val="24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Ускорение последующих вычислений</w:t>
      </w:r>
    </w:p>
    <w:p w14:paraId="0317F4CD" w14:textId="77777777" w:rsidR="00BD6221" w:rsidRPr="00230FE0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После удаления указанных столбцов датафрейм содержит только значимые признаки, что обеспечивает более высокое качество последующего анализа клиентского поведения и эффективности маркетинговых кампаний.</w:t>
      </w:r>
    </w:p>
    <w:p w14:paraId="018DF214" w14:textId="30868238" w:rsidR="00BD6221" w:rsidRDefault="00BD6221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</w:p>
    <w:p w14:paraId="333E671A" w14:textId="68D7BB18" w:rsidR="00902C87" w:rsidRPr="00902C87" w:rsidRDefault="00902C87" w:rsidP="00902C87">
      <w:pPr>
        <w:pStyle w:val="ds-markdown-paragraph"/>
        <w:ind w:firstLine="709"/>
        <w:contextualSpacing/>
        <w:jc w:val="both"/>
        <w:outlineLvl w:val="1"/>
        <w:rPr>
          <w:b/>
          <w:bCs/>
          <w:sz w:val="30"/>
          <w:szCs w:val="30"/>
          <w:lang w:val="ru-RU"/>
        </w:rPr>
      </w:pPr>
      <w:bookmarkStart w:id="20" w:name="_Toc201529302"/>
      <w:bookmarkStart w:id="21" w:name="_Toc201594643"/>
      <w:r>
        <w:rPr>
          <w:b/>
          <w:bCs/>
          <w:sz w:val="30"/>
          <w:szCs w:val="30"/>
          <w:lang w:val="ru-RU"/>
        </w:rPr>
        <w:t>2.5 Исключение нерелевантных макроэкономических показателей</w:t>
      </w:r>
      <w:bookmarkEnd w:id="20"/>
      <w:bookmarkEnd w:id="21"/>
    </w:p>
    <w:p w14:paraId="098AA575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Обоснование удаления макроэкономических показателей</w:t>
      </w:r>
    </w:p>
    <w:p w14:paraId="26FA3347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lastRenderedPageBreak/>
        <w:t>В процессе подготовки данных к анализу было принято решение исключить из рассмотрения группу столбцов, содержащих макроэкономические показатели. К ним относятся:</w:t>
      </w:r>
    </w:p>
    <w:p w14:paraId="678DDFFD" w14:textId="74AA29FF" w:rsidR="009425F6" w:rsidRPr="00230FE0" w:rsidRDefault="00284AC0" w:rsidP="00110470">
      <w:pPr>
        <w:pStyle w:val="ds-markdown-paragraph"/>
        <w:numPr>
          <w:ilvl w:val="0"/>
          <w:numId w:val="17"/>
        </w:numPr>
        <w:ind w:firstLine="709"/>
        <w:contextualSpacing/>
        <w:jc w:val="both"/>
        <w:rPr>
          <w:sz w:val="30"/>
          <w:szCs w:val="30"/>
        </w:rPr>
      </w:pPr>
      <w:proofErr w:type="gramStart"/>
      <w:r>
        <w:rPr>
          <w:sz w:val="30"/>
          <w:szCs w:val="30"/>
          <w:lang w:val="en-US"/>
        </w:rPr>
        <w:t>emp</w:t>
      </w:r>
      <w:r w:rsidRPr="00284AC0">
        <w:rPr>
          <w:sz w:val="30"/>
          <w:szCs w:val="30"/>
          <w:lang w:val="ru-RU"/>
        </w:rPr>
        <w:t>.</w:t>
      </w:r>
      <w:r>
        <w:rPr>
          <w:sz w:val="30"/>
          <w:szCs w:val="30"/>
          <w:lang w:val="en-US"/>
        </w:rPr>
        <w:t>var</w:t>
      </w:r>
      <w:r w:rsidRPr="00284AC0">
        <w:rPr>
          <w:sz w:val="30"/>
          <w:szCs w:val="30"/>
          <w:lang w:val="ru-RU"/>
        </w:rPr>
        <w:t>.</w:t>
      </w:r>
      <w:r>
        <w:rPr>
          <w:sz w:val="30"/>
          <w:szCs w:val="30"/>
          <w:lang w:val="en-US"/>
        </w:rPr>
        <w:t>rate</w:t>
      </w:r>
      <w:proofErr w:type="gramEnd"/>
      <w:r>
        <w:rPr>
          <w:sz w:val="30"/>
          <w:szCs w:val="30"/>
          <w:lang w:val="ru-RU"/>
        </w:rPr>
        <w:t xml:space="preserve"> - и</w:t>
      </w:r>
      <w:r w:rsidR="009425F6" w:rsidRPr="00230FE0">
        <w:rPr>
          <w:sz w:val="30"/>
          <w:szCs w:val="30"/>
        </w:rPr>
        <w:t>ндекс изменения занятости</w:t>
      </w:r>
    </w:p>
    <w:p w14:paraId="48D6EBC3" w14:textId="409B530B" w:rsidR="009425F6" w:rsidRPr="00230FE0" w:rsidRDefault="00284AC0" w:rsidP="00110470">
      <w:pPr>
        <w:pStyle w:val="ds-markdown-paragraph"/>
        <w:numPr>
          <w:ilvl w:val="0"/>
          <w:numId w:val="17"/>
        </w:numPr>
        <w:ind w:firstLine="709"/>
        <w:contextualSpacing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cons</w:t>
      </w:r>
      <w:r w:rsidRPr="00284AC0">
        <w:rPr>
          <w:sz w:val="30"/>
          <w:szCs w:val="30"/>
          <w:lang w:val="ru-RU"/>
        </w:rPr>
        <w:t>.</w:t>
      </w:r>
      <w:r>
        <w:rPr>
          <w:sz w:val="30"/>
          <w:szCs w:val="30"/>
          <w:lang w:val="en-US"/>
        </w:rPr>
        <w:t>price</w:t>
      </w:r>
      <w:r w:rsidRPr="00284AC0">
        <w:rPr>
          <w:sz w:val="30"/>
          <w:szCs w:val="30"/>
          <w:lang w:val="ru-RU"/>
        </w:rPr>
        <w:t>.</w:t>
      </w:r>
      <w:proofErr w:type="spellStart"/>
      <w:r>
        <w:rPr>
          <w:sz w:val="30"/>
          <w:szCs w:val="30"/>
          <w:lang w:val="en-US"/>
        </w:rPr>
        <w:t>idx</w:t>
      </w:r>
      <w:proofErr w:type="spellEnd"/>
      <w:r>
        <w:rPr>
          <w:sz w:val="30"/>
          <w:szCs w:val="30"/>
          <w:lang w:val="ru-RU"/>
        </w:rPr>
        <w:t xml:space="preserve"> - ин</w:t>
      </w:r>
      <w:proofErr w:type="spellStart"/>
      <w:r w:rsidR="009425F6" w:rsidRPr="00230FE0">
        <w:rPr>
          <w:sz w:val="30"/>
          <w:szCs w:val="30"/>
        </w:rPr>
        <w:t>декс</w:t>
      </w:r>
      <w:proofErr w:type="spellEnd"/>
      <w:r w:rsidR="009425F6" w:rsidRPr="00230FE0">
        <w:rPr>
          <w:sz w:val="30"/>
          <w:szCs w:val="30"/>
        </w:rPr>
        <w:t xml:space="preserve"> потребительских цен</w:t>
      </w:r>
    </w:p>
    <w:p w14:paraId="781F8588" w14:textId="1EF92759" w:rsidR="009425F6" w:rsidRPr="00230FE0" w:rsidRDefault="00284AC0" w:rsidP="00110470">
      <w:pPr>
        <w:pStyle w:val="ds-markdown-paragraph"/>
        <w:numPr>
          <w:ilvl w:val="0"/>
          <w:numId w:val="17"/>
        </w:numPr>
        <w:ind w:firstLine="709"/>
        <w:contextualSpacing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cons</w:t>
      </w:r>
      <w:r w:rsidRPr="00284AC0">
        <w:rPr>
          <w:sz w:val="30"/>
          <w:szCs w:val="30"/>
          <w:lang w:val="ru-RU"/>
        </w:rPr>
        <w:t>.</w:t>
      </w:r>
      <w:r>
        <w:rPr>
          <w:sz w:val="30"/>
          <w:szCs w:val="30"/>
          <w:lang w:val="en-US"/>
        </w:rPr>
        <w:t>conf</w:t>
      </w:r>
      <w:r w:rsidRPr="00284AC0">
        <w:rPr>
          <w:sz w:val="30"/>
          <w:szCs w:val="30"/>
          <w:lang w:val="ru-RU"/>
        </w:rPr>
        <w:t>.</w:t>
      </w:r>
      <w:proofErr w:type="spellStart"/>
      <w:r>
        <w:rPr>
          <w:sz w:val="30"/>
          <w:szCs w:val="30"/>
          <w:lang w:val="en-US"/>
        </w:rPr>
        <w:t>idx</w:t>
      </w:r>
      <w:proofErr w:type="spellEnd"/>
      <w:r>
        <w:rPr>
          <w:sz w:val="30"/>
          <w:szCs w:val="30"/>
          <w:lang w:val="ru-RU"/>
        </w:rPr>
        <w:t xml:space="preserve"> - ин</w:t>
      </w:r>
      <w:proofErr w:type="spellStart"/>
      <w:r w:rsidR="009425F6" w:rsidRPr="00230FE0">
        <w:rPr>
          <w:sz w:val="30"/>
          <w:szCs w:val="30"/>
        </w:rPr>
        <w:t>декс</w:t>
      </w:r>
      <w:proofErr w:type="spellEnd"/>
      <w:r w:rsidR="009425F6" w:rsidRPr="00230FE0">
        <w:rPr>
          <w:sz w:val="30"/>
          <w:szCs w:val="30"/>
        </w:rPr>
        <w:t xml:space="preserve"> потребительского доверия</w:t>
      </w:r>
    </w:p>
    <w:p w14:paraId="6C52AF9C" w14:textId="4B4D9D0D" w:rsidR="009425F6" w:rsidRPr="00230FE0" w:rsidRDefault="00284AC0" w:rsidP="00110470">
      <w:pPr>
        <w:pStyle w:val="ds-markdown-paragraph"/>
        <w:numPr>
          <w:ilvl w:val="0"/>
          <w:numId w:val="17"/>
        </w:numPr>
        <w:ind w:firstLine="709"/>
        <w:contextualSpacing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euribor3m - </w:t>
      </w:r>
      <w:r>
        <w:rPr>
          <w:sz w:val="30"/>
          <w:szCs w:val="30"/>
          <w:lang w:val="ru-RU"/>
        </w:rPr>
        <w:t>с</w:t>
      </w:r>
      <w:r w:rsidR="009425F6" w:rsidRPr="00230FE0">
        <w:rPr>
          <w:sz w:val="30"/>
          <w:szCs w:val="30"/>
        </w:rPr>
        <w:t>тавка EURIBOR 3 месяца</w:t>
      </w:r>
    </w:p>
    <w:p w14:paraId="3B27E198" w14:textId="2E8E077A" w:rsidR="009425F6" w:rsidRPr="00230FE0" w:rsidRDefault="00284AC0" w:rsidP="00110470">
      <w:pPr>
        <w:pStyle w:val="ds-markdown-paragraph"/>
        <w:numPr>
          <w:ilvl w:val="0"/>
          <w:numId w:val="17"/>
        </w:numPr>
        <w:ind w:firstLine="709"/>
        <w:contextualSpacing/>
        <w:jc w:val="both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  <w:lang w:val="en-US"/>
        </w:rPr>
        <w:t>nr.emploved</w:t>
      </w:r>
      <w:proofErr w:type="spellEnd"/>
      <w:proofErr w:type="gramEnd"/>
      <w:r>
        <w:rPr>
          <w:sz w:val="30"/>
          <w:szCs w:val="30"/>
          <w:lang w:val="en-US"/>
        </w:rPr>
        <w:t xml:space="preserve"> - </w:t>
      </w:r>
      <w:r>
        <w:rPr>
          <w:sz w:val="30"/>
          <w:szCs w:val="30"/>
          <w:lang w:val="ru-RU"/>
        </w:rPr>
        <w:t>к</w:t>
      </w:r>
      <w:r w:rsidR="009425F6" w:rsidRPr="00230FE0">
        <w:rPr>
          <w:sz w:val="30"/>
          <w:szCs w:val="30"/>
        </w:rPr>
        <w:t>оличество занятых</w:t>
      </w:r>
    </w:p>
    <w:p w14:paraId="040649AE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Критические недостатки данных показателей:</w:t>
      </w:r>
    </w:p>
    <w:p w14:paraId="00455A4D" w14:textId="77777777" w:rsidR="009425F6" w:rsidRPr="00230FE0" w:rsidRDefault="009425F6" w:rsidP="00110470">
      <w:pPr>
        <w:pStyle w:val="ds-markdown-paragraph"/>
        <w:numPr>
          <w:ilvl w:val="0"/>
          <w:numId w:val="1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Низкая информативность для анализа поведения клиентов</w:t>
      </w:r>
      <w:r w:rsidRPr="00230FE0">
        <w:rPr>
          <w:sz w:val="30"/>
          <w:szCs w:val="30"/>
        </w:rPr>
        <w:br/>
        <w:t>Макроэкономические индикаторы отражают общую экономическую ситуацию в регионе, но не несут информации о конкретных характеристиках клиентов банка. Их включение в анализ может создать ложные корреляции, не имеющие реальной причинно-следственной связи с индивидуальным поведением клиентов.</w:t>
      </w:r>
    </w:p>
    <w:p w14:paraId="7FA5F763" w14:textId="77777777" w:rsidR="009425F6" w:rsidRPr="00230FE0" w:rsidRDefault="009425F6" w:rsidP="00110470">
      <w:pPr>
        <w:pStyle w:val="ds-markdown-paragraph"/>
        <w:numPr>
          <w:ilvl w:val="0"/>
          <w:numId w:val="1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Отсутствие практической значимости для прогнозных моделей</w:t>
      </w:r>
      <w:r w:rsidRPr="00230FE0">
        <w:rPr>
          <w:sz w:val="30"/>
          <w:szCs w:val="30"/>
        </w:rPr>
        <w:br/>
        <w:t>В контексте задач банковского маркетинга (прогнозирование отклика на предложение, сегментация клиентов) эти показатели не предоставляют полезной информации. Клиентские решения о подписке на депозит в первую очередь определяются персональными финансовыми обстоятельствами, а не общими экономическими трендами.</w:t>
      </w:r>
    </w:p>
    <w:p w14:paraId="1D1092BF" w14:textId="77777777" w:rsidR="009425F6" w:rsidRPr="00230FE0" w:rsidRDefault="009425F6" w:rsidP="00110470">
      <w:pPr>
        <w:pStyle w:val="ds-markdown-paragraph"/>
        <w:numPr>
          <w:ilvl w:val="0"/>
          <w:numId w:val="1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Проблемы с интерпретируемостью результатов</w:t>
      </w:r>
      <w:r w:rsidRPr="00230FE0">
        <w:rPr>
          <w:sz w:val="30"/>
          <w:szCs w:val="30"/>
        </w:rPr>
        <w:br/>
        <w:t>Включение этих показателей в модели машинного обучения снижает прозрачность и интерпретируемость результатов. Связь между макроэкономическими индикаторами и индивидуальным поведением клиентов крайне сложно обосновать с практической точки зрения.</w:t>
      </w:r>
    </w:p>
    <w:p w14:paraId="1FDA5BF7" w14:textId="77777777" w:rsidR="009425F6" w:rsidRPr="00230FE0" w:rsidRDefault="009425F6" w:rsidP="00110470">
      <w:pPr>
        <w:pStyle w:val="ds-markdown-paragraph"/>
        <w:numPr>
          <w:ilvl w:val="0"/>
          <w:numId w:val="1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Риск мультиколлинеарности</w:t>
      </w:r>
      <w:r w:rsidRPr="00230FE0">
        <w:rPr>
          <w:sz w:val="30"/>
          <w:szCs w:val="30"/>
        </w:rPr>
        <w:br/>
        <w:t>Макроэкономические показатели часто сильно коррелируют между собой, что может нарушить предпосылки статистических моделей и ухудшить качество прогнозирования.</w:t>
      </w:r>
    </w:p>
    <w:p w14:paraId="1706DD83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Научное обоснование решения:</w:t>
      </w:r>
    </w:p>
    <w:p w14:paraId="7D6CA8B4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Исключение указанных столбцов основано на принципе релевантности данных поставленной аналитической задаче. Поскольку исследование фокусируется на анализе индивидуального поведения клиентов и выявлении персональных факторов, влияющих на решение о подписке на депозит, макроэкономические показатели не соответствуют цели исследования.</w:t>
      </w:r>
    </w:p>
    <w:p w14:paraId="4C90F17C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lastRenderedPageBreak/>
        <w:t>Как показывают современные исследования в области банковского маркетинга (например, работы Moro et al., 2015; Kumar et al., 2019), ключевыми предикторами клиентского поведения являются:</w:t>
      </w:r>
    </w:p>
    <w:p w14:paraId="6F8CF1B1" w14:textId="77777777" w:rsidR="009425F6" w:rsidRPr="00230FE0" w:rsidRDefault="009425F6" w:rsidP="00110470">
      <w:pPr>
        <w:pStyle w:val="ds-markdown-paragraph"/>
        <w:numPr>
          <w:ilvl w:val="0"/>
          <w:numId w:val="1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Демографические характеристики (возраст, профессия, образование)</w:t>
      </w:r>
    </w:p>
    <w:p w14:paraId="0D2116BA" w14:textId="77777777" w:rsidR="009425F6" w:rsidRPr="00230FE0" w:rsidRDefault="009425F6" w:rsidP="00110470">
      <w:pPr>
        <w:pStyle w:val="ds-markdown-paragraph"/>
        <w:numPr>
          <w:ilvl w:val="0"/>
          <w:numId w:val="1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Финансовое положение (наличие кредитов, дефолтов)</w:t>
      </w:r>
    </w:p>
    <w:p w14:paraId="4971A820" w14:textId="77777777" w:rsidR="009425F6" w:rsidRPr="00230FE0" w:rsidRDefault="009425F6" w:rsidP="00110470">
      <w:pPr>
        <w:pStyle w:val="ds-markdown-paragraph"/>
        <w:numPr>
          <w:ilvl w:val="0"/>
          <w:numId w:val="1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История взаимодействия с банком</w:t>
      </w:r>
    </w:p>
    <w:p w14:paraId="284BA333" w14:textId="77777777" w:rsidR="009425F6" w:rsidRPr="00230FE0" w:rsidRDefault="009425F6" w:rsidP="00110470">
      <w:pPr>
        <w:pStyle w:val="ds-markdown-paragraph"/>
        <w:numPr>
          <w:ilvl w:val="0"/>
          <w:numId w:val="1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Параметры маркетинговых кампаний</w:t>
      </w:r>
    </w:p>
    <w:p w14:paraId="78C0B19E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Макроэкономические показатели не входят в число значимых факторов в подобных исследованиях, что подтверждает обоснованность их исключения из анализа.</w:t>
      </w:r>
    </w:p>
    <w:p w14:paraId="136AEF4A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Практические последствия:</w:t>
      </w:r>
    </w:p>
    <w:p w14:paraId="086AAB26" w14:textId="77777777" w:rsidR="009425F6" w:rsidRPr="00230FE0" w:rsidRDefault="009425F6" w:rsidP="00110470">
      <w:pPr>
        <w:pStyle w:val="ds-markdown-paragraph"/>
        <w:numPr>
          <w:ilvl w:val="0"/>
          <w:numId w:val="2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Упрощение структуры данных</w:t>
      </w:r>
    </w:p>
    <w:p w14:paraId="7F348C4B" w14:textId="77777777" w:rsidR="009425F6" w:rsidRPr="00230FE0" w:rsidRDefault="009425F6" w:rsidP="00110470">
      <w:pPr>
        <w:pStyle w:val="ds-markdown-paragraph"/>
        <w:numPr>
          <w:ilvl w:val="0"/>
          <w:numId w:val="2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Повышение скорости обработки</w:t>
      </w:r>
    </w:p>
    <w:p w14:paraId="1DF721FE" w14:textId="77777777" w:rsidR="009425F6" w:rsidRPr="00230FE0" w:rsidRDefault="009425F6" w:rsidP="00110470">
      <w:pPr>
        <w:pStyle w:val="ds-markdown-paragraph"/>
        <w:numPr>
          <w:ilvl w:val="0"/>
          <w:numId w:val="2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Улучшение интерпретируемости моделей</w:t>
      </w:r>
    </w:p>
    <w:p w14:paraId="2CDFD3C8" w14:textId="77777777" w:rsidR="009425F6" w:rsidRPr="00230FE0" w:rsidRDefault="009425F6" w:rsidP="00110470">
      <w:pPr>
        <w:pStyle w:val="ds-markdown-paragraph"/>
        <w:numPr>
          <w:ilvl w:val="0"/>
          <w:numId w:val="2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Снижение риска переобучения</w:t>
      </w:r>
    </w:p>
    <w:p w14:paraId="21CC7693" w14:textId="77777777" w:rsidR="009425F6" w:rsidRPr="00230FE0" w:rsidRDefault="009425F6" w:rsidP="00110470">
      <w:pPr>
        <w:pStyle w:val="ds-markdown-paragraph"/>
        <w:numPr>
          <w:ilvl w:val="0"/>
          <w:numId w:val="2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Фокусировка на клиенто-ориентированных факторах</w:t>
      </w:r>
    </w:p>
    <w:p w14:paraId="3BEDB3DA" w14:textId="77777777" w:rsidR="009425F6" w:rsidRPr="00230FE0" w:rsidRDefault="009425F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После удаления указанных столбцов датафрейм содержит только релевантные признаки, что повысит эффективность последующего анализа и качество прогнозных моделей.</w:t>
      </w:r>
    </w:p>
    <w:p w14:paraId="2FBE9057" w14:textId="77777777" w:rsidR="004256BA" w:rsidRDefault="004256BA">
      <w:pPr>
        <w:rPr>
          <w:rFonts w:ascii="Times New Roman" w:eastAsia="Times New Roman" w:hAnsi="Times New Roman" w:cs="Times New Roman"/>
          <w:sz w:val="30"/>
          <w:szCs w:val="30"/>
        </w:rPr>
      </w:pPr>
      <w:bookmarkStart w:id="22" w:name="_Toc201529303"/>
      <w:r>
        <w:rPr>
          <w:sz w:val="30"/>
          <w:szCs w:val="30"/>
        </w:rPr>
        <w:br w:type="page"/>
      </w:r>
    </w:p>
    <w:p w14:paraId="34D33AEF" w14:textId="05A1EAEF" w:rsidR="00902C87" w:rsidRDefault="00902C87" w:rsidP="00902C87">
      <w:pPr>
        <w:pStyle w:val="ds-markdown-paragraph"/>
        <w:ind w:firstLine="709"/>
        <w:contextualSpacing/>
        <w:jc w:val="center"/>
        <w:outlineLvl w:val="0"/>
        <w:rPr>
          <w:b/>
          <w:bCs/>
          <w:sz w:val="32"/>
          <w:szCs w:val="32"/>
          <w:lang w:val="ru-RU"/>
        </w:rPr>
      </w:pPr>
      <w:bookmarkStart w:id="23" w:name="_Toc201594644"/>
      <w:r>
        <w:rPr>
          <w:b/>
          <w:bCs/>
          <w:sz w:val="32"/>
          <w:szCs w:val="32"/>
          <w:lang w:val="ru-RU"/>
        </w:rPr>
        <w:lastRenderedPageBreak/>
        <w:t>ГЛАВА 3. РАЗВЕДОЧНЫЙ АНАЛИЗ ДАННЫХ (</w:t>
      </w:r>
      <w:r>
        <w:rPr>
          <w:b/>
          <w:bCs/>
          <w:sz w:val="32"/>
          <w:szCs w:val="32"/>
          <w:lang w:val="en-US"/>
        </w:rPr>
        <w:t>EDA</w:t>
      </w:r>
      <w:r>
        <w:rPr>
          <w:b/>
          <w:bCs/>
          <w:sz w:val="32"/>
          <w:szCs w:val="32"/>
          <w:lang w:val="ru-RU"/>
        </w:rPr>
        <w:t>)</w:t>
      </w:r>
      <w:r w:rsidRPr="00902C87">
        <w:rPr>
          <w:b/>
          <w:bCs/>
          <w:sz w:val="32"/>
          <w:szCs w:val="32"/>
          <w:lang w:val="ru-RU"/>
        </w:rPr>
        <w:t xml:space="preserve">: </w:t>
      </w:r>
      <w:r>
        <w:rPr>
          <w:b/>
          <w:bCs/>
          <w:sz w:val="32"/>
          <w:szCs w:val="32"/>
          <w:lang w:val="ru-RU"/>
        </w:rPr>
        <w:t>ВЫЯВЛЕНИЕ КЛЮЧЕВЫЙ ЗАКОНОМЕРНОСТЕЙ</w:t>
      </w:r>
      <w:bookmarkEnd w:id="22"/>
      <w:bookmarkEnd w:id="23"/>
    </w:p>
    <w:p w14:paraId="343F61BC" w14:textId="1E77AA7D" w:rsidR="00902C87" w:rsidRPr="00902C87" w:rsidRDefault="00902C87" w:rsidP="00110470">
      <w:pPr>
        <w:pStyle w:val="ds-markdown-paragraph"/>
        <w:ind w:firstLine="709"/>
        <w:contextualSpacing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3.1 Анализ распределения целевой переменной</w:t>
      </w:r>
    </w:p>
    <w:p w14:paraId="6D99D129" w14:textId="77777777" w:rsidR="00902C87" w:rsidRDefault="00902C87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D6F7052" w14:textId="4D2DB587" w:rsidR="004A37C6" w:rsidRPr="00230FE0" w:rsidRDefault="004A37C6" w:rsidP="00902C8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30FE0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42BE23B4" wp14:editId="74C03344">
            <wp:extent cx="6120130" cy="4284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42A" w14:textId="77777777" w:rsidR="00902C87" w:rsidRDefault="00902C87" w:rsidP="00902C87">
      <w:pPr>
        <w:pStyle w:val="ds-markdown-paragraph"/>
        <w:contextualSpacing/>
        <w:jc w:val="both"/>
        <w:rPr>
          <w:sz w:val="30"/>
          <w:szCs w:val="30"/>
        </w:rPr>
      </w:pPr>
    </w:p>
    <w:p w14:paraId="762652AA" w14:textId="058AEDDB" w:rsidR="00E40D96" w:rsidRPr="00230FE0" w:rsidRDefault="00E40D9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Анализ распределения целевой переменной (подписка на депозит) в полном датасете, содержащем 41,187 клиентов, выявил следующее распределение:</w:t>
      </w:r>
    </w:p>
    <w:p w14:paraId="373E3FD7" w14:textId="77777777" w:rsidR="00E40D96" w:rsidRPr="00230FE0" w:rsidRDefault="00E40D96" w:rsidP="00110470">
      <w:pPr>
        <w:pStyle w:val="ds-markdown-paragraph"/>
        <w:numPr>
          <w:ilvl w:val="0"/>
          <w:numId w:val="3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88.7% клиентов (36,533 человека)</w:t>
      </w:r>
      <w:r w:rsidRPr="00230FE0">
        <w:rPr>
          <w:sz w:val="30"/>
          <w:szCs w:val="30"/>
        </w:rPr>
        <w:t> не оформили депозит</w:t>
      </w:r>
    </w:p>
    <w:p w14:paraId="6A23ED26" w14:textId="77777777" w:rsidR="00E40D96" w:rsidRPr="00230FE0" w:rsidRDefault="00E40D96" w:rsidP="00110470">
      <w:pPr>
        <w:pStyle w:val="ds-markdown-paragraph"/>
        <w:numPr>
          <w:ilvl w:val="0"/>
          <w:numId w:val="31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11.3% клиентов (4,654 человека)</w:t>
      </w:r>
      <w:r w:rsidRPr="00230FE0">
        <w:rPr>
          <w:sz w:val="30"/>
          <w:szCs w:val="30"/>
        </w:rPr>
        <w:t> успешно подписались на депозитное предложение</w:t>
      </w:r>
    </w:p>
    <w:p w14:paraId="7F4DC708" w14:textId="55B7786B" w:rsidR="003A6338" w:rsidRDefault="00E40D9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Данное распределение, показанное на Рисунке 1, отражает типичную для банковского маркетинга ситуацию, где положительный отклик составляет примерно 11-15% от общего числа контактов.</w:t>
      </w:r>
    </w:p>
    <w:p w14:paraId="7A937BC2" w14:textId="77777777" w:rsidR="003A6338" w:rsidRDefault="003A633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sz w:val="30"/>
          <w:szCs w:val="30"/>
        </w:rPr>
        <w:br w:type="page"/>
      </w:r>
    </w:p>
    <w:p w14:paraId="7658E5B1" w14:textId="50256D96" w:rsidR="00E40D96" w:rsidRPr="00902C87" w:rsidRDefault="00E40D96" w:rsidP="00284AC0">
      <w:pPr>
        <w:spacing w:before="100" w:beforeAutospacing="1" w:after="100" w:afterAutospacing="1" w:line="24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bookmarkStart w:id="24" w:name="_Toc201529304"/>
      <w:bookmarkStart w:id="25" w:name="_Toc201594645"/>
      <w:r w:rsidRPr="00902C87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3.2</w:t>
      </w:r>
      <w:r w:rsidR="00902C87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Влияние возраста клиента на вероятность подписки на депозит</w:t>
      </w:r>
      <w:bookmarkEnd w:id="24"/>
      <w:bookmarkEnd w:id="25"/>
    </w:p>
    <w:p w14:paraId="7F8D84FF" w14:textId="314883DB" w:rsidR="004A37C6" w:rsidRPr="00230FE0" w:rsidRDefault="004A37C6" w:rsidP="00284AC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30FE0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45F724BA" wp14:editId="09DB67DA">
            <wp:extent cx="6120130" cy="34969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822B" w14:textId="77777777" w:rsidR="00E40D96" w:rsidRPr="00230FE0" w:rsidRDefault="00E40D9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График представляет собой совмещенную гистограмму, показывающую распределение клиентов банка по возрастным группам. Синие столбцы отображают всех клиентов, оранжевые - клиентов, открывших депозит. Ширина возрастных интервалов составляет 3 года.</w:t>
      </w:r>
    </w:p>
    <w:p w14:paraId="6453549B" w14:textId="77777777" w:rsidR="00E40D96" w:rsidRPr="00230FE0" w:rsidRDefault="00E40D96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Ключевые наблюдения:</w:t>
      </w:r>
    </w:p>
    <w:p w14:paraId="6BE1A5DB" w14:textId="77777777" w:rsidR="00E40D96" w:rsidRPr="00230FE0" w:rsidRDefault="00E40D96" w:rsidP="00110470">
      <w:pPr>
        <w:pStyle w:val="ds-markdown-paragraph"/>
        <w:numPr>
          <w:ilvl w:val="0"/>
          <w:numId w:val="25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Общее распределение клиентов:</w:t>
      </w:r>
    </w:p>
    <w:p w14:paraId="4AA4C3CF" w14:textId="77777777" w:rsidR="00E40D96" w:rsidRPr="00230FE0" w:rsidRDefault="00E40D96" w:rsidP="00110470">
      <w:pPr>
        <w:pStyle w:val="ds-markdown-paragraph"/>
        <w:numPr>
          <w:ilvl w:val="0"/>
          <w:numId w:val="2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Основная масса клиентов (80%) находится в возрасте 25-50 лет</w:t>
      </w:r>
    </w:p>
    <w:p w14:paraId="2DF8C2C7" w14:textId="77777777" w:rsidR="00E40D96" w:rsidRPr="00230FE0" w:rsidRDefault="00E40D96" w:rsidP="00110470">
      <w:pPr>
        <w:pStyle w:val="ds-markdown-paragraph"/>
        <w:numPr>
          <w:ilvl w:val="0"/>
          <w:numId w:val="2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Пик активности приходится на возраст 33-42 года</w:t>
      </w:r>
    </w:p>
    <w:p w14:paraId="3B551952" w14:textId="77777777" w:rsidR="00E40D96" w:rsidRPr="00230FE0" w:rsidRDefault="00E40D96" w:rsidP="00110470">
      <w:pPr>
        <w:pStyle w:val="ds-markdown-paragraph"/>
        <w:numPr>
          <w:ilvl w:val="0"/>
          <w:numId w:val="26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Минимальное количество клиентов в возрастных группах младше 21 года и старше 60 лет</w:t>
      </w:r>
    </w:p>
    <w:p w14:paraId="4AB92E23" w14:textId="77777777" w:rsidR="00E40D96" w:rsidRPr="00230FE0" w:rsidRDefault="00E40D96" w:rsidP="00110470">
      <w:pPr>
        <w:pStyle w:val="ds-markdown-paragraph"/>
        <w:numPr>
          <w:ilvl w:val="0"/>
          <w:numId w:val="27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Клиенты с депозитом:</w:t>
      </w:r>
    </w:p>
    <w:p w14:paraId="3D2BDC44" w14:textId="77777777" w:rsidR="00E40D96" w:rsidRPr="00230FE0" w:rsidRDefault="00E40D96" w:rsidP="00110470">
      <w:pPr>
        <w:pStyle w:val="ds-markdown-paragraph"/>
        <w:numPr>
          <w:ilvl w:val="0"/>
          <w:numId w:val="2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Депозиты открывают клиенты в возрасте 35-60 лет</w:t>
      </w:r>
    </w:p>
    <w:p w14:paraId="56ADF797" w14:textId="77777777" w:rsidR="00E40D96" w:rsidRPr="00230FE0" w:rsidRDefault="00E40D96" w:rsidP="00110470">
      <w:pPr>
        <w:pStyle w:val="ds-markdown-paragraph"/>
        <w:numPr>
          <w:ilvl w:val="0"/>
          <w:numId w:val="2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Максимальная активность наблюдается в двух диапазонах:</w:t>
      </w:r>
    </w:p>
    <w:p w14:paraId="6B00425B" w14:textId="77777777" w:rsidR="00E40D96" w:rsidRPr="00230FE0" w:rsidRDefault="00E40D96" w:rsidP="00110470">
      <w:pPr>
        <w:pStyle w:val="ds-markdown-paragraph"/>
        <w:numPr>
          <w:ilvl w:val="1"/>
          <w:numId w:val="2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36-42 года (пик в 39 лет)</w:t>
      </w:r>
    </w:p>
    <w:p w14:paraId="03FE897C" w14:textId="77777777" w:rsidR="00E40D96" w:rsidRPr="00230FE0" w:rsidRDefault="00E40D96" w:rsidP="00110470">
      <w:pPr>
        <w:pStyle w:val="ds-markdown-paragraph"/>
        <w:numPr>
          <w:ilvl w:val="1"/>
          <w:numId w:val="2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48-54 года (пик в 51 год)</w:t>
      </w:r>
    </w:p>
    <w:p w14:paraId="56ED073A" w14:textId="77777777" w:rsidR="00E40D96" w:rsidRPr="00230FE0" w:rsidRDefault="00E40D96" w:rsidP="00110470">
      <w:pPr>
        <w:pStyle w:val="ds-markdown-paragraph"/>
        <w:numPr>
          <w:ilvl w:val="0"/>
          <w:numId w:val="28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Нулевая активность у клиентов младше 30 и старше 65 лет</w:t>
      </w:r>
    </w:p>
    <w:p w14:paraId="5E3B2A37" w14:textId="77777777" w:rsidR="00E40D96" w:rsidRPr="00230FE0" w:rsidRDefault="00E40D96" w:rsidP="00110470">
      <w:pPr>
        <w:pStyle w:val="ds-markdown-paragraph"/>
        <w:numPr>
          <w:ilvl w:val="0"/>
          <w:numId w:val="29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Интересные закономерности:</w:t>
      </w:r>
    </w:p>
    <w:p w14:paraId="1ECF5A45" w14:textId="77777777" w:rsidR="00E40D96" w:rsidRPr="00230FE0" w:rsidRDefault="00E40D96" w:rsidP="00110470">
      <w:pPr>
        <w:pStyle w:val="ds-markdown-paragraph"/>
        <w:numPr>
          <w:ilvl w:val="0"/>
          <w:numId w:val="3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Возрастные группы с максимальным количеством клиентов (33-42 года) не совпадают с группами максимальной конверсии в депозиты</w:t>
      </w:r>
    </w:p>
    <w:p w14:paraId="13C6DE30" w14:textId="77777777" w:rsidR="00E40D96" w:rsidRPr="00230FE0" w:rsidRDefault="00E40D96" w:rsidP="00110470">
      <w:pPr>
        <w:pStyle w:val="ds-markdown-paragraph"/>
        <w:numPr>
          <w:ilvl w:val="0"/>
          <w:numId w:val="3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lastRenderedPageBreak/>
        <w:t>В возрасте 39 лет наблюдается самый высокий абсолютный показатель открытия депозитов</w:t>
      </w:r>
    </w:p>
    <w:p w14:paraId="4F46981A" w14:textId="77777777" w:rsidR="00E40D96" w:rsidRPr="00230FE0" w:rsidRDefault="00E40D96" w:rsidP="00110470">
      <w:pPr>
        <w:pStyle w:val="ds-markdown-paragraph"/>
        <w:numPr>
          <w:ilvl w:val="0"/>
          <w:numId w:val="30"/>
        </w:numPr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После 45 лет количество клиентов снижается, но доля открывающих депозиты увеличивается</w:t>
      </w:r>
    </w:p>
    <w:p w14:paraId="538D4518" w14:textId="3A309D95" w:rsidR="00284AC0" w:rsidRPr="00284AC0" w:rsidRDefault="00284AC0" w:rsidP="00284AC0">
      <w:pPr>
        <w:spacing w:before="100" w:beforeAutospacing="1" w:after="100" w:afterAutospacing="1" w:line="24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bookmarkStart w:id="26" w:name="_Toc201529305"/>
      <w:bookmarkStart w:id="27" w:name="_Toc201594646"/>
      <w: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3.3 Анализ влияния образования клиента на вероятность подписки на депозит</w:t>
      </w:r>
      <w:bookmarkEnd w:id="26"/>
      <w:bookmarkEnd w:id="27"/>
    </w:p>
    <w:p w14:paraId="49D0270B" w14:textId="35B7498C" w:rsidR="004A37C6" w:rsidRPr="00230FE0" w:rsidRDefault="004A37C6" w:rsidP="00284AC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230FE0">
        <w:rPr>
          <w:rFonts w:ascii="Times New Roman" w:eastAsia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0C280439" wp14:editId="13973907">
            <wp:extent cx="6120130" cy="3496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978D" w14:textId="77777777" w:rsidR="00C3776A" w:rsidRPr="00230FE0" w:rsidRDefault="00C3776A" w:rsidP="00110470">
      <w:p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На основе анализа 39 457 клиентов банка (после исключения клиентов с неизвестным образованием) выявлена значительная зависимость между уровнем образования клиента и вероятностью открытия депозита. Общая конверсия по выборке составила 11.12%, при этом наблюдаются существенные различия между образовательными группами.</w:t>
      </w:r>
    </w:p>
    <w:p w14:paraId="1EF2DC49" w14:textId="77777777" w:rsidR="00C3776A" w:rsidRPr="00230FE0" w:rsidRDefault="00C3776A" w:rsidP="00110470">
      <w:pPr>
        <w:spacing w:before="100" w:beforeAutospacing="1" w:after="100" w:afterAutospacing="1" w:line="240" w:lineRule="auto"/>
        <w:ind w:firstLine="709"/>
        <w:contextualSpacing/>
        <w:jc w:val="both"/>
        <w:outlineLvl w:val="3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Ключевые результаты</w:t>
      </w:r>
    </w:p>
    <w:p w14:paraId="65F9A1D4" w14:textId="77777777" w:rsidR="00C3776A" w:rsidRPr="00230FE0" w:rsidRDefault="00C3776A" w:rsidP="00110470">
      <w:pPr>
        <w:numPr>
          <w:ilvl w:val="0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b/>
          <w:bCs/>
          <w:sz w:val="30"/>
          <w:szCs w:val="30"/>
        </w:rPr>
        <w:t>Неожиданный лидер конверсии</w:t>
      </w:r>
      <w:r w:rsidRPr="00230FE0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4C21C88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Клиенты с пометкой "Неграмотные" показали максимальную конверсию (22.22%)</w:t>
      </w:r>
    </w:p>
    <w:p w14:paraId="15CD5112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Важная оговорка: выборка этой группы крайне мала (всего 18 человек), что требует осторожности в интерпретации</w:t>
      </w:r>
    </w:p>
    <w:p w14:paraId="00ABD3D8" w14:textId="77777777" w:rsidR="00C3776A" w:rsidRPr="00230FE0" w:rsidRDefault="00C3776A" w:rsidP="00110470">
      <w:pPr>
        <w:numPr>
          <w:ilvl w:val="0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b/>
          <w:bCs/>
          <w:sz w:val="30"/>
          <w:szCs w:val="30"/>
        </w:rPr>
        <w:t>Стабильно высокие показатели</w:t>
      </w:r>
      <w:r w:rsidRPr="00230FE0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5AEAB0B3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Выпускники университетов: 13.72% конверсия</w:t>
      </w:r>
    </w:p>
    <w:p w14:paraId="7889BBCF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Клиенты с профессиональным образованием: 11.35% конверсия</w:t>
      </w:r>
    </w:p>
    <w:p w14:paraId="56F6F85F" w14:textId="77F03ED6" w:rsidR="00C3776A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Эти группы демонстрируют результаты выше среднего по выборке</w:t>
      </w:r>
    </w:p>
    <w:p w14:paraId="56A799AB" w14:textId="76BF0DC2" w:rsidR="00284AC0" w:rsidRDefault="00284AC0" w:rsidP="00284AC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1A7FC71C" w14:textId="77777777" w:rsidR="00284AC0" w:rsidRPr="00230FE0" w:rsidRDefault="00284AC0" w:rsidP="00284AC0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5BA33E3C" w14:textId="77777777" w:rsidR="00C3776A" w:rsidRPr="00230FE0" w:rsidRDefault="00C3776A" w:rsidP="00110470">
      <w:pPr>
        <w:numPr>
          <w:ilvl w:val="0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Средние показатели</w:t>
      </w:r>
      <w:r w:rsidRPr="00230FE0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09768F4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Средняя школа: 10.84%</w:t>
      </w:r>
    </w:p>
    <w:p w14:paraId="6BA2145B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Базовое образование (4 года): 10.25%</w:t>
      </w:r>
    </w:p>
    <w:p w14:paraId="43F3DE58" w14:textId="77777777" w:rsidR="00C3776A" w:rsidRPr="00230FE0" w:rsidRDefault="00C3776A" w:rsidP="00110470">
      <w:pPr>
        <w:numPr>
          <w:ilvl w:val="0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b/>
          <w:bCs/>
          <w:sz w:val="30"/>
          <w:szCs w:val="30"/>
        </w:rPr>
        <w:t>Наименьшая эффективность</w:t>
      </w:r>
      <w:r w:rsidRPr="00230FE0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7DA5B666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Базовое образование (6 лет): 8.20%</w:t>
      </w:r>
    </w:p>
    <w:p w14:paraId="59535E7D" w14:textId="77777777" w:rsidR="00C3776A" w:rsidRPr="00230FE0" w:rsidRDefault="00C3776A" w:rsidP="00110470">
      <w:pPr>
        <w:numPr>
          <w:ilvl w:val="1"/>
          <w:numId w:val="32"/>
        </w:numPr>
        <w:spacing w:before="100" w:beforeAutospacing="1" w:after="100" w:afterAutospacing="1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230FE0">
        <w:rPr>
          <w:rFonts w:ascii="Times New Roman" w:eastAsia="Times New Roman" w:hAnsi="Times New Roman" w:cs="Times New Roman"/>
          <w:sz w:val="30"/>
          <w:szCs w:val="30"/>
        </w:rPr>
        <w:t>Базовое образование (9 лет): 7.82% (минимальный показатель)</w:t>
      </w:r>
    </w:p>
    <w:p w14:paraId="02B024E4" w14:textId="06FFA7FB" w:rsidR="003A6338" w:rsidRDefault="003A633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p w14:paraId="4CE2B56E" w14:textId="364CB5D6" w:rsidR="00315B25" w:rsidRPr="00284AC0" w:rsidRDefault="00315B25" w:rsidP="00284AC0">
      <w:pPr>
        <w:spacing w:before="100" w:beforeAutospacing="1" w:after="100" w:afterAutospacing="1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bookmarkStart w:id="28" w:name="_Toc201529306"/>
      <w:bookmarkStart w:id="29" w:name="_Toc201594647"/>
      <w:r w:rsidRPr="00284AC0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bookmarkEnd w:id="28"/>
      <w:bookmarkEnd w:id="29"/>
    </w:p>
    <w:p w14:paraId="29A42A77" w14:textId="77777777" w:rsidR="00315B25" w:rsidRPr="00230FE0" w:rsidRDefault="00315B25" w:rsidP="003A6338">
      <w:pPr>
        <w:pStyle w:val="ds-markdown-paragraph"/>
        <w:numPr>
          <w:ilvl w:val="0"/>
          <w:numId w:val="35"/>
        </w:numPr>
        <w:tabs>
          <w:tab w:val="clear" w:pos="720"/>
          <w:tab w:val="left" w:pos="993"/>
          <w:tab w:val="left" w:pos="1276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Дисбаланс целевой переменной</w:t>
      </w:r>
      <w:r w:rsidRPr="00230FE0">
        <w:rPr>
          <w:sz w:val="30"/>
          <w:szCs w:val="30"/>
        </w:rPr>
        <w:t>: Только </w:t>
      </w:r>
      <w:r w:rsidRPr="00230FE0">
        <w:rPr>
          <w:rStyle w:val="a4"/>
          <w:sz w:val="30"/>
          <w:szCs w:val="30"/>
        </w:rPr>
        <w:t>11.3% клиентов</w:t>
      </w:r>
      <w:r w:rsidRPr="00230FE0">
        <w:rPr>
          <w:sz w:val="30"/>
          <w:szCs w:val="30"/>
        </w:rPr>
        <w:t> (4,654 чел.) подписались на депозит, что типично для банковского телемаркетинга.</w:t>
      </w:r>
    </w:p>
    <w:p w14:paraId="19FDF2B8" w14:textId="77777777" w:rsidR="00315B25" w:rsidRPr="00230FE0" w:rsidRDefault="00315B25" w:rsidP="00E30597">
      <w:pPr>
        <w:pStyle w:val="ds-markdown-paragraph"/>
        <w:numPr>
          <w:ilvl w:val="0"/>
          <w:numId w:val="35"/>
        </w:numPr>
        <w:tabs>
          <w:tab w:val="clear" w:pos="720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Возрастная сегментация</w:t>
      </w:r>
      <w:r w:rsidRPr="00230FE0">
        <w:rPr>
          <w:sz w:val="30"/>
          <w:szCs w:val="30"/>
        </w:rPr>
        <w:t>: Максимальная конверсия наблюдается у клиентов:</w:t>
      </w:r>
    </w:p>
    <w:p w14:paraId="3E554E5E" w14:textId="77777777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35–60 лет</w:t>
      </w:r>
      <w:r w:rsidRPr="00230FE0">
        <w:rPr>
          <w:sz w:val="30"/>
          <w:szCs w:val="30"/>
        </w:rPr>
        <w:t> (пики в 39 и 51 год).</w:t>
      </w:r>
    </w:p>
    <w:p w14:paraId="69AC3799" w14:textId="77777777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Группы младше 30 и старше 65 лет не проявили интереса к депозитам.</w:t>
      </w:r>
    </w:p>
    <w:p w14:paraId="0EDDE56A" w14:textId="77777777" w:rsidR="00315B25" w:rsidRPr="00230FE0" w:rsidRDefault="00315B25" w:rsidP="00E30597">
      <w:pPr>
        <w:pStyle w:val="ds-markdown-paragraph"/>
        <w:numPr>
          <w:ilvl w:val="0"/>
          <w:numId w:val="35"/>
        </w:numPr>
        <w:tabs>
          <w:tab w:val="clear" w:pos="720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Влияние образования</w:t>
      </w:r>
      <w:r w:rsidRPr="00230FE0">
        <w:rPr>
          <w:sz w:val="30"/>
          <w:szCs w:val="30"/>
        </w:rPr>
        <w:t>:</w:t>
      </w:r>
    </w:p>
    <w:p w14:paraId="71B6DE82" w14:textId="77777777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Наибольшая конверсия у выпускников вузов (</w:t>
      </w:r>
      <w:r w:rsidRPr="00230FE0">
        <w:rPr>
          <w:rStyle w:val="a4"/>
          <w:sz w:val="30"/>
          <w:szCs w:val="30"/>
        </w:rPr>
        <w:t>13.72%</w:t>
      </w:r>
      <w:r w:rsidRPr="00230FE0">
        <w:rPr>
          <w:sz w:val="30"/>
          <w:szCs w:val="30"/>
        </w:rPr>
        <w:t>) и лиц с профессиональным образованием (</w:t>
      </w:r>
      <w:r w:rsidRPr="00230FE0">
        <w:rPr>
          <w:rStyle w:val="a4"/>
          <w:sz w:val="30"/>
          <w:szCs w:val="30"/>
        </w:rPr>
        <w:t>11.35%</w:t>
      </w:r>
      <w:r w:rsidRPr="00230FE0">
        <w:rPr>
          <w:sz w:val="30"/>
          <w:szCs w:val="30"/>
        </w:rPr>
        <w:t>).</w:t>
      </w:r>
    </w:p>
    <w:p w14:paraId="0F831A9D" w14:textId="77777777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Минимальные показатели — у клиентов с базовым образованием 6–9 лет (&lt;8.5%).</w:t>
      </w:r>
    </w:p>
    <w:p w14:paraId="33A0B667" w14:textId="77777777" w:rsidR="00315B25" w:rsidRPr="00230FE0" w:rsidRDefault="00315B25" w:rsidP="00E30597">
      <w:pPr>
        <w:pStyle w:val="ds-markdown-paragraph"/>
        <w:numPr>
          <w:ilvl w:val="0"/>
          <w:numId w:val="35"/>
        </w:numPr>
        <w:tabs>
          <w:tab w:val="clear" w:pos="720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Незначимые факторы</w:t>
      </w:r>
      <w:r w:rsidRPr="00230FE0">
        <w:rPr>
          <w:sz w:val="30"/>
          <w:szCs w:val="30"/>
        </w:rPr>
        <w:t>:</w:t>
      </w:r>
    </w:p>
    <w:p w14:paraId="37825E31" w14:textId="30FF7293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Признак</w:t>
      </w:r>
      <w:r w:rsidR="00284AC0">
        <w:rPr>
          <w:sz w:val="30"/>
          <w:szCs w:val="30"/>
          <w:lang w:val="ru-RU"/>
        </w:rPr>
        <w:t xml:space="preserve">и </w:t>
      </w:r>
      <w:r w:rsidR="00284AC0">
        <w:rPr>
          <w:sz w:val="30"/>
          <w:szCs w:val="30"/>
          <w:lang w:val="en-US"/>
        </w:rPr>
        <w:t>default</w:t>
      </w:r>
      <w:r w:rsidR="00284AC0" w:rsidRPr="00230FE0">
        <w:rPr>
          <w:sz w:val="30"/>
          <w:szCs w:val="30"/>
        </w:rPr>
        <w:t xml:space="preserve"> </w:t>
      </w:r>
      <w:r w:rsidRPr="00230FE0">
        <w:rPr>
          <w:sz w:val="30"/>
          <w:szCs w:val="30"/>
        </w:rPr>
        <w:t xml:space="preserve">(99.99% значений «нет дефолта») </w:t>
      </w:r>
      <w:r w:rsidR="00284AC0">
        <w:rPr>
          <w:sz w:val="30"/>
          <w:szCs w:val="30"/>
          <w:lang w:val="ru-RU"/>
        </w:rPr>
        <w:t xml:space="preserve">и </w:t>
      </w:r>
      <w:proofErr w:type="spellStart"/>
      <w:r w:rsidR="00284AC0">
        <w:rPr>
          <w:sz w:val="30"/>
          <w:szCs w:val="30"/>
          <w:lang w:val="en-US"/>
        </w:rPr>
        <w:t>pdays</w:t>
      </w:r>
      <w:proofErr w:type="spellEnd"/>
      <w:r w:rsidR="00284AC0" w:rsidRPr="00230FE0">
        <w:rPr>
          <w:sz w:val="30"/>
          <w:szCs w:val="30"/>
        </w:rPr>
        <w:t xml:space="preserve"> </w:t>
      </w:r>
      <w:r w:rsidRPr="00230FE0">
        <w:rPr>
          <w:sz w:val="30"/>
          <w:szCs w:val="30"/>
        </w:rPr>
        <w:t>(96.32% значений «нет прошлых контактов») удалены из-за низкой информативности.</w:t>
      </w:r>
    </w:p>
    <w:p w14:paraId="1F64504D" w14:textId="26CE1394" w:rsidR="00315B25" w:rsidRPr="00230FE0" w:rsidRDefault="00315B25" w:rsidP="00E30597">
      <w:pPr>
        <w:pStyle w:val="ds-markdown-paragraph"/>
        <w:numPr>
          <w:ilvl w:val="1"/>
          <w:numId w:val="35"/>
        </w:numPr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Макроэкономические показатели (</w:t>
      </w:r>
      <w:proofErr w:type="spellStart"/>
      <w:r w:rsidRPr="00230FE0">
        <w:rPr>
          <w:sz w:val="30"/>
          <w:szCs w:val="30"/>
        </w:rPr>
        <w:t>наприме</w:t>
      </w:r>
      <w:proofErr w:type="spellEnd"/>
      <w:r w:rsidR="00284AC0">
        <w:rPr>
          <w:sz w:val="30"/>
          <w:szCs w:val="30"/>
          <w:lang w:val="ru-RU"/>
        </w:rPr>
        <w:t xml:space="preserve">р, </w:t>
      </w:r>
      <w:proofErr w:type="spellStart"/>
      <w:r w:rsidR="00284AC0">
        <w:rPr>
          <w:sz w:val="30"/>
          <w:szCs w:val="30"/>
          <w:lang w:val="en-US"/>
        </w:rPr>
        <w:t>euribor</w:t>
      </w:r>
      <w:proofErr w:type="spellEnd"/>
      <w:r w:rsidR="00284AC0" w:rsidRPr="00284AC0">
        <w:rPr>
          <w:sz w:val="30"/>
          <w:szCs w:val="30"/>
          <w:lang w:val="ru-RU"/>
        </w:rPr>
        <w:t>3</w:t>
      </w:r>
      <w:r w:rsidR="00284AC0">
        <w:rPr>
          <w:sz w:val="30"/>
          <w:szCs w:val="30"/>
          <w:lang w:val="en-US"/>
        </w:rPr>
        <w:t>m</w:t>
      </w:r>
      <w:r w:rsidRPr="00230FE0">
        <w:rPr>
          <w:sz w:val="30"/>
          <w:szCs w:val="30"/>
        </w:rPr>
        <w:t>) исключены как нерелевантные для прогнозирования индивидуального поведения.</w:t>
      </w:r>
    </w:p>
    <w:p w14:paraId="66694CEC" w14:textId="77777777" w:rsidR="00315B25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Рекомендации для банка</w:t>
      </w:r>
    </w:p>
    <w:p w14:paraId="70B8E75A" w14:textId="77777777" w:rsidR="00315B25" w:rsidRPr="00230FE0" w:rsidRDefault="00315B25" w:rsidP="00E30597">
      <w:pPr>
        <w:pStyle w:val="ds-markdown-paragraph"/>
        <w:numPr>
          <w:ilvl w:val="0"/>
          <w:numId w:val="36"/>
        </w:numPr>
        <w:tabs>
          <w:tab w:val="clear" w:pos="720"/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Таргетирование кампаний</w:t>
      </w:r>
      <w:r w:rsidRPr="00230FE0">
        <w:rPr>
          <w:sz w:val="30"/>
          <w:szCs w:val="30"/>
        </w:rPr>
        <w:t>:</w:t>
      </w:r>
    </w:p>
    <w:p w14:paraId="00905DF0" w14:textId="77777777" w:rsidR="00315B25" w:rsidRPr="00230FE0" w:rsidRDefault="00315B25" w:rsidP="00E30597">
      <w:pPr>
        <w:pStyle w:val="ds-markdown-paragraph"/>
        <w:numPr>
          <w:ilvl w:val="1"/>
          <w:numId w:val="36"/>
        </w:numPr>
        <w:tabs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Фокусироваться на клиентах </w:t>
      </w:r>
      <w:r w:rsidRPr="00230FE0">
        <w:rPr>
          <w:rStyle w:val="a4"/>
          <w:sz w:val="30"/>
          <w:szCs w:val="30"/>
        </w:rPr>
        <w:t>35–60 лет</w:t>
      </w:r>
      <w:r w:rsidRPr="00230FE0">
        <w:rPr>
          <w:sz w:val="30"/>
          <w:szCs w:val="30"/>
        </w:rPr>
        <w:t>, особенно возрастных группах </w:t>
      </w:r>
      <w:r w:rsidRPr="00230FE0">
        <w:rPr>
          <w:rStyle w:val="a4"/>
          <w:sz w:val="30"/>
          <w:szCs w:val="30"/>
        </w:rPr>
        <w:t>36–42</w:t>
      </w:r>
      <w:r w:rsidRPr="00230FE0">
        <w:rPr>
          <w:sz w:val="30"/>
          <w:szCs w:val="30"/>
        </w:rPr>
        <w:t> и </w:t>
      </w:r>
      <w:r w:rsidRPr="00230FE0">
        <w:rPr>
          <w:rStyle w:val="a4"/>
          <w:sz w:val="30"/>
          <w:szCs w:val="30"/>
        </w:rPr>
        <w:t>48–54 года</w:t>
      </w:r>
      <w:r w:rsidRPr="00230FE0">
        <w:rPr>
          <w:sz w:val="30"/>
          <w:szCs w:val="30"/>
        </w:rPr>
        <w:t>.</w:t>
      </w:r>
    </w:p>
    <w:p w14:paraId="3D706594" w14:textId="77777777" w:rsidR="00315B25" w:rsidRPr="00230FE0" w:rsidRDefault="00315B25" w:rsidP="00E30597">
      <w:pPr>
        <w:pStyle w:val="ds-markdown-paragraph"/>
        <w:numPr>
          <w:ilvl w:val="1"/>
          <w:numId w:val="36"/>
        </w:numPr>
        <w:tabs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Приоритет — клиенты с высшим и профессиональным образованием.</w:t>
      </w:r>
    </w:p>
    <w:p w14:paraId="1BF5AABF" w14:textId="77777777" w:rsidR="00315B25" w:rsidRPr="00230FE0" w:rsidRDefault="00315B25" w:rsidP="00E30597">
      <w:pPr>
        <w:pStyle w:val="ds-markdown-paragraph"/>
        <w:numPr>
          <w:ilvl w:val="0"/>
          <w:numId w:val="36"/>
        </w:numPr>
        <w:tabs>
          <w:tab w:val="clear" w:pos="720"/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Оптимизация ресурсов</w:t>
      </w:r>
      <w:r w:rsidRPr="00230FE0">
        <w:rPr>
          <w:sz w:val="30"/>
          <w:szCs w:val="30"/>
        </w:rPr>
        <w:t>:</w:t>
      </w:r>
    </w:p>
    <w:p w14:paraId="3AA4275F" w14:textId="77777777" w:rsidR="00315B25" w:rsidRPr="00230FE0" w:rsidRDefault="00315B25" w:rsidP="00E30597">
      <w:pPr>
        <w:pStyle w:val="ds-markdown-paragraph"/>
        <w:numPr>
          <w:ilvl w:val="1"/>
          <w:numId w:val="36"/>
        </w:numPr>
        <w:tabs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Исключить из рассылок группы с низкой конверсией (молодёжь до 30 лет, базовое образование).</w:t>
      </w:r>
    </w:p>
    <w:p w14:paraId="46873403" w14:textId="77777777" w:rsidR="00315B25" w:rsidRPr="00230FE0" w:rsidRDefault="00315B25" w:rsidP="00E30597">
      <w:pPr>
        <w:pStyle w:val="ds-markdown-paragraph"/>
        <w:numPr>
          <w:ilvl w:val="1"/>
          <w:numId w:val="36"/>
        </w:numPr>
        <w:tabs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Упростить модели прогнозирования за счёт использования только клиенто-ориентированных признаков.</w:t>
      </w:r>
    </w:p>
    <w:p w14:paraId="4BE34263" w14:textId="77777777" w:rsidR="00315B25" w:rsidRPr="00230FE0" w:rsidRDefault="00315B25" w:rsidP="00E30597">
      <w:pPr>
        <w:pStyle w:val="ds-markdown-paragraph"/>
        <w:tabs>
          <w:tab w:val="num" w:pos="993"/>
        </w:tabs>
        <w:ind w:firstLine="709"/>
        <w:contextualSpacing/>
        <w:jc w:val="both"/>
        <w:rPr>
          <w:sz w:val="30"/>
          <w:szCs w:val="30"/>
        </w:rPr>
      </w:pPr>
      <w:r w:rsidRPr="00230FE0">
        <w:rPr>
          <w:rStyle w:val="a4"/>
          <w:sz w:val="30"/>
          <w:szCs w:val="30"/>
        </w:rPr>
        <w:t>Ограничения и перспективы</w:t>
      </w:r>
    </w:p>
    <w:p w14:paraId="6876ADFF" w14:textId="77777777" w:rsidR="00315B25" w:rsidRPr="00230FE0" w:rsidRDefault="00315B25" w:rsidP="00E30597">
      <w:pPr>
        <w:pStyle w:val="ds-markdown-paragraph"/>
        <w:numPr>
          <w:ilvl w:val="0"/>
          <w:numId w:val="37"/>
        </w:numPr>
        <w:tabs>
          <w:tab w:val="clear" w:pos="720"/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Дисбаланс классов требует применения методов oversampling/undersampling при построении ML-моделей.</w:t>
      </w:r>
    </w:p>
    <w:p w14:paraId="31566529" w14:textId="669058B3" w:rsidR="00315B25" w:rsidRPr="00230FE0" w:rsidRDefault="00315B25" w:rsidP="00E30597">
      <w:pPr>
        <w:pStyle w:val="ds-markdown-paragraph"/>
        <w:numPr>
          <w:ilvl w:val="0"/>
          <w:numId w:val="37"/>
        </w:numPr>
        <w:tabs>
          <w:tab w:val="clear" w:pos="720"/>
          <w:tab w:val="num" w:pos="993"/>
        </w:tabs>
        <w:ind w:left="0"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t>Дальнейшее исследование: анализ влияния професси</w:t>
      </w:r>
      <w:r w:rsidR="00284AC0">
        <w:rPr>
          <w:sz w:val="30"/>
          <w:szCs w:val="30"/>
          <w:lang w:val="ru-RU"/>
        </w:rPr>
        <w:t>и (</w:t>
      </w:r>
      <w:r w:rsidR="00284AC0">
        <w:rPr>
          <w:sz w:val="30"/>
          <w:szCs w:val="30"/>
          <w:lang w:val="en-US"/>
        </w:rPr>
        <w:t>job</w:t>
      </w:r>
      <w:r w:rsidR="00284AC0">
        <w:rPr>
          <w:sz w:val="30"/>
          <w:szCs w:val="30"/>
          <w:lang w:val="ru-RU"/>
        </w:rPr>
        <w:t xml:space="preserve">) </w:t>
      </w:r>
      <w:r w:rsidRPr="00230FE0">
        <w:rPr>
          <w:sz w:val="30"/>
          <w:szCs w:val="30"/>
        </w:rPr>
        <w:t>и семейного статус</w:t>
      </w:r>
      <w:r w:rsidR="00284AC0">
        <w:rPr>
          <w:sz w:val="30"/>
          <w:szCs w:val="30"/>
          <w:lang w:val="ru-RU"/>
        </w:rPr>
        <w:t>а (</w:t>
      </w:r>
      <w:r w:rsidR="00284AC0">
        <w:rPr>
          <w:sz w:val="30"/>
          <w:szCs w:val="30"/>
          <w:lang w:val="en-US"/>
        </w:rPr>
        <w:t>marital</w:t>
      </w:r>
      <w:r w:rsidR="00284AC0">
        <w:rPr>
          <w:sz w:val="30"/>
          <w:szCs w:val="30"/>
          <w:lang w:val="ru-RU"/>
        </w:rPr>
        <w:t xml:space="preserve">) </w:t>
      </w:r>
      <w:r w:rsidRPr="00230FE0">
        <w:rPr>
          <w:sz w:val="30"/>
          <w:szCs w:val="30"/>
        </w:rPr>
        <w:t>на конверсию, тестирование алгоритмов машинного обучения (логистическая регрессия, Random Forest).</w:t>
      </w:r>
    </w:p>
    <w:p w14:paraId="4C761F7E" w14:textId="295EB51A" w:rsidR="00315B25" w:rsidRPr="00230FE0" w:rsidRDefault="00315B25" w:rsidP="00110470">
      <w:pPr>
        <w:pStyle w:val="ds-markdown-paragraph"/>
        <w:ind w:firstLine="709"/>
        <w:contextualSpacing/>
        <w:jc w:val="both"/>
        <w:rPr>
          <w:sz w:val="30"/>
          <w:szCs w:val="30"/>
        </w:rPr>
      </w:pPr>
      <w:r w:rsidRPr="00230FE0">
        <w:rPr>
          <w:sz w:val="30"/>
          <w:szCs w:val="30"/>
        </w:rPr>
        <w:br/>
        <w:t xml:space="preserve">Проведённый анализ выявил ключевые демографические факторы, влияющие на успех депозитных кампаний. Результаты позволяют банку </w:t>
      </w:r>
      <w:r w:rsidRPr="00230FE0">
        <w:rPr>
          <w:sz w:val="30"/>
          <w:szCs w:val="30"/>
        </w:rPr>
        <w:lastRenderedPageBreak/>
        <w:t>оптимизировать маркетинговые стратегии, сократить издержки и повысить ROI за счёт точного таргетирования релевантных клиентских сегментов.</w:t>
      </w:r>
    </w:p>
    <w:p w14:paraId="26B9961A" w14:textId="340D6610" w:rsidR="005A37CF" w:rsidRDefault="005A37C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br w:type="page"/>
      </w:r>
    </w:p>
    <w:p w14:paraId="3984E1B2" w14:textId="5A83B31F" w:rsidR="006D4AAD" w:rsidRDefault="006D4AAD" w:rsidP="00994B0B">
      <w:pPr>
        <w:spacing w:before="100" w:beforeAutospacing="1" w:after="100" w:afterAutospacing="1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bookmarkStart w:id="30" w:name="_Toc201594648"/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СПИСОК ЛИТ</w:t>
      </w:r>
      <w:r w:rsidR="00F367B4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РАТУРЫ</w:t>
      </w:r>
      <w:bookmarkEnd w:id="30"/>
    </w:p>
    <w:p w14:paraId="0038E550" w14:textId="77777777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Moro S., Cortez P., Rita P.</w:t>
      </w:r>
      <w:r w:rsidRPr="00885AED">
        <w:rPr>
          <w:color w:val="000000" w:themeColor="text1"/>
          <w:sz w:val="30"/>
          <w:szCs w:val="30"/>
        </w:rPr>
        <w:t> A Data-Driven Approach to Predict the Success of Bank Telemarketing // Decision Support Systems. 2014. Vol. 62. P. 22–31.</w:t>
      </w:r>
    </w:p>
    <w:p w14:paraId="21C1E2E4" w14:textId="77777777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Guyon I., Elisseeff A.</w:t>
      </w:r>
      <w:r w:rsidRPr="00885AED">
        <w:rPr>
          <w:color w:val="000000" w:themeColor="text1"/>
          <w:sz w:val="30"/>
          <w:szCs w:val="30"/>
        </w:rPr>
        <w:t> An Introduction to Variable and Feature Selection // Journal of Machine Learning Research. 2003. Vol. 3. P. 1157–1182.</w:t>
      </w:r>
    </w:p>
    <w:p w14:paraId="2629FA7B" w14:textId="77777777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Kumar V., Rajan B., Venkatesan R., Lecinski J.</w:t>
      </w:r>
      <w:r w:rsidRPr="00885AED">
        <w:rPr>
          <w:color w:val="000000" w:themeColor="text1"/>
          <w:sz w:val="30"/>
          <w:szCs w:val="30"/>
        </w:rPr>
        <w:t> Understanding the Role of Artificial Intelligence in Personalized Engagement Marketing // California Management Review. 2019. Vol. 61(4). P. 135–155.</w:t>
      </w:r>
    </w:p>
    <w:p w14:paraId="337B04A5" w14:textId="201FBAF1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Pandas vs Polars: Performance Benchmarks for Common Data Operations</w:t>
      </w:r>
      <w:r w:rsidRPr="00885AED">
        <w:rPr>
          <w:color w:val="000000" w:themeColor="text1"/>
          <w:sz w:val="30"/>
          <w:szCs w:val="30"/>
        </w:rPr>
        <w:t xml:space="preserve"> // Statology. 25 January 2023. </w:t>
      </w:r>
      <w:r>
        <w:rPr>
          <w:color w:val="000000" w:themeColor="text1"/>
          <w:sz w:val="30"/>
          <w:szCs w:val="30"/>
          <w:lang w:val="ru-RU"/>
        </w:rPr>
        <w:t>(</w:t>
      </w:r>
      <w:r w:rsidRPr="00885AED">
        <w:rPr>
          <w:color w:val="000000" w:themeColor="text1"/>
          <w:sz w:val="30"/>
          <w:szCs w:val="30"/>
        </w:rPr>
        <w:t>URL: https://www.statology.org/pandas-vs-polars-performance-benchmarks-for-common-data-operations/</w:t>
      </w:r>
      <w:r>
        <w:rPr>
          <w:color w:val="000000" w:themeColor="text1"/>
          <w:sz w:val="30"/>
          <w:szCs w:val="30"/>
          <w:lang w:val="ru-RU"/>
        </w:rPr>
        <w:t>)</w:t>
      </w:r>
      <w:r w:rsidRPr="00885AED">
        <w:rPr>
          <w:color w:val="000000" w:themeColor="text1"/>
          <w:sz w:val="30"/>
          <w:szCs w:val="30"/>
        </w:rPr>
        <w:t xml:space="preserve"> (дата обращения: 23.06.2025).</w:t>
      </w:r>
    </w:p>
    <w:p w14:paraId="116DFE1E" w14:textId="0E1DD671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Polars vs Pandas Performance Comparison</w:t>
      </w:r>
      <w:r w:rsidRPr="00885AED">
        <w:rPr>
          <w:color w:val="000000" w:themeColor="text1"/>
          <w:sz w:val="30"/>
          <w:szCs w:val="30"/>
        </w:rPr>
        <w:t xml:space="preserve"> // ML Journey. 24 March 2024. </w:t>
      </w:r>
      <w:r>
        <w:rPr>
          <w:color w:val="000000" w:themeColor="text1"/>
          <w:sz w:val="30"/>
          <w:szCs w:val="30"/>
          <w:lang w:val="ru-RU"/>
        </w:rPr>
        <w:t>(</w:t>
      </w:r>
      <w:r w:rsidRPr="00885AED">
        <w:rPr>
          <w:color w:val="000000" w:themeColor="text1"/>
          <w:sz w:val="30"/>
          <w:szCs w:val="30"/>
        </w:rPr>
        <w:t>URL: https://mljourney.blog/polars-vs-pandas-performance-comparison/</w:t>
      </w:r>
      <w:r>
        <w:rPr>
          <w:color w:val="000000" w:themeColor="text1"/>
          <w:sz w:val="30"/>
          <w:szCs w:val="30"/>
          <w:lang w:val="ru-RU"/>
        </w:rPr>
        <w:t>)</w:t>
      </w:r>
      <w:r w:rsidRPr="00885AED">
        <w:rPr>
          <w:color w:val="000000" w:themeColor="text1"/>
          <w:sz w:val="30"/>
          <w:szCs w:val="30"/>
        </w:rPr>
        <w:t xml:space="preserve"> </w:t>
      </w:r>
      <w:r>
        <w:rPr>
          <w:color w:val="000000" w:themeColor="text1"/>
          <w:sz w:val="30"/>
          <w:szCs w:val="30"/>
          <w:lang w:val="ru-RU"/>
        </w:rPr>
        <w:t>(</w:t>
      </w:r>
      <w:r w:rsidRPr="00885AED">
        <w:rPr>
          <w:color w:val="000000" w:themeColor="text1"/>
          <w:sz w:val="30"/>
          <w:szCs w:val="30"/>
        </w:rPr>
        <w:t>дата обращения: 23.06.2025).</w:t>
      </w:r>
    </w:p>
    <w:p w14:paraId="43BA8603" w14:textId="04908BB6" w:rsidR="00885AED" w:rsidRPr="00885AED" w:rsidRDefault="00885AED" w:rsidP="00885AED">
      <w:pPr>
        <w:pStyle w:val="ds-markdown-paragraph"/>
        <w:numPr>
          <w:ilvl w:val="0"/>
          <w:numId w:val="38"/>
        </w:numPr>
        <w:spacing w:before="0" w:beforeAutospacing="0"/>
        <w:ind w:left="714" w:hanging="357"/>
        <w:jc w:val="both"/>
        <w:rPr>
          <w:color w:val="000000" w:themeColor="text1"/>
          <w:sz w:val="30"/>
          <w:szCs w:val="30"/>
        </w:rPr>
      </w:pPr>
      <w:r w:rsidRPr="00885AED">
        <w:rPr>
          <w:rStyle w:val="a4"/>
          <w:color w:val="000000" w:themeColor="text1"/>
          <w:sz w:val="30"/>
          <w:szCs w:val="30"/>
        </w:rPr>
        <w:t>Pandas vs Polars – Speed Comparison</w:t>
      </w:r>
      <w:r w:rsidRPr="00885AED">
        <w:rPr>
          <w:color w:val="000000" w:themeColor="text1"/>
          <w:sz w:val="30"/>
          <w:szCs w:val="30"/>
        </w:rPr>
        <w:t xml:space="preserve"> // Stuff by Yuki. 2023. </w:t>
      </w:r>
      <w:r>
        <w:rPr>
          <w:color w:val="000000" w:themeColor="text1"/>
          <w:sz w:val="30"/>
          <w:szCs w:val="30"/>
          <w:lang w:val="ru-RU"/>
        </w:rPr>
        <w:t>(</w:t>
      </w:r>
      <w:r w:rsidRPr="00885AED">
        <w:rPr>
          <w:color w:val="000000" w:themeColor="text1"/>
          <w:sz w:val="30"/>
          <w:szCs w:val="30"/>
        </w:rPr>
        <w:t>URL:</w:t>
      </w:r>
      <w:r>
        <w:rPr>
          <w:color w:val="000000" w:themeColor="text1"/>
          <w:sz w:val="30"/>
          <w:szCs w:val="30"/>
          <w:lang w:val="ru-RU"/>
        </w:rPr>
        <w:t xml:space="preserve"> </w:t>
      </w:r>
      <w:r w:rsidRPr="00885AED">
        <w:rPr>
          <w:color w:val="000000" w:themeColor="text1"/>
          <w:sz w:val="30"/>
          <w:szCs w:val="30"/>
          <w:lang w:val="ru-RU"/>
        </w:rPr>
        <w:t>https://stuffbyyuki.com/pandas_vs_polars_speed_comparison/</w:t>
      </w:r>
      <w:r>
        <w:rPr>
          <w:color w:val="000000" w:themeColor="text1"/>
          <w:sz w:val="30"/>
          <w:szCs w:val="30"/>
          <w:lang w:val="ru-RU"/>
        </w:rPr>
        <w:t>)</w:t>
      </w:r>
      <w:r w:rsidRPr="00885AED">
        <w:rPr>
          <w:color w:val="000000" w:themeColor="text1"/>
          <w:sz w:val="30"/>
          <w:szCs w:val="30"/>
        </w:rPr>
        <w:t> (дата обращения: 23.06.2025).</w:t>
      </w:r>
    </w:p>
    <w:p w14:paraId="10F5B0EC" w14:textId="77777777" w:rsidR="00B06D1D" w:rsidRDefault="00B06D1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C3FF837" w14:textId="252CC0A8" w:rsidR="00994B0B" w:rsidRPr="00B06D1D" w:rsidRDefault="00994B0B" w:rsidP="00B06D1D">
      <w:pPr>
        <w:pStyle w:val="1"/>
        <w:jc w:val="right"/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ru-RU"/>
        </w:rPr>
      </w:pPr>
      <w:bookmarkStart w:id="31" w:name="_Toc201594649"/>
      <w:r w:rsidRPr="00B06D1D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ru-RU"/>
        </w:rPr>
        <w:lastRenderedPageBreak/>
        <w:t xml:space="preserve">ПРИЛОЖЕНИЕ </w:t>
      </w:r>
      <w:r w:rsidR="00B06D1D" w:rsidRPr="00B06D1D">
        <w:rPr>
          <w:rFonts w:ascii="Times New Roman" w:eastAsia="Times New Roman" w:hAnsi="Times New Roman" w:cs="Times New Roman"/>
          <w:b/>
          <w:bCs/>
          <w:color w:val="auto"/>
          <w:sz w:val="30"/>
          <w:szCs w:val="30"/>
          <w:lang w:val="ru-RU"/>
        </w:rPr>
        <w:t>А</w:t>
      </w:r>
      <w:bookmarkEnd w:id="31"/>
    </w:p>
    <w:p w14:paraId="5B9E3C1D" w14:textId="622821AE" w:rsidR="00994B0B" w:rsidRPr="00B06D1D" w:rsidRDefault="00B06D1D" w:rsidP="00994B0B">
      <w:pPr>
        <w:spacing w:before="100" w:beforeAutospacing="1" w:after="100" w:afterAutospacing="1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06D1D">
        <w:rPr>
          <w:rFonts w:ascii="Times New Roman" w:eastAsia="Times New Roman" w:hAnsi="Times New Roman" w:cs="Times New Roman"/>
          <w:sz w:val="32"/>
          <w:szCs w:val="32"/>
          <w:lang w:val="ru-RU"/>
        </w:rPr>
        <w:t>Программный код</w:t>
      </w:r>
    </w:p>
    <w:p w14:paraId="2058023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as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6B599CF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as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7E8B22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6506B7E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as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14:paraId="4DCA659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967E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37B9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0EA8D03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7D493DB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ОБРАБОТКА ПУСТЫХ СТРОК</w:t>
      </w:r>
    </w:p>
    <w:p w14:paraId="7DD2D22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1BD60A0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7D4C586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7824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Загрузка данных из CSV-файла с указанием разделителя ';'</w:t>
      </w:r>
    </w:p>
    <w:p w14:paraId="707D3C7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Файл содержит маркетинговые данные банка с различными характеристиками клиентов</w:t>
      </w:r>
    </w:p>
    <w:p w14:paraId="0F84E83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 = pd.read_csv(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'bank-additional-full.csv'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delimiter=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';'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CD30C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49E2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Проверяем исходное количество строк в датафрейме</w:t>
      </w:r>
    </w:p>
    <w:p w14:paraId="61C50F9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initial_row_count =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(df)</w:t>
      </w:r>
    </w:p>
    <w:p w14:paraId="5FF32B2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0ECC671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"РЕЗУЛЬТАТ УДАЛЕНИЯ ПОЛНОСТЬЮ ПУСТЫХ СТРОК"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9ACB7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177CA1B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f"Исходное количество строк: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initial_row_count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354011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B41A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Удаляем полностью пустые строки (где все значения NaN)</w:t>
      </w:r>
    </w:p>
    <w:p w14:paraId="72D34DA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Параметр how='all' указывает удалять только строки, где ВСЕ значения отсутствуют</w:t>
      </w:r>
    </w:p>
    <w:p w14:paraId="2F570EA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 = df.dropna(how=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'all'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D9263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B926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Проверяем количество строк после удаления пустых</w:t>
      </w:r>
    </w:p>
    <w:p w14:paraId="1D4D2AE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cleaned_row_count =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(df)</w:t>
      </w:r>
    </w:p>
    <w:p w14:paraId="3473A87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f"Количество строк после удаления пустых: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cleaned_row_count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12170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f"Удалено строк: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initial_row_count - cleaned_row_count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50A137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90D8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9ADD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187F063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5C1E688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ОБРАБОТКА СТРОК &lt;10%</w:t>
      </w:r>
    </w:p>
    <w:p w14:paraId="159C3F1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262CEC2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246BB69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850F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Сохранение исходной статистики для вывода</w:t>
      </w:r>
    </w:p>
    <w:p w14:paraId="1857D21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initial_rows =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(df)</w:t>
      </w:r>
    </w:p>
    <w:p w14:paraId="7C24014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1750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Замена специальных значений на NaN для корректной обработки пропусков</w:t>
      </w:r>
    </w:p>
    <w:p w14:paraId="2C0379F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'unknown' и 'nonexistent' трактуются как отсутствующие данные</w:t>
      </w:r>
    </w:p>
    <w:p w14:paraId="1C6ACC3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df.replace([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'unknown'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'nonexistent'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], np.nan, inplace=True)</w:t>
      </w:r>
    </w:p>
    <w:p w14:paraId="4828A7B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682C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Расчет порога для удаления строк: удаляем строки с &gt;90% пустых ячеек</w:t>
      </w:r>
    </w:p>
    <w:p w14:paraId="26C4C73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Для этого определяем минимальное количество заполненных ячеек для сохранения строки</w:t>
      </w:r>
    </w:p>
    <w:p w14:paraId="661B738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n_columns =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(df.columns)  </w:t>
      </w: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Общее количество столбцов в датафрейме</w:t>
      </w:r>
    </w:p>
    <w:p w14:paraId="462BE71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min_filled = math.ceil(n_columns * 0.1)  </w:t>
      </w: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Минимум 10% заполненных ячеек</w:t>
      </w:r>
    </w:p>
    <w:p w14:paraId="1D4E6B6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A16E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Фильтрация строк: сохраняем только строки с количеством заполненных ячеек &gt;= min_filled</w:t>
      </w:r>
    </w:p>
    <w:p w14:paraId="3ACE156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Используем параметр thresh в dropna() для установки минимального количества непустых значений</w:t>
      </w:r>
    </w:p>
    <w:p w14:paraId="0F18F18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 = df.dropna(thresh=min_filled)</w:t>
      </w:r>
    </w:p>
    <w:p w14:paraId="4AF7B13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5B87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Расчет и вывод статистики обработки</w:t>
      </w:r>
    </w:p>
    <w:p w14:paraId="4293476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final_rows =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(df)</w:t>
      </w:r>
    </w:p>
    <w:p w14:paraId="2727633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removed_rows = initial_rows - final_rows</w:t>
      </w:r>
    </w:p>
    <w:p w14:paraId="2D16B15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removed_percentage = (removed_rows / initial_rows) * 100</w:t>
      </w:r>
    </w:p>
    <w:p w14:paraId="5A9E277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C669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73D91D8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"РЕЗУЛЬТАТЫ ПРЕДОБРАБОТКИ ДАННЫХ, ГДЕ МЕНЬШЕ 10% ИНФОРМАЦИИ В СТРОКЕ"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B4DA57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1CD2D3E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f"Исходное количество строк: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initial_rows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F17110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f"Сохранено строк: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final_rows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F49BB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f"Удалено строк: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removed_rows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 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removed_percentage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:.2f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}% от общего объема)"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06D6C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f"Причина удаления: более 90% пустых ячеек в строке"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6B8B6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f"Порог заполненности: минимум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min_filled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} заполненных ячеек из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n_columns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AD0D8B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6076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4D277D2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7EF8D62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ПРОВЕРКА НА СТОЛБЦЫ С ОДНИМ ЗНАЧЕНИЕМ</w:t>
      </w:r>
    </w:p>
    <w:p w14:paraId="2B3C444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42131A0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71D9482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26F1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Создание словаря для группировки столбцов по их содержимому</w:t>
      </w:r>
    </w:p>
    <w:p w14:paraId="535D8F1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column_groups = {}</w:t>
      </w:r>
    </w:p>
    <w:p w14:paraId="474834B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duplicates_found = False</w:t>
      </w:r>
    </w:p>
    <w:p w14:paraId="381BEB0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1490D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Проверка каждого столбца на уникальность</w:t>
      </w:r>
    </w:p>
    <w:p w14:paraId="0A05300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0410E8B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"ПРОВЕРКА НА ИДЕНТИЧНЫЕ СТОЛБЦЫ"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7BCA2B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3ABA8E4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1578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Сравнение столбцов попарно</w:t>
      </w:r>
    </w:p>
    <w:p w14:paraId="42B74A5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duplicate_pairs = []</w:t>
      </w:r>
    </w:p>
    <w:p w14:paraId="0CAC520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i, col1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enumerate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(df.columns):</w:t>
      </w:r>
    </w:p>
    <w:p w14:paraId="49D3057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j, col2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enumerate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(df.columns[i+1:], i+1):</w:t>
      </w:r>
    </w:p>
    <w:p w14:paraId="3F85B84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df[col1].equals(df[col2]):</w:t>
      </w:r>
    </w:p>
    <w:p w14:paraId="07FAE33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duplicate_pairs.append((col1, col2))</w:t>
      </w:r>
    </w:p>
    <w:p w14:paraId="3EEB9F0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duplicates_found = True</w:t>
      </w:r>
    </w:p>
    <w:p w14:paraId="703FC40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0122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Вывод результатов</w:t>
      </w:r>
    </w:p>
    <w:p w14:paraId="6FD4C19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duplicates_found:</w:t>
      </w:r>
    </w:p>
    <w:p w14:paraId="5012FDB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"Обнаружены идентичные столбцы:"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39C431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duplicate_pairs:</w:t>
      </w:r>
    </w:p>
    <w:p w14:paraId="1CC70C5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f"- Столбец 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pair[0]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}' полностью совпадает со столбцом 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pair[1]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}'"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B30716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C7AEDB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"Идентичные столбцы не обнаружены"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FF081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CE4FB3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f"Всего столбцов в датасете: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(df.columns)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86700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f"Количество идентичных пар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(duplicate_pairs)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B84C7D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2CDE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20D2187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37018FA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ПРОВЕРКА НА СТОЛБЦЫ , ЧТО В НИХ &gt; 10% РАЗНОЙ ИНФОРМАЦИИ</w:t>
      </w:r>
    </w:p>
    <w:p w14:paraId="51F1E91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4888F4B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49221CD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9AC6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Загрузка данных</w:t>
      </w:r>
    </w:p>
    <w:p w14:paraId="3A173FF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 = pd.read_csv(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'bank-additional-full.csv'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sep=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';'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quotechar=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'"'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FD8CB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C4C3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Анализ столбцов с доминирующими значениями</w:t>
      </w:r>
    </w:p>
    <w:p w14:paraId="4CD44D2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07A1422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lastRenderedPageBreak/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"АНАЛИЗ СТОЛБЦОВ С ДОМИНИРУЮЩИМИ ЗНАЧЕНИЯМИ"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73188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6A8198E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40B9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Список проблемных столбцов для удаления</w:t>
      </w:r>
    </w:p>
    <w:p w14:paraId="49CE989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columns_to_remove = []</w:t>
      </w:r>
    </w:p>
    <w:p w14:paraId="15C0E42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threshold = 0.9</w:t>
      </w:r>
    </w:p>
    <w:p w14:paraId="23FD52F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5447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df.columns:</w:t>
      </w:r>
    </w:p>
    <w:p w14:paraId="70008EE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Рассчет доли наиболее частого значения</w:t>
      </w:r>
    </w:p>
    <w:p w14:paraId="60770F8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value_counts = df[column].value_counts(normalize=True)</w:t>
      </w:r>
    </w:p>
    <w:p w14:paraId="529C9A1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most_common_ratio = value_counts.iloc[0]</w:t>
      </w:r>
    </w:p>
    <w:p w14:paraId="5CD1617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793FF2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Проверка порога</w:t>
      </w:r>
    </w:p>
    <w:p w14:paraId="33B0192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most_common_ratio &gt; threshold:</w:t>
      </w:r>
    </w:p>
    <w:p w14:paraId="05C146B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f"- Столбец 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column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}' (тип: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df[column].dtype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}):"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2C346C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f"  Доминирующее значение: 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value_counts.index[0]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}'"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8022A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  Процент встречаемости: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most_common_ratio*100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:.2f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}%"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BD538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columns_to_remove.append(column)</w:t>
      </w:r>
    </w:p>
    <w:p w14:paraId="08394D9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33A0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Удаление проблемных столбцов</w:t>
      </w:r>
    </w:p>
    <w:p w14:paraId="0EB60F0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columns_to_remove:</w:t>
      </w:r>
    </w:p>
    <w:p w14:paraId="796AB23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"\nУдаление столбцов с низкой информационной ценностью:"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D43D6C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f"- Столбцы для удаления: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{', 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.join(columns_to_remove)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9442D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 = df.drop(columns=columns_to_remove)</w:t>
      </w:r>
    </w:p>
    <w:p w14:paraId="18D4760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f"Обновленное количество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(df.columns)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9C0378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E1EA86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"\nСтолбцы для удаления не обнаружены"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92F756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6A44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Вывод статистики</w:t>
      </w:r>
    </w:p>
    <w:p w14:paraId="05CA72F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f"\nВсего проверено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 xml:space="preserve">(df.columns) +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(columns_to_remove)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AA63B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f"Проблемных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(columns_to_remove)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DBF934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"="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*50)</w:t>
      </w:r>
    </w:p>
    <w:p w14:paraId="598309E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FB25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4209A22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069D7C6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УДАЛЕНИЕ 16-20 СТОЛБЦОВ Т.К. ОНИ НЕ НЕСУТ СМЫСЛОВОЙ НАГРУЗКИ</w:t>
      </w:r>
    </w:p>
    <w:p w14:paraId="62B9EF3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121A86C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1EB1D89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FC1B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Определение столбцов для удаления</w:t>
      </w:r>
    </w:p>
    <w:p w14:paraId="6847A30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columns_to_drop = 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'emp.var.rate'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'cons.price.idx'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'cons.conf.idx'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'euribor3m'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'nr.employed'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F45648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EA95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Проверка наличия столбцов перед удалением</w:t>
      </w:r>
    </w:p>
    <w:p w14:paraId="4D22888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existing_columns = [col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columns_to_drop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df.columns]</w:t>
      </w:r>
    </w:p>
    <w:p w14:paraId="40DD7A4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9466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Удаление столбцов</w:t>
      </w:r>
    </w:p>
    <w:p w14:paraId="77FE5E8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existing_columns:</w:t>
      </w:r>
    </w:p>
    <w:p w14:paraId="747DC9C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f"Удаление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{', 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.join(existing_columns)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B26B4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 = df.drop(columns=existing_columns)</w:t>
      </w:r>
    </w:p>
    <w:p w14:paraId="0FCB2FA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f"Обновленное количество столбцов: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  <w:shd w:val="clear" w:color="auto" w:fill="FFFFE8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(df.columns)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0EF185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6F85AE2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"Указанные столбцы не найдены в датафрейме"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677D5C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0379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Проверка результата</w:t>
      </w:r>
    </w:p>
    <w:p w14:paraId="167153A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"\nПервые 3 строки после удаления:"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4A3FA2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print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(df.head(3))</w:t>
      </w:r>
    </w:p>
    <w:p w14:paraId="71BF752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DC5E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df.to_csv(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'result_after_2_chapter.csv'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9E61C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9B28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79E20D4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7025284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lastRenderedPageBreak/>
        <w:t>!!!!!!!!!!!!!!!!!!!!!!!!!!!!</w:t>
      </w:r>
    </w:p>
    <w:p w14:paraId="5C86F57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3 ГЛАВА</w:t>
      </w:r>
    </w:p>
    <w:p w14:paraId="4083058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7D781A8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039FA5D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1EAAAE8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6676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4BEAC08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07E7CAA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КАКОЙ ПРОЦЕНТ ЛЮДЕЙ ВЗЯЛИ ДЕПОЗИТ</w:t>
      </w:r>
    </w:p>
    <w:p w14:paraId="62569F4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3028E6C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2C2AD39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03F32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Расчет распределения</w:t>
      </w:r>
    </w:p>
    <w:p w14:paraId="6C946BA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deposit_distribution = df[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].value_counts(normalize=True) * 100</w:t>
      </w:r>
    </w:p>
    <w:p w14:paraId="14F28D8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C7D3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Построение круговой диаграммы</w:t>
      </w:r>
    </w:p>
    <w:p w14:paraId="1DCD570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plt.figure(figsize=(10, 7))</w:t>
      </w:r>
    </w:p>
    <w:p w14:paraId="6990F83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colors = 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'#ff9999'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'#66b3ff'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98F512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explode = (0.1, 0)  </w:t>
      </w: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Выделение сегмента "yes"</w:t>
      </w:r>
    </w:p>
    <w:p w14:paraId="0A29836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3342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patches, texts, autotexts = plt.pie(</w:t>
      </w:r>
    </w:p>
    <w:p w14:paraId="111584C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deposit_distribution,</w:t>
      </w:r>
    </w:p>
    <w:p w14:paraId="0194A06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labels=[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'No deposit'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'Deposit'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3DD9CFB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colors=colors,</w:t>
      </w:r>
    </w:p>
    <w:p w14:paraId="680303A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autopct=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'%1.1f%%'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6AF6D3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startangle=90,</w:t>
      </w:r>
    </w:p>
    <w:p w14:paraId="22FCB6A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explode=explode,</w:t>
      </w:r>
    </w:p>
    <w:p w14:paraId="53F749C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shadow=True</w:t>
      </w:r>
    </w:p>
    <w:p w14:paraId="50D64AD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801AAA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D1B1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Настройка стиля</w:t>
      </w:r>
    </w:p>
    <w:p w14:paraId="430436D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plt.setp(autotexts, size=12, weight=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'bold'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B7A90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plt.setp(texts, size=14)</w:t>
      </w:r>
    </w:p>
    <w:p w14:paraId="07DC256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plt.title(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'Распределение подписки на депозит'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fontsize=16, pad=20)</w:t>
      </w:r>
    </w:p>
    <w:p w14:paraId="239361D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plt.axis(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'equal'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1D604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26DB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Сохранение и отображение</w:t>
      </w:r>
    </w:p>
    <w:p w14:paraId="5A37BFA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plt.tight_layout()</w:t>
      </w:r>
    </w:p>
    <w:p w14:paraId="27BF352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plt.savefig(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'deposit_distribution.png'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dpi=300)</w:t>
      </w:r>
    </w:p>
    <w:p w14:paraId="6D67768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plt.show()</w:t>
      </w:r>
    </w:p>
    <w:p w14:paraId="353A226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7C1A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65DC3E5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4D515FC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ЗАВИСИМОСТЬ ДЕПОЗИТА ОТ ВОЗРАСТА</w:t>
      </w:r>
    </w:p>
    <w:p w14:paraId="45D562D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263E89E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483C758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5680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Фильтруем данные</w:t>
      </w:r>
    </w:p>
    <w:p w14:paraId="7D249FE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all_clients = df[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'age'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117F03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deposit_clients = df[df[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'yes'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'age'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E67FD0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19C4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Создаем гистограмму</w:t>
      </w:r>
    </w:p>
    <w:p w14:paraId="29B431E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plt.figure(figsize=(14, 8))</w:t>
      </w:r>
    </w:p>
    <w:p w14:paraId="00EA792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bins = np.arange(15, 70, 3)</w:t>
      </w:r>
    </w:p>
    <w:p w14:paraId="3E37978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CEA4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Общее распределение клиентов</w:t>
      </w:r>
    </w:p>
    <w:p w14:paraId="6B73F7E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plt.hist(all_clients, bins=bins, alpha=0.7, 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'skyblue'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5AFB85B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edgecolor=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'black'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'Все клиенты'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46452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7CA6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Распределение клиентов с депозитом</w:t>
      </w:r>
    </w:p>
    <w:p w14:paraId="397D88B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plt.hist(deposit_clients, bins=bins, alpha=0.9, 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'coral'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1FF3D65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edgecolor=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'black'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'Клиенты с депозитом'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873727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C3B45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lastRenderedPageBreak/>
        <w:t># Настройка оформления</w:t>
      </w:r>
    </w:p>
    <w:p w14:paraId="7A7A845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plt.title(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'Распределение клиентов по возрасту'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fontsize=16, pad=20)</w:t>
      </w:r>
    </w:p>
    <w:p w14:paraId="4933888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plt.xlabel(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'Возраст (лет)'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fontsize=12)</w:t>
      </w:r>
    </w:p>
    <w:p w14:paraId="590A2A6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plt.ylabel(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'Количество клиентов'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fontsize=12)</w:t>
      </w:r>
    </w:p>
    <w:p w14:paraId="760A104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plt.xticks(bins)</w:t>
      </w:r>
    </w:p>
    <w:p w14:paraId="7B1E6F1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plt.grid(axis=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linestyle=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'--'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alpha=0.7)</w:t>
      </w:r>
    </w:p>
    <w:p w14:paraId="5998D1B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plt.legend(fontsize=12)</w:t>
      </w:r>
    </w:p>
    <w:p w14:paraId="56B17BB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plt.tight_layout()</w:t>
      </w:r>
    </w:p>
    <w:p w14:paraId="71E51F4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EFA2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plt.savefig(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'age_distribution.png'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dpi=300)</w:t>
      </w:r>
    </w:p>
    <w:p w14:paraId="53FEBB7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plt.show()</w:t>
      </w:r>
    </w:p>
    <w:p w14:paraId="6E6BEC8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EA8E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73826B1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6D52AAD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ЗАВИСИМОСТЬ ДЕПОЗИТА ОТ образования</w:t>
      </w:r>
    </w:p>
    <w:p w14:paraId="1770EC8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!!!!!!!!!!!!!!!!!!!!!!!!!!!!</w:t>
      </w:r>
    </w:p>
    <w:p w14:paraId="622E923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'''</w:t>
      </w:r>
    </w:p>
    <w:p w14:paraId="2FAD2BE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99BB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Фильтруем данные: исключаем образование "unknown"</w:t>
      </w:r>
    </w:p>
    <w:p w14:paraId="5157F68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df_filtered = df[df[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'education'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!=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'unknown'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69874B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2D07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Создаем порядок категорий образования</w:t>
      </w:r>
    </w:p>
    <w:p w14:paraId="79C38D3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education_order = [</w:t>
      </w:r>
    </w:p>
    <w:p w14:paraId="5E0C5A3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'illiterate'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AEE639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'basic.4y'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66EC59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'basic.6y'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29ED46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'basic.9y'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2471CC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'high.school'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D27E25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'professional.course'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E22506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'university.degree'</w:t>
      </w:r>
    </w:p>
    <w:p w14:paraId="45749AB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55F9FD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3DAA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Подсчет клиентов по образованию</w:t>
      </w:r>
    </w:p>
    <w:p w14:paraId="3D678FC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education_counts = df_filtered[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'education'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].value_counts().reindex(education_order).fillna(0)</w:t>
      </w:r>
    </w:p>
    <w:p w14:paraId="4902D89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deposit_counts = df_filtered[df_filtered[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'yes'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'education'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].value_counts().reindex(education_order).fillna(0)</w:t>
      </w:r>
    </w:p>
    <w:p w14:paraId="0D3B43B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2765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Создаем график</w:t>
      </w:r>
    </w:p>
    <w:p w14:paraId="34A1ADE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plt.figure(figsize=(14, 8))</w:t>
      </w:r>
    </w:p>
    <w:p w14:paraId="399A7F9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EA96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Позиции для столбцов</w:t>
      </w:r>
    </w:p>
    <w:p w14:paraId="6E56194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x = np.arange(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(education_order))</w:t>
      </w:r>
    </w:p>
    <w:p w14:paraId="7813B30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width = 0.35</w:t>
      </w:r>
    </w:p>
    <w:p w14:paraId="26C8A482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BDE4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Столбцы для всех клиентов и клиентов с депозитом</w:t>
      </w:r>
    </w:p>
    <w:p w14:paraId="316B157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plt.bar(x - width/2, education_counts, width, </w:t>
      </w:r>
    </w:p>
    <w:p w14:paraId="7423881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'skyblue'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edgecolor=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'black'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'Все клиенты'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229B37A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plt.bar(x + width/2, deposit_counts, width, </w:t>
      </w:r>
    </w:p>
    <w:p w14:paraId="64D71B5F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'coral'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edgecolor=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'black'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label=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'Клиенты с депозитом'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41F35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2073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Подписи и оформление</w:t>
      </w:r>
    </w:p>
    <w:p w14:paraId="607A6C1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plt.title(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'Распределение клиентов по уровню образования (исключены клиенты с неизвестным образованием)'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fontsize=16, pad=20)</w:t>
      </w:r>
    </w:p>
    <w:p w14:paraId="53919C4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plt.xlabel(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'Уровень образования'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fontsize=12)</w:t>
      </w:r>
    </w:p>
    <w:p w14:paraId="1425152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plt.ylabel(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'Количество клиентов'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fontsize=12)</w:t>
      </w:r>
    </w:p>
    <w:p w14:paraId="6DAA40D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plt.xticks(x, [</w:t>
      </w:r>
    </w:p>
    <w:p w14:paraId="3785EAE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'Неграмотные'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'Базовое (4 года)'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'Базовое (6 лет)'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792146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'Базовое (9 лет)'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'Средняя школа'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'Проф. курсы'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2A25CE3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'Университет'</w:t>
      </w:r>
    </w:p>
    <w:p w14:paraId="07651E8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], rotation=45, ha=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'right'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50CEE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plt.grid(axis=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'y'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linestyle=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'--'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alpha=0.7)</w:t>
      </w:r>
    </w:p>
    <w:p w14:paraId="301E2DB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plt.legend(fontsize=12)</w:t>
      </w:r>
    </w:p>
    <w:p w14:paraId="10CB948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CCAFD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3F7F59"/>
          <w:sz w:val="20"/>
          <w:szCs w:val="20"/>
        </w:rPr>
        <w:t># Добавляем проценты</w:t>
      </w:r>
    </w:p>
    <w:p w14:paraId="1ED4399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total_clients = df_filtered.shape[0]</w:t>
      </w:r>
    </w:p>
    <w:p w14:paraId="4EB2C62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range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(education_counts)):</w:t>
      </w:r>
    </w:p>
    <w:p w14:paraId="3B688DA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 = education_counts.iloc[i]</w:t>
      </w:r>
    </w:p>
    <w:p w14:paraId="350EFE16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percentage = (count / total_clients) * 100</w:t>
      </w:r>
    </w:p>
    <w:p w14:paraId="1B36513C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plt.text(x[i] - width/2, count + 20,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percentage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:.1f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}%'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0DD729F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ha=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'center'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fontsize=9)</w:t>
      </w:r>
    </w:p>
    <w:p w14:paraId="1271A0E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786C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range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len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(deposit_counts)):</w:t>
      </w:r>
    </w:p>
    <w:p w14:paraId="693A6299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 = deposit_counts.iloc[i]</w:t>
      </w:r>
    </w:p>
    <w:p w14:paraId="7FE56D68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group_count = education_counts.iloc[i]</w:t>
      </w:r>
    </w:p>
    <w:p w14:paraId="1FA32937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&gt; 0 </w:t>
      </w:r>
      <w:r w:rsidRPr="0034674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and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group_count &gt; 0:</w:t>
      </w:r>
    </w:p>
    <w:p w14:paraId="5170F553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percentage = (count / group_count) * 100</w:t>
      </w:r>
    </w:p>
    <w:p w14:paraId="758062E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plt.text(x[i] + width/2, count + 10, 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f'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{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</w:rPr>
        <w:t>percentage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  <w:shd w:val="clear" w:color="auto" w:fill="FFFFE8"/>
        </w:rPr>
        <w:t>:.1f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}%'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595EBAB0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ha=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'center'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fontsize=9, fontweight=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'bold'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2CE781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9F31E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plt.tight_layout()</w:t>
      </w:r>
    </w:p>
    <w:p w14:paraId="0BB082AB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plt.savefig(</w:t>
      </w:r>
      <w:r w:rsidRPr="00346741">
        <w:rPr>
          <w:rFonts w:ascii="Courier New" w:eastAsia="Times New Roman" w:hAnsi="Courier New" w:cs="Courier New"/>
          <w:color w:val="2A00FF"/>
          <w:sz w:val="20"/>
          <w:szCs w:val="20"/>
        </w:rPr>
        <w:t>'education_distribution_filtered.png'</w:t>
      </w: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, dpi=300)</w:t>
      </w:r>
    </w:p>
    <w:p w14:paraId="0D919984" w14:textId="77777777" w:rsidR="00346741" w:rsidRPr="00346741" w:rsidRDefault="00346741" w:rsidP="00346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6741">
        <w:rPr>
          <w:rFonts w:ascii="Courier New" w:eastAsia="Times New Roman" w:hAnsi="Courier New" w:cs="Courier New"/>
          <w:color w:val="000000"/>
          <w:sz w:val="20"/>
          <w:szCs w:val="20"/>
        </w:rPr>
        <w:t>plt.show()</w:t>
      </w:r>
    </w:p>
    <w:p w14:paraId="4F36E164" w14:textId="77777777" w:rsidR="00346741" w:rsidRPr="00346741" w:rsidRDefault="00346741" w:rsidP="00346741">
      <w:pPr>
        <w:spacing w:before="100" w:beforeAutospacing="1" w:after="100" w:afterAutospacing="1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46741" w:rsidRPr="00346741" w:rsidSect="00F01D11">
      <w:footerReference w:type="default" r:id="rId11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6FDB" w14:textId="77777777" w:rsidR="007C74FC" w:rsidRDefault="007C74FC" w:rsidP="00F01D11">
      <w:pPr>
        <w:spacing w:after="0" w:line="240" w:lineRule="auto"/>
      </w:pPr>
      <w:r>
        <w:separator/>
      </w:r>
    </w:p>
  </w:endnote>
  <w:endnote w:type="continuationSeparator" w:id="0">
    <w:p w14:paraId="1A90A724" w14:textId="77777777" w:rsidR="007C74FC" w:rsidRDefault="007C74FC" w:rsidP="00F0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573436"/>
      <w:docPartObj>
        <w:docPartGallery w:val="Page Numbers (Bottom of Page)"/>
        <w:docPartUnique/>
      </w:docPartObj>
    </w:sdtPr>
    <w:sdtContent>
      <w:p w14:paraId="4259AE32" w14:textId="13E26AC0" w:rsidR="00F01D11" w:rsidRDefault="00F01D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6876F9E" w14:textId="77777777" w:rsidR="00F01D11" w:rsidRDefault="00F01D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2603" w14:textId="77777777" w:rsidR="007C74FC" w:rsidRDefault="007C74FC" w:rsidP="00F01D11">
      <w:pPr>
        <w:spacing w:after="0" w:line="240" w:lineRule="auto"/>
      </w:pPr>
      <w:r>
        <w:separator/>
      </w:r>
    </w:p>
  </w:footnote>
  <w:footnote w:type="continuationSeparator" w:id="0">
    <w:p w14:paraId="6CF0441E" w14:textId="77777777" w:rsidR="007C74FC" w:rsidRDefault="007C74FC" w:rsidP="00F0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1CD"/>
    <w:multiLevelType w:val="multilevel"/>
    <w:tmpl w:val="9D7E5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9432E"/>
    <w:multiLevelType w:val="multilevel"/>
    <w:tmpl w:val="DE0A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2613"/>
    <w:multiLevelType w:val="multilevel"/>
    <w:tmpl w:val="CF2C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447C9"/>
    <w:multiLevelType w:val="multilevel"/>
    <w:tmpl w:val="748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28B4"/>
    <w:multiLevelType w:val="multilevel"/>
    <w:tmpl w:val="707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A3DA2"/>
    <w:multiLevelType w:val="multilevel"/>
    <w:tmpl w:val="74B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2728F"/>
    <w:multiLevelType w:val="multilevel"/>
    <w:tmpl w:val="3EBE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B647A"/>
    <w:multiLevelType w:val="multilevel"/>
    <w:tmpl w:val="D8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97999"/>
    <w:multiLevelType w:val="multilevel"/>
    <w:tmpl w:val="5032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71AE6"/>
    <w:multiLevelType w:val="multilevel"/>
    <w:tmpl w:val="406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0056F"/>
    <w:multiLevelType w:val="multilevel"/>
    <w:tmpl w:val="624EE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D27BE"/>
    <w:multiLevelType w:val="multilevel"/>
    <w:tmpl w:val="9E2E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758FE"/>
    <w:multiLevelType w:val="multilevel"/>
    <w:tmpl w:val="88A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D2FDC"/>
    <w:multiLevelType w:val="multilevel"/>
    <w:tmpl w:val="9D14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944EB"/>
    <w:multiLevelType w:val="multilevel"/>
    <w:tmpl w:val="7ADC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4D4CC1"/>
    <w:multiLevelType w:val="multilevel"/>
    <w:tmpl w:val="9C78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55D0C"/>
    <w:multiLevelType w:val="multilevel"/>
    <w:tmpl w:val="C4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92E21"/>
    <w:multiLevelType w:val="multilevel"/>
    <w:tmpl w:val="B738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F2264"/>
    <w:multiLevelType w:val="multilevel"/>
    <w:tmpl w:val="FAFE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97F93"/>
    <w:multiLevelType w:val="multilevel"/>
    <w:tmpl w:val="1E84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37356E"/>
    <w:multiLevelType w:val="multilevel"/>
    <w:tmpl w:val="E5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8363B"/>
    <w:multiLevelType w:val="multilevel"/>
    <w:tmpl w:val="43A8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2F546A"/>
    <w:multiLevelType w:val="multilevel"/>
    <w:tmpl w:val="676C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F4254"/>
    <w:multiLevelType w:val="multilevel"/>
    <w:tmpl w:val="8416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0589"/>
    <w:multiLevelType w:val="multilevel"/>
    <w:tmpl w:val="1276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418D1"/>
    <w:multiLevelType w:val="multilevel"/>
    <w:tmpl w:val="9FA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525FA"/>
    <w:multiLevelType w:val="multilevel"/>
    <w:tmpl w:val="445C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138EB"/>
    <w:multiLevelType w:val="multilevel"/>
    <w:tmpl w:val="B13E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37035"/>
    <w:multiLevelType w:val="multilevel"/>
    <w:tmpl w:val="ED2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87EAF"/>
    <w:multiLevelType w:val="multilevel"/>
    <w:tmpl w:val="C5E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B07431"/>
    <w:multiLevelType w:val="multilevel"/>
    <w:tmpl w:val="B1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1607FF"/>
    <w:multiLevelType w:val="multilevel"/>
    <w:tmpl w:val="DC0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20E4B"/>
    <w:multiLevelType w:val="multilevel"/>
    <w:tmpl w:val="0E1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23B1A"/>
    <w:multiLevelType w:val="multilevel"/>
    <w:tmpl w:val="0312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3D5379"/>
    <w:multiLevelType w:val="multilevel"/>
    <w:tmpl w:val="21CC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504F7C"/>
    <w:multiLevelType w:val="multilevel"/>
    <w:tmpl w:val="2D4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4757CF"/>
    <w:multiLevelType w:val="multilevel"/>
    <w:tmpl w:val="EAC6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8F76F9"/>
    <w:multiLevelType w:val="multilevel"/>
    <w:tmpl w:val="1A2C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6"/>
  </w:num>
  <w:num w:numId="3">
    <w:abstractNumId w:val="3"/>
  </w:num>
  <w:num w:numId="4">
    <w:abstractNumId w:val="28"/>
  </w:num>
  <w:num w:numId="5">
    <w:abstractNumId w:val="24"/>
  </w:num>
  <w:num w:numId="6">
    <w:abstractNumId w:val="18"/>
  </w:num>
  <w:num w:numId="7">
    <w:abstractNumId w:val="26"/>
  </w:num>
  <w:num w:numId="8">
    <w:abstractNumId w:val="7"/>
  </w:num>
  <w:num w:numId="9">
    <w:abstractNumId w:val="12"/>
  </w:num>
  <w:num w:numId="10">
    <w:abstractNumId w:val="13"/>
  </w:num>
  <w:num w:numId="11">
    <w:abstractNumId w:val="22"/>
  </w:num>
  <w:num w:numId="12">
    <w:abstractNumId w:val="17"/>
  </w:num>
  <w:num w:numId="13">
    <w:abstractNumId w:val="15"/>
  </w:num>
  <w:num w:numId="14">
    <w:abstractNumId w:val="11"/>
  </w:num>
  <w:num w:numId="15">
    <w:abstractNumId w:val="2"/>
  </w:num>
  <w:num w:numId="16">
    <w:abstractNumId w:val="14"/>
  </w:num>
  <w:num w:numId="17">
    <w:abstractNumId w:val="31"/>
  </w:num>
  <w:num w:numId="18">
    <w:abstractNumId w:val="19"/>
  </w:num>
  <w:num w:numId="19">
    <w:abstractNumId w:val="27"/>
  </w:num>
  <w:num w:numId="20">
    <w:abstractNumId w:val="25"/>
  </w:num>
  <w:num w:numId="21">
    <w:abstractNumId w:val="21"/>
  </w:num>
  <w:num w:numId="22">
    <w:abstractNumId w:val="30"/>
  </w:num>
  <w:num w:numId="23">
    <w:abstractNumId w:val="16"/>
  </w:num>
  <w:num w:numId="24">
    <w:abstractNumId w:val="35"/>
  </w:num>
  <w:num w:numId="25">
    <w:abstractNumId w:val="37"/>
  </w:num>
  <w:num w:numId="26">
    <w:abstractNumId w:val="4"/>
  </w:num>
  <w:num w:numId="27">
    <w:abstractNumId w:val="10"/>
  </w:num>
  <w:num w:numId="28">
    <w:abstractNumId w:val="32"/>
  </w:num>
  <w:num w:numId="29">
    <w:abstractNumId w:val="0"/>
  </w:num>
  <w:num w:numId="30">
    <w:abstractNumId w:val="8"/>
  </w:num>
  <w:num w:numId="31">
    <w:abstractNumId w:val="1"/>
  </w:num>
  <w:num w:numId="32">
    <w:abstractNumId w:val="6"/>
  </w:num>
  <w:num w:numId="33">
    <w:abstractNumId w:val="29"/>
  </w:num>
  <w:num w:numId="34">
    <w:abstractNumId w:val="23"/>
  </w:num>
  <w:num w:numId="35">
    <w:abstractNumId w:val="33"/>
  </w:num>
  <w:num w:numId="36">
    <w:abstractNumId w:val="9"/>
  </w:num>
  <w:num w:numId="37">
    <w:abstractNumId w:val="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F4"/>
    <w:rsid w:val="000C531E"/>
    <w:rsid w:val="00110470"/>
    <w:rsid w:val="001173F4"/>
    <w:rsid w:val="00127ABF"/>
    <w:rsid w:val="001770CE"/>
    <w:rsid w:val="00230FE0"/>
    <w:rsid w:val="00270A4A"/>
    <w:rsid w:val="00281DA3"/>
    <w:rsid w:val="00284AC0"/>
    <w:rsid w:val="002E51D1"/>
    <w:rsid w:val="00315B25"/>
    <w:rsid w:val="00346741"/>
    <w:rsid w:val="00352182"/>
    <w:rsid w:val="003923E2"/>
    <w:rsid w:val="003A6338"/>
    <w:rsid w:val="003A7E41"/>
    <w:rsid w:val="003D6CB0"/>
    <w:rsid w:val="004256BA"/>
    <w:rsid w:val="004A2734"/>
    <w:rsid w:val="004A37C6"/>
    <w:rsid w:val="00524436"/>
    <w:rsid w:val="00565B31"/>
    <w:rsid w:val="005A37CF"/>
    <w:rsid w:val="005D53F4"/>
    <w:rsid w:val="006236E9"/>
    <w:rsid w:val="0065342D"/>
    <w:rsid w:val="006D4AAD"/>
    <w:rsid w:val="006F4C4C"/>
    <w:rsid w:val="00726B35"/>
    <w:rsid w:val="007C74FC"/>
    <w:rsid w:val="00885AED"/>
    <w:rsid w:val="00887B8E"/>
    <w:rsid w:val="008A685A"/>
    <w:rsid w:val="008C5F7A"/>
    <w:rsid w:val="00902C87"/>
    <w:rsid w:val="009425F6"/>
    <w:rsid w:val="00994B0B"/>
    <w:rsid w:val="009D5B59"/>
    <w:rsid w:val="00B06D1D"/>
    <w:rsid w:val="00BD6221"/>
    <w:rsid w:val="00C3776A"/>
    <w:rsid w:val="00C406A6"/>
    <w:rsid w:val="00E30597"/>
    <w:rsid w:val="00E40D96"/>
    <w:rsid w:val="00F01D11"/>
    <w:rsid w:val="00F367B4"/>
    <w:rsid w:val="00FA7759"/>
    <w:rsid w:val="00FD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F2FAA"/>
  <w15:chartTrackingRefBased/>
  <w15:docId w15:val="{A7247BC4-02FA-4E1F-B10C-B10E97A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0D4"/>
  </w:style>
  <w:style w:type="paragraph" w:styleId="1">
    <w:name w:val="heading 1"/>
    <w:basedOn w:val="a"/>
    <w:next w:val="a"/>
    <w:link w:val="10"/>
    <w:uiPriority w:val="9"/>
    <w:qFormat/>
    <w:rsid w:val="00230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1D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FD70D4"/>
    <w:pPr>
      <w:widowControl w:val="0"/>
      <w:autoSpaceDE w:val="0"/>
      <w:autoSpaceDN w:val="0"/>
      <w:adjustRightInd w:val="0"/>
      <w:spacing w:after="0" w:line="300" w:lineRule="auto"/>
      <w:ind w:firstLine="500"/>
      <w:jc w:val="both"/>
    </w:pPr>
    <w:rPr>
      <w:rFonts w:ascii="Arial" w:eastAsia="Times New Roman" w:hAnsi="Arial" w:cs="Arial"/>
      <w:sz w:val="16"/>
      <w:szCs w:val="1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281DA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a"/>
    <w:rsid w:val="0028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2E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E51D1"/>
    <w:rPr>
      <w:b/>
      <w:bCs/>
    </w:rPr>
  </w:style>
  <w:style w:type="paragraph" w:styleId="a5">
    <w:name w:val="Normal (Web)"/>
    <w:basedOn w:val="a"/>
    <w:uiPriority w:val="99"/>
    <w:semiHidden/>
    <w:unhideWhenUsed/>
    <w:rsid w:val="0027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70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270A4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270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75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3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84AC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84A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4AC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84AC0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46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6741"/>
    <w:rPr>
      <w:rFonts w:ascii="Courier New" w:eastAsia="Times New Roman" w:hAnsi="Courier New" w:cs="Courier New"/>
      <w:sz w:val="20"/>
      <w:szCs w:val="20"/>
    </w:rPr>
  </w:style>
  <w:style w:type="character" w:customStyle="1" w:styleId="linewrapper">
    <w:name w:val="line_wrapper"/>
    <w:basedOn w:val="a0"/>
    <w:rsid w:val="00346741"/>
  </w:style>
  <w:style w:type="paragraph" w:styleId="a9">
    <w:name w:val="header"/>
    <w:basedOn w:val="a"/>
    <w:link w:val="aa"/>
    <w:uiPriority w:val="99"/>
    <w:unhideWhenUsed/>
    <w:rsid w:val="00F0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01D11"/>
  </w:style>
  <w:style w:type="paragraph" w:styleId="ab">
    <w:name w:val="footer"/>
    <w:basedOn w:val="a"/>
    <w:link w:val="ac"/>
    <w:uiPriority w:val="99"/>
    <w:unhideWhenUsed/>
    <w:rsid w:val="00F0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01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7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2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8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7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8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8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8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74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1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8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5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992E7-8FA9-4740-BD52-634840287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28</Pages>
  <Words>6239</Words>
  <Characters>35564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rarpppzzpz@gmail.com</dc:creator>
  <cp:keywords/>
  <dc:description/>
  <cp:lastModifiedBy>rarpppzzpz@gmail.com</cp:lastModifiedBy>
  <cp:revision>29</cp:revision>
  <dcterms:created xsi:type="dcterms:W3CDTF">2025-05-17T21:51:00Z</dcterms:created>
  <dcterms:modified xsi:type="dcterms:W3CDTF">2025-06-23T15:23:00Z</dcterms:modified>
</cp:coreProperties>
</file>