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etica" w:hAnsi="Helvetica"/>
          <w:sz w:val="24"/>
          <w:szCs w:val="24"/>
        </w:rPr>
        <w:alias w:val="TITOLO"/>
        <w:tag w:val="tag_titolo"/>
        <w:id w:val="-2088374731"/>
        <w:lock w:val="sdtContentLocked"/>
        <w:placeholder>
          <w:docPart w:val="523262ADDB7C4D75B98A27F57902A909"/>
        </w:placeholder>
        <w:text w:multiLine="1"/>
      </w:sdtPr>
      <w:sdtEndPr/>
      <w:sdtContent>
        <w:p w:rsidR="00A23B0D" w:rsidRPr="004B40B6" w:rsidRDefault="009B1B0C" w:rsidP="0005357F">
          <w:pPr>
            <w:spacing w:after="0"/>
            <w:ind w:right="-1"/>
            <w:jc w:val="center"/>
            <w:rPr>
              <w:rFonts w:ascii="Helvetica" w:hAnsi="Helvetica" w:cs="Arial"/>
              <w:b/>
              <w:sz w:val="24"/>
              <w:szCs w:val="24"/>
            </w:rPr>
          </w:pPr>
          <w:r>
            <w:rPr>
              <w:rFonts w:ascii="Helvetica" w:hAnsi="Helvetica"/>
              <w:sz w:val="24"/>
              <w:szCs w:val="24"/>
            </w:rPr>
            <w:t>DECRETO DEL DIRIGENTE DEL SETTORE CONTRASTO AL DISAGIO</w:t>
          </w:r>
        </w:p>
      </w:sdtContent>
    </w:sdt>
    <w:p w:rsidR="006E41F8" w:rsidRPr="000A0E60" w:rsidRDefault="001D6E2D" w:rsidP="0005357F">
      <w:pPr>
        <w:spacing w:after="0"/>
        <w:ind w:right="-1"/>
        <w:jc w:val="center"/>
        <w:rPr>
          <w:rFonts w:ascii="Helvetica" w:hAnsi="Helvetica" w:cs="Arial"/>
          <w:sz w:val="24"/>
          <w:szCs w:val="24"/>
        </w:rPr>
      </w:pPr>
      <w:sdt>
        <w:sdtPr>
          <w:rPr>
            <w:rFonts w:ascii="Arial" w:hAnsi="Arial" w:cs="Arial"/>
            <w:b/>
            <w:color w:val="FFFFFF" w:themeColor="background1"/>
            <w:sz w:val="24"/>
            <w:szCs w:val="24"/>
          </w:rPr>
          <w:alias w:val="NUM_DATA"/>
          <w:tag w:val="tag_numero_data"/>
          <w:id w:val="169615595"/>
          <w:lock w:val="sdtContentLocked"/>
          <w:placeholder>
            <w:docPart w:val="47DECE5709934A6B8728D811A9E76DAC"/>
          </w:placeholder>
          <w:text/>
        </w:sdtPr>
        <w:sdtEndPr/>
        <w:sdtContent>
          <w:r w:rsidR="009B1B0C">
            <w:rPr>
              <w:rFonts w:ascii="Arial" w:hAnsi="Arial" w:cs="Arial"/>
              <w:b/>
              <w:color w:val="FFFFFF" w:themeColor="background1"/>
              <w:sz w:val="24"/>
              <w:szCs w:val="24"/>
            </w:rPr>
            <w:t>##numero_data##</w:t>
          </w:r>
        </w:sdtContent>
      </w:sdt>
    </w:p>
    <w:p w:rsidR="00552CD8" w:rsidRDefault="00AD20A2" w:rsidP="00EE4F9C">
      <w:pPr>
        <w:spacing w:after="0"/>
        <w:ind w:firstLine="708"/>
        <w:jc w:val="both"/>
        <w:rPr>
          <w:rFonts w:ascii="Helvetica" w:eastAsia="Times New Roman" w:hAnsi="Helvetica" w:cs="Tahoma"/>
          <w:b/>
          <w:bCs/>
          <w:iCs/>
          <w:noProof w:val="0"/>
          <w:sz w:val="24"/>
          <w:szCs w:val="24"/>
          <w:lang w:eastAsia="it-IT"/>
        </w:rPr>
      </w:pPr>
      <w:r w:rsidRPr="004B40B6">
        <w:rPr>
          <w:rFonts w:ascii="Helvetica" w:hAnsi="Helvetica" w:cs="Arial"/>
          <w:sz w:val="24"/>
          <w:szCs w:val="24"/>
        </w:rPr>
        <w:t xml:space="preserve">Oggetto: </w:t>
      </w:r>
      <w:sdt>
        <w:sdtPr>
          <w:rPr>
            <w:rFonts w:ascii="Helvetica" w:eastAsia="Times New Roman" w:hAnsi="Helvetica" w:cs="Tahoma"/>
            <w:bCs/>
            <w:iCs/>
            <w:noProof w:val="0"/>
            <w:sz w:val="24"/>
            <w:szCs w:val="24"/>
            <w:lang w:eastAsia="it-IT"/>
          </w:rPr>
          <w:alias w:val="OGGETTO"/>
          <w:tag w:val="tag_oggetto"/>
          <w:id w:val="-702706350"/>
          <w:lock w:val="sdtLocked"/>
          <w:placeholder>
            <w:docPart w:val="E6A39F5038154EA986B9680C50B5E135"/>
          </w:placeholder>
          <w:text w:multiLine="1"/>
        </w:sdtPr>
        <w:sdtEndPr/>
        <w:sdtContent>
          <w:r w:rsidR="00245537" w:rsidRPr="00583816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>DGR n. 1139/2023 – DD</w:t>
          </w:r>
          <w:r w:rsidR="0058750C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>S</w:t>
          </w:r>
          <w:r w:rsidR="00245537" w:rsidRPr="00583816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 xml:space="preserve"> n. 91/CDI/2023 - Progetto “Servizi di Sollievo” in favore di persone con problemi di salute mentale e delle loro famiglie. </w:t>
          </w:r>
          <w:r w:rsidR="0058750C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>L</w:t>
          </w:r>
          <w:r w:rsidR="00245537" w:rsidRPr="00583816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>iquidazione delle risorse agli ATS capofila di area provinciale - Annualità 202</w:t>
          </w:r>
          <w:r w:rsidR="005E0AB8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>4</w:t>
          </w:r>
          <w:r w:rsidR="0058750C">
            <w:rPr>
              <w:rFonts w:ascii="Helvetica" w:eastAsia="Times New Roman" w:hAnsi="Helvetica" w:cs="Tahoma"/>
              <w:bCs/>
              <w:iCs/>
              <w:noProof w:val="0"/>
              <w:sz w:val="24"/>
              <w:szCs w:val="24"/>
              <w:lang w:eastAsia="it-IT"/>
            </w:rPr>
            <w:t xml:space="preserve"> </w:t>
          </w:r>
        </w:sdtContent>
      </w:sdt>
    </w:p>
    <w:p w:rsidR="00552CD8" w:rsidRDefault="00552CD8" w:rsidP="00552CD8">
      <w:pPr>
        <w:spacing w:after="0"/>
        <w:ind w:left="993" w:right="-1" w:hanging="993"/>
        <w:jc w:val="both"/>
        <w:rPr>
          <w:rFonts w:ascii="Helvetica" w:eastAsia="Times New Roman" w:hAnsi="Helvetica" w:cs="Arial"/>
          <w:noProof w:val="0"/>
          <w:sz w:val="24"/>
          <w:szCs w:val="24"/>
        </w:rPr>
      </w:pPr>
    </w:p>
    <w:sdt>
      <w:sdtPr>
        <w:rPr>
          <w:rFonts w:ascii="Helvetica" w:eastAsia="Times New Roman" w:hAnsi="Helvetica" w:cs="Arial"/>
          <w:noProof w:val="0"/>
          <w:sz w:val="24"/>
          <w:szCs w:val="24"/>
        </w:rPr>
        <w:alias w:val="NORMATIVA"/>
        <w:tag w:val="tag_normativa"/>
        <w:id w:val="-1612350311"/>
        <w:lock w:val="sdtLocked"/>
        <w:placeholder>
          <w:docPart w:val="523262ADDB7C4D75B98A27F57902A909"/>
        </w:placeholder>
      </w:sdtPr>
      <w:sdtEndPr/>
      <w:sdtContent>
        <w:p w:rsidR="00EE4F9C" w:rsidRPr="00EE4F9C" w:rsidRDefault="00EE4F9C" w:rsidP="005F5D15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EE4F9C">
            <w:rPr>
              <w:rFonts w:ascii="Helvetica" w:eastAsia="Times New Roman" w:hAnsi="Helvetica" w:cs="Arial"/>
              <w:noProof w:val="0"/>
              <w:sz w:val="24"/>
              <w:szCs w:val="24"/>
            </w:rPr>
            <w:t>VISTO il documento istruttorio e ritenuto, per le motivazioni nello stesso indicate, di adottare il presente decreto;</w:t>
          </w:r>
        </w:p>
        <w:p w:rsidR="00EE4F9C" w:rsidRPr="00EE4F9C" w:rsidRDefault="00EE4F9C" w:rsidP="00EE4F9C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EE4F9C" w:rsidRPr="00EE4F9C" w:rsidRDefault="00EE4F9C" w:rsidP="00EE4F9C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EE4F9C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VISTA l’attestazione della copertura finanziaria, nonché il d.lgs. n. 118/2011 e </w:t>
          </w:r>
          <w:proofErr w:type="spellStart"/>
          <w:r w:rsidRPr="00EE4F9C">
            <w:rPr>
              <w:rFonts w:ascii="Helvetica" w:eastAsia="Times New Roman" w:hAnsi="Helvetica" w:cs="Arial"/>
              <w:noProof w:val="0"/>
              <w:sz w:val="24"/>
              <w:szCs w:val="24"/>
            </w:rPr>
            <w:t>s.m.i.</w:t>
          </w:r>
          <w:proofErr w:type="spellEnd"/>
          <w:r w:rsidRPr="00EE4F9C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in materia di armonizzazione dei sistemi contabili e egli schemi di bilancio; </w:t>
          </w:r>
        </w:p>
        <w:p w:rsidR="00EE4F9C" w:rsidRPr="00EE4F9C" w:rsidRDefault="00EE4F9C" w:rsidP="00EE4F9C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VISTO l’articolo 15</w:t>
          </w:r>
          <w:r w:rsidR="0058750C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e l’articolo 18</w:t>
          </w:r>
          <w:r w:rsidR="00CE4811">
            <w:rPr>
              <w:rFonts w:ascii="Helvetica" w:eastAsia="Times New Roman" w:hAnsi="Helvetica" w:cs="Arial"/>
              <w:noProof w:val="0"/>
              <w:sz w:val="24"/>
              <w:szCs w:val="24"/>
            </w:rPr>
            <w:t>,</w:t>
          </w: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della </w:t>
          </w:r>
          <w:r w:rsidR="00CE4811">
            <w:rPr>
              <w:rFonts w:ascii="Helvetica" w:eastAsia="Times New Roman" w:hAnsi="Helvetica" w:cs="Arial"/>
              <w:noProof w:val="0"/>
              <w:sz w:val="24"/>
              <w:szCs w:val="24"/>
            </w:rPr>
            <w:t>L.R. n. 18 del</w:t>
          </w: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30 luglio 2021</w:t>
          </w:r>
          <w:r w:rsidR="00CE4811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“</w:t>
          </w: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Disposizioni di organizzazione e di ordinamento del personale della Giunta regionale</w:t>
          </w:r>
          <w:r w:rsidR="00CE4811">
            <w:rPr>
              <w:rFonts w:ascii="Helvetica" w:eastAsia="Times New Roman" w:hAnsi="Helvetica" w:cs="Arial"/>
              <w:noProof w:val="0"/>
              <w:sz w:val="24"/>
              <w:szCs w:val="24"/>
            </w:rPr>
            <w:t>”</w:t>
          </w: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; </w:t>
          </w:r>
        </w:p>
        <w:p w:rsid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</w:t>
          </w: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VISTA la L.R. n. 25 del 28/12/2023 “Disposizioni per la formazione del bilancio 2024/2026</w:t>
          </w:r>
        </w:p>
        <w:p w:rsidR="005E0AB8" w:rsidRPr="005E0AB8" w:rsidRDefault="005E0AB8" w:rsidP="005E0AB8">
          <w:pPr>
            <w:spacing w:after="0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della Regione Marche (Legge di stabilità 2024);</w:t>
          </w: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VISTA la L.R. n. 26 del 28/12/2023 “Bilancio di previsione 2024/2026;</w:t>
          </w: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VISTA la DGR n. 2071 del 28/12/2023 “Attuazione della deliberazione legislativa “Bilancio di previsione 2024 - 2026” approvata nella seduta dell’Assemblea legislativa regionale n. 139 del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</w:t>
          </w: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22 dicembre 2023. Documento Tecnico di Accompagnamento del triennio 2024- 2026””;</w:t>
          </w: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5E0AB8" w:rsidRPr="005E0AB8" w:rsidRDefault="005E0AB8" w:rsidP="005E0AB8">
          <w:pPr>
            <w:spacing w:after="0"/>
            <w:ind w:firstLine="708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VISTA la DGR n. 2072 del 28/12/2023 “Attuazione della deliberazione legislativa “Bilancio</w:t>
          </w:r>
        </w:p>
        <w:p w:rsidR="005E0AB8" w:rsidRDefault="005E0AB8" w:rsidP="005E0AB8">
          <w:pPr>
            <w:spacing w:after="0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5E0AB8">
            <w:rPr>
              <w:rFonts w:ascii="Helvetica" w:eastAsia="Times New Roman" w:hAnsi="Helvetica" w:cs="Arial"/>
              <w:noProof w:val="0"/>
              <w:sz w:val="24"/>
              <w:szCs w:val="24"/>
            </w:rPr>
            <w:t>di previsione 2024 - 2026” approvata nella seduta dell’Assemblea legislativa regionale n. 139 del 22 dicembre 2023”. Bilancio finanziario gestionale del triennio 2024-2026.</w:t>
          </w:r>
        </w:p>
        <w:p w:rsidR="005E0AB8" w:rsidRPr="005E0AB8" w:rsidRDefault="005E0AB8" w:rsidP="005E0AB8">
          <w:pPr>
            <w:spacing w:after="0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A90DA0" w:rsidRPr="004B40B6" w:rsidRDefault="001D6E2D" w:rsidP="0005357F">
          <w:p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</w:sdtContent>
    </w:sdt>
    <w:sdt>
      <w:sdtPr>
        <w:rPr>
          <w:rFonts w:ascii="Helvetica" w:hAnsi="Helvetica" w:cs="Arial"/>
          <w:sz w:val="24"/>
          <w:szCs w:val="24"/>
        </w:rPr>
        <w:alias w:val="DISPOSITIVA"/>
        <w:tag w:val="tag_dispositiva"/>
        <w:id w:val="-1845706963"/>
        <w:lock w:val="sdtLocked"/>
        <w:placeholder>
          <w:docPart w:val="523262ADDB7C4D75B98A27F57902A909"/>
        </w:placeholder>
      </w:sdtPr>
      <w:sdtEndPr>
        <w:rPr>
          <w:sz w:val="16"/>
          <w:szCs w:val="16"/>
        </w:rPr>
      </w:sdtEndPr>
      <w:sdtContent>
        <w:p w:rsidR="002A34FB" w:rsidRPr="00FD321B" w:rsidRDefault="00E32B1E" w:rsidP="0005357F">
          <w:pPr>
            <w:pStyle w:val="Paragrafoelenco"/>
            <w:spacing w:after="0" w:line="240" w:lineRule="auto"/>
            <w:ind w:left="0"/>
            <w:jc w:val="center"/>
            <w:rPr>
              <w:rFonts w:ascii="Helvetica" w:hAnsi="Helvetica" w:cs="Arial"/>
              <w:sz w:val="24"/>
              <w:szCs w:val="24"/>
            </w:rPr>
          </w:pPr>
          <w:r w:rsidRPr="00FD321B">
            <w:rPr>
              <w:rFonts w:ascii="Helvetica" w:hAnsi="Helvetica" w:cs="Arial"/>
              <w:sz w:val="24"/>
              <w:szCs w:val="24"/>
            </w:rPr>
            <w:t>DECRET</w:t>
          </w:r>
          <w:r w:rsidR="002A34FB" w:rsidRPr="00FD321B">
            <w:rPr>
              <w:rFonts w:ascii="Helvetica" w:hAnsi="Helvetica" w:cs="Arial"/>
              <w:sz w:val="24"/>
              <w:szCs w:val="24"/>
            </w:rPr>
            <w:t>A</w:t>
          </w:r>
        </w:p>
        <w:p w:rsidR="002A34FB" w:rsidRPr="00FD321B" w:rsidRDefault="002A34FB" w:rsidP="0005357F">
          <w:pPr>
            <w:pStyle w:val="Paragrafoelenco"/>
            <w:spacing w:after="0" w:line="240" w:lineRule="auto"/>
            <w:ind w:left="0"/>
            <w:jc w:val="center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EE4F9C" w:rsidRPr="001D6E2D" w:rsidRDefault="00EE4F9C" w:rsidP="00EE4F9C">
          <w:pPr>
            <w:pStyle w:val="Paragrafoelenco"/>
            <w:widowControl w:val="0"/>
            <w:numPr>
              <w:ilvl w:val="0"/>
              <w:numId w:val="12"/>
            </w:numPr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EE4F9C">
            <w:rPr>
              <w:rFonts w:ascii="Helvetica" w:hAnsi="Helvetica" w:cs="Helvetica"/>
              <w:iCs/>
              <w:sz w:val="24"/>
              <w:szCs w:val="24"/>
            </w:rPr>
            <w:t>di liquidare agli Ambiti Territoriali Sociali - ATS capofila di area provinciale, con funzioni di coordinamento: ATS n.1, ATS n.8, ATS n.1</w:t>
          </w:r>
          <w:r>
            <w:rPr>
              <w:rFonts w:ascii="Helvetica" w:hAnsi="Helvetica" w:cs="Helvetica"/>
              <w:iCs/>
              <w:sz w:val="24"/>
              <w:szCs w:val="24"/>
            </w:rPr>
            <w:t>5, ATS n. 1</w:t>
          </w:r>
          <w:r w:rsidRPr="00EE4F9C">
            <w:rPr>
              <w:rFonts w:ascii="Helvetica" w:hAnsi="Helvetica" w:cs="Helvetica"/>
              <w:iCs/>
              <w:sz w:val="24"/>
              <w:szCs w:val="24"/>
            </w:rPr>
            <w:t xml:space="preserve">9 e ATS n.21, l’importo complessivo di </w:t>
          </w:r>
          <w:r w:rsidRPr="001D6E2D">
            <w:rPr>
              <w:rFonts w:ascii="Helvetica" w:hAnsi="Helvetica" w:cs="Helvetica"/>
              <w:iCs/>
              <w:sz w:val="24"/>
              <w:szCs w:val="24"/>
            </w:rPr>
            <w:t xml:space="preserve">euro </w:t>
          </w:r>
          <w:r w:rsidR="00B92A05" w:rsidRPr="001D6E2D">
            <w:rPr>
              <w:rFonts w:ascii="Helvetica" w:hAnsi="Helvetica" w:cs="Helvetica"/>
              <w:iCs/>
              <w:sz w:val="24"/>
              <w:szCs w:val="24"/>
            </w:rPr>
            <w:t>1.399.448,36</w:t>
          </w:r>
          <w:r w:rsidRPr="001D6E2D">
            <w:rPr>
              <w:rFonts w:ascii="Helvetica" w:hAnsi="Helvetica" w:cs="Helvetica"/>
              <w:iCs/>
              <w:sz w:val="24"/>
              <w:szCs w:val="24"/>
            </w:rPr>
            <w:t xml:space="preserve"> ciascuno per l’ammontare indicato nell’allegato “A” che forma parte integrante e sostanziale del presente atto, quale cofinanziamento regionale per la realizzazione del progetto “Servizi di Sollievo” in favore di persone con problemi di salute mentale e delle loro famiglie per l’anno 202</w:t>
          </w:r>
          <w:r w:rsidR="00B92A05" w:rsidRPr="001D6E2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1D6E2D">
            <w:rPr>
              <w:rFonts w:ascii="Helvetica" w:hAnsi="Helvetica" w:cs="Helvetica"/>
              <w:iCs/>
              <w:sz w:val="24"/>
              <w:szCs w:val="24"/>
            </w:rPr>
            <w:t>, di cui alla DGR n. 1139/2023;</w:t>
          </w:r>
        </w:p>
        <w:p w:rsidR="008D0B34" w:rsidRPr="001D6E2D" w:rsidRDefault="008D0B34" w:rsidP="008D0B34">
          <w:pPr>
            <w:pStyle w:val="Paragrafoelenco"/>
            <w:widowControl w:val="0"/>
            <w:numPr>
              <w:ilvl w:val="0"/>
              <w:numId w:val="12"/>
            </w:numPr>
            <w:spacing w:after="0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che trattasi di risorse a carico di capitoli finanziati dal fondo sanitario indistinto per i quali si applica la regola del Titolo II del </w:t>
          </w:r>
          <w:proofErr w:type="spellStart"/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D.Lgs.</w:t>
          </w:r>
          <w:proofErr w:type="spellEnd"/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 118/2011 e </w:t>
          </w:r>
          <w:proofErr w:type="spellStart"/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s.m.i.</w:t>
          </w:r>
          <w:proofErr w:type="spellEnd"/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; </w:t>
          </w:r>
        </w:p>
        <w:p w:rsidR="008D0B34" w:rsidRPr="001D6E2D" w:rsidRDefault="008D0B34" w:rsidP="008D0B34">
          <w:pPr>
            <w:pStyle w:val="Paragrafoelenco"/>
            <w:widowControl w:val="0"/>
            <w:numPr>
              <w:ilvl w:val="0"/>
              <w:numId w:val="12"/>
            </w:numPr>
            <w:spacing w:after="0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di stabilire che </w:t>
          </w:r>
          <w:bookmarkStart w:id="0" w:name="_Hlk153279974"/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l’onere derivante dall’adozione del presente decreto pari ad euro </w:t>
          </w:r>
          <w:r w:rsidR="00B92A05"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1.399.448,36</w:t>
          </w:r>
          <w:r w:rsidR="00783A28" w:rsidRPr="001D6E2D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fa carico al bilancio di previsione 202</w:t>
          </w:r>
          <w:r w:rsidR="00B92A05"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4</w:t>
          </w: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/202</w:t>
          </w:r>
          <w:r w:rsidR="00B92A05"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6</w:t>
          </w: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 annualità 202</w:t>
          </w:r>
          <w:r w:rsidR="00B92A05"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4</w:t>
          </w:r>
          <w:r w:rsidRPr="001D6E2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, nel seguente modo:</w:t>
          </w:r>
        </w:p>
        <w:tbl>
          <w:tblPr>
            <w:tblStyle w:val="Grigliatabella"/>
            <w:tblW w:w="10933" w:type="dxa"/>
            <w:tblInd w:w="-289" w:type="dxa"/>
            <w:tblLayout w:type="fixed"/>
            <w:tblLook w:val="01E0" w:firstRow="1" w:lastRow="1" w:firstColumn="1" w:lastColumn="1" w:noHBand="0" w:noVBand="0"/>
          </w:tblPr>
          <w:tblGrid>
            <w:gridCol w:w="1413"/>
            <w:gridCol w:w="1264"/>
            <w:gridCol w:w="4536"/>
            <w:gridCol w:w="1151"/>
            <w:gridCol w:w="1512"/>
            <w:gridCol w:w="1057"/>
          </w:tblGrid>
          <w:tr w:rsidR="008B4465" w:rsidRPr="00AB78F8" w:rsidTr="007E5476">
            <w:trPr>
              <w:trHeight w:val="843"/>
            </w:trPr>
            <w:tc>
              <w:tcPr>
                <w:tcW w:w="1413" w:type="dxa"/>
              </w:tcPr>
              <w:p w:rsidR="008B4465" w:rsidRPr="00AB78F8" w:rsidRDefault="00A57D20" w:rsidP="00A57D20">
                <w:pPr>
                  <w:widowControl w:val="0"/>
                  <w:tabs>
                    <w:tab w:val="left" w:pos="1108"/>
                  </w:tabs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lastRenderedPageBreak/>
                  <w:tab/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Beneficiario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 xml:space="preserve">ATS </w:t>
                </w:r>
              </w:p>
            </w:tc>
            <w:tc>
              <w:tcPr>
                <w:tcW w:w="1264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Capitolo/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somma da liquidare</w:t>
                </w: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CTE</w:t>
                </w: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8B4465" w:rsidRPr="00AB78F8" w:rsidRDefault="008B4465" w:rsidP="00FE10B8">
                <w:pPr>
                  <w:widowControl w:val="0"/>
                  <w:ind w:right="-112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Imp e sub-imp – DD 91/CDI/2023</w:t>
                </w:r>
              </w:p>
            </w:tc>
            <w:tc>
              <w:tcPr>
                <w:tcW w:w="1512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Contributo da liquidare €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Economie di spesa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€</w:t>
                </w:r>
              </w:p>
            </w:tc>
          </w:tr>
          <w:tr w:rsidR="008B4465" w:rsidRPr="00AB78F8" w:rsidTr="007E5476">
            <w:trPr>
              <w:trHeight w:val="827"/>
            </w:trPr>
            <w:tc>
              <w:tcPr>
                <w:tcW w:w="1413" w:type="dxa"/>
                <w:vAlign w:val="center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 1 – Pesaro</w:t>
                </w:r>
              </w:p>
            </w:tc>
            <w:tc>
              <w:tcPr>
                <w:tcW w:w="1264" w:type="dxa"/>
                <w:vMerge w:val="restart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2130</w:t>
                </w:r>
                <w:r w:rsidR="00327D83">
                  <w:rPr>
                    <w:rFonts w:ascii="Helvetica" w:hAnsi="Helvetica" w:cs="Helvetica"/>
                    <w:iCs/>
                    <w:sz w:val="16"/>
                    <w:szCs w:val="16"/>
                  </w:rPr>
                  <w:t>110868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€</w:t>
                </w:r>
                <w:r w:rsidR="00ED777D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</w:t>
                </w:r>
                <w:r w:rsidR="00ED777D"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1.</w:t>
                </w:r>
                <w:r w:rsidR="00EC4248">
                  <w:rPr>
                    <w:rFonts w:ascii="Helvetica" w:hAnsi="Helvetica" w:cs="Helvetica"/>
                    <w:iCs/>
                    <w:sz w:val="16"/>
                    <w:szCs w:val="16"/>
                  </w:rPr>
                  <w:t>009</w:t>
                </w:r>
                <w:r w:rsidR="00ED777D"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.</w:t>
                </w:r>
                <w:r w:rsidR="00EC4248">
                  <w:rPr>
                    <w:rFonts w:ascii="Helvetica" w:hAnsi="Helvetica" w:cs="Helvetica"/>
                    <w:iCs/>
                    <w:sz w:val="16"/>
                    <w:szCs w:val="16"/>
                  </w:rPr>
                  <w:t>338,38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 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8B4465">
                <w:pPr>
                  <w:widowControl w:val="0"/>
                  <w:tabs>
                    <w:tab w:val="num" w:pos="284"/>
                  </w:tabs>
                  <w:jc w:val="right"/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</w:pPr>
                <w:bookmarkStart w:id="1" w:name="_Hlk140055241"/>
                <w:r w:rsidRPr="00AB78F8"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  <w:t>130123101020030728104010200300000000000000034000</w:t>
                </w:r>
                <w:bookmarkEnd w:id="1"/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574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1512" w:type="dxa"/>
                <w:vAlign w:val="center"/>
              </w:tcPr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  <w:r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347</w:t>
                </w:r>
                <w:r w:rsidR="00F72C1C"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.</w:t>
                </w:r>
                <w:r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631</w:t>
                </w:r>
                <w:r w:rsidR="004D5D35">
                  <w:rPr>
                    <w:rFonts w:ascii="Helvetica" w:hAnsi="Helvetica" w:cs="Helvetica"/>
                    <w:iCs/>
                    <w:sz w:val="16"/>
                    <w:szCs w:val="16"/>
                  </w:rPr>
                  <w:t>,</w:t>
                </w:r>
                <w:r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42</w:t>
                </w:r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8B4465" w:rsidRPr="00AB78F8" w:rsidTr="007E5476">
            <w:tblPrEx>
              <w:tblLook w:val="04A0" w:firstRow="1" w:lastRow="0" w:firstColumn="1" w:lastColumn="0" w:noHBand="0" w:noVBand="1"/>
            </w:tblPrEx>
            <w:trPr>
              <w:trHeight w:val="432"/>
            </w:trPr>
            <w:tc>
              <w:tcPr>
                <w:tcW w:w="1413" w:type="dxa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 15 - Macerata</w:t>
                </w:r>
              </w:p>
            </w:tc>
            <w:tc>
              <w:tcPr>
                <w:tcW w:w="1264" w:type="dxa"/>
                <w:vMerge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8B4465">
                <w:pPr>
                  <w:widowControl w:val="0"/>
                  <w:tabs>
                    <w:tab w:val="num" w:pos="284"/>
                  </w:tabs>
                  <w:jc w:val="right"/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  <w:t>130123101020030728104010200300000000000000034000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575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1512" w:type="dxa"/>
              </w:tcPr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</w:p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  <w:r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323.513,98</w:t>
                </w:r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8B4465" w:rsidRPr="00AB78F8" w:rsidTr="007E5476">
            <w:trPr>
              <w:trHeight w:val="518"/>
            </w:trPr>
            <w:tc>
              <w:tcPr>
                <w:tcW w:w="1413" w:type="dxa"/>
                <w:vAlign w:val="center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n.19 – Fermo</w:t>
                </w:r>
              </w:p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264" w:type="dxa"/>
                <w:vMerge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8B4465">
                <w:pPr>
                  <w:widowControl w:val="0"/>
                  <w:tabs>
                    <w:tab w:val="num" w:pos="284"/>
                  </w:tabs>
                  <w:jc w:val="right"/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  <w:t>130123101020030728104010200300000000000000034000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576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512" w:type="dxa"/>
                <w:vAlign w:val="center"/>
              </w:tcPr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  <w:r w:rsidRP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184.698,20</w:t>
                </w:r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8B4465" w:rsidRPr="00AB78F8" w:rsidTr="007E5476">
            <w:trPr>
              <w:trHeight w:val="902"/>
            </w:trPr>
            <w:tc>
              <w:tcPr>
                <w:tcW w:w="1413" w:type="dxa"/>
                <w:vAlign w:val="center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n.21 - San Benedetto del Tronto</w:t>
                </w:r>
              </w:p>
            </w:tc>
            <w:tc>
              <w:tcPr>
                <w:tcW w:w="1264" w:type="dxa"/>
                <w:vMerge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8B4465">
                <w:pPr>
                  <w:widowControl w:val="0"/>
                  <w:tabs>
                    <w:tab w:val="num" w:pos="284"/>
                  </w:tabs>
                  <w:jc w:val="right"/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bCs/>
                    <w:iCs/>
                    <w:sz w:val="16"/>
                    <w:szCs w:val="16"/>
                  </w:rPr>
                  <w:t>130123101020030728104010200300000000000000034000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577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FE10B8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1512" w:type="dxa"/>
                <w:vAlign w:val="center"/>
              </w:tcPr>
              <w:p w:rsidR="008B4465" w:rsidRPr="004D5D35" w:rsidRDefault="00ED777D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4D5D35">
                  <w:rPr>
                    <w:rFonts w:ascii="Helvetica" w:hAnsi="Helvetica" w:cs="Helvetica"/>
                    <w:iCs/>
                    <w:sz w:val="16"/>
                    <w:szCs w:val="16"/>
                  </w:rPr>
                  <w:t>153.494,78</w:t>
                </w:r>
              </w:p>
            </w:tc>
            <w:tc>
              <w:tcPr>
                <w:tcW w:w="1057" w:type="dxa"/>
              </w:tcPr>
              <w:p w:rsidR="008B4465" w:rsidRPr="004D5D35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4D5D35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4D5D35" w:rsidRDefault="00B92A0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4D5D35">
                  <w:rPr>
                    <w:rFonts w:ascii="Helvetica" w:hAnsi="Helvetica" w:cs="Helvetica"/>
                    <w:iCs/>
                    <w:sz w:val="16"/>
                    <w:szCs w:val="16"/>
                  </w:rPr>
                  <w:t>40.551,64</w:t>
                </w:r>
              </w:p>
            </w:tc>
          </w:tr>
          <w:tr w:rsidR="008B4465" w:rsidRPr="00AB78F8" w:rsidTr="007E5476">
            <w:trPr>
              <w:trHeight w:val="902"/>
            </w:trPr>
            <w:tc>
              <w:tcPr>
                <w:tcW w:w="1413" w:type="dxa"/>
                <w:vAlign w:val="center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n.8 – Unione dei Comuni “Le Terre della Marca Senone”</w:t>
                </w:r>
              </w:p>
            </w:tc>
            <w:tc>
              <w:tcPr>
                <w:tcW w:w="1264" w:type="dxa"/>
              </w:tcPr>
              <w:p w:rsidR="008B4465" w:rsidRPr="00AB78F8" w:rsidRDefault="00FE10B8" w:rsidP="00A57D20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  <w:r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2130110871</w:t>
                </w:r>
              </w:p>
              <w:p w:rsidR="00A57D20" w:rsidRPr="00AB78F8" w:rsidRDefault="00A57D20" w:rsidP="00A57D20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  <w:r w:rsidRPr="00FE10B8"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€ 390.109,98</w:t>
                </w: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A57D20" w:rsidP="00A57D20">
                <w:pPr>
                  <w:widowControl w:val="0"/>
                  <w:tabs>
                    <w:tab w:val="left" w:pos="1677"/>
                  </w:tabs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130123101020050728104010200500000000000000034000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F72C1C" w:rsidRPr="00AB78F8" w:rsidRDefault="00F72C1C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541DBE">
                  <w:rPr>
                    <w:rFonts w:ascii="Helvetica" w:hAnsi="Helvetica" w:cs="Helvetica"/>
                    <w:iCs/>
                    <w:sz w:val="16"/>
                    <w:szCs w:val="16"/>
                  </w:rPr>
                  <w:t>850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541DBE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</w:t>
                </w:r>
              </w:p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512" w:type="dxa"/>
                <w:vAlign w:val="center"/>
              </w:tcPr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</w:p>
              <w:p w:rsidR="008B4465" w:rsidRPr="004D5D35" w:rsidRDefault="00A57D20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4D5D35">
                  <w:rPr>
                    <w:rFonts w:ascii="Helvetica" w:hAnsi="Helvetica" w:cs="Helvetica"/>
                    <w:iCs/>
                    <w:sz w:val="16"/>
                    <w:szCs w:val="16"/>
                  </w:rPr>
                  <w:t>€ 390.109,98</w:t>
                </w:r>
              </w:p>
              <w:p w:rsidR="008B4465" w:rsidRPr="00ED777D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  <w:highlight w:val="yellow"/>
                  </w:rPr>
                </w:pPr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8B4465" w:rsidRPr="00AB78F8" w:rsidTr="007E5476">
            <w:trPr>
              <w:trHeight w:val="636"/>
            </w:trPr>
            <w:tc>
              <w:tcPr>
                <w:tcW w:w="1413" w:type="dxa"/>
                <w:vAlign w:val="center"/>
              </w:tcPr>
              <w:p w:rsidR="008B4465" w:rsidRPr="00AB78F8" w:rsidRDefault="008B4465" w:rsidP="009374E4">
                <w:pPr>
                  <w:widowControl w:val="0"/>
                  <w:ind w:left="-70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  <w:t>Totale</w:t>
                </w:r>
              </w:p>
            </w:tc>
            <w:tc>
              <w:tcPr>
                <w:tcW w:w="1264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</w:p>
            </w:tc>
            <w:tc>
              <w:tcPr>
                <w:tcW w:w="4536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</w:p>
            </w:tc>
            <w:tc>
              <w:tcPr>
                <w:tcW w:w="1151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</w:p>
            </w:tc>
            <w:tc>
              <w:tcPr>
                <w:tcW w:w="1512" w:type="dxa"/>
                <w:vAlign w:val="center"/>
              </w:tcPr>
              <w:p w:rsidR="008B4465" w:rsidRPr="00AB78F8" w:rsidRDefault="00B92A05" w:rsidP="009374E4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  <w:bookmarkStart w:id="2" w:name="_Hlk173839759"/>
                <w:r w:rsidRPr="004D5D35"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  <w:t>1.399.448,36</w:t>
                </w:r>
                <w:bookmarkEnd w:id="2"/>
              </w:p>
            </w:tc>
            <w:tc>
              <w:tcPr>
                <w:tcW w:w="1057" w:type="dxa"/>
              </w:tcPr>
              <w:p w:rsidR="008B4465" w:rsidRPr="00AB78F8" w:rsidRDefault="008B4465" w:rsidP="009374E4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</w:p>
              <w:p w:rsidR="008B4465" w:rsidRPr="00B92A05" w:rsidRDefault="00B92A05" w:rsidP="00A57D20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  <w:r w:rsidRPr="004D5D35"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  <w:t>40.551,64</w:t>
                </w:r>
              </w:p>
            </w:tc>
          </w:tr>
        </w:tbl>
        <w:p w:rsidR="008B09B8" w:rsidRPr="003056EA" w:rsidRDefault="008B09B8" w:rsidP="008B09B8">
          <w:pPr>
            <w:pStyle w:val="Paragrafoelenco"/>
            <w:numPr>
              <w:ilvl w:val="0"/>
              <w:numId w:val="12"/>
            </w:num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8B09B8">
            <w:rPr>
              <w:rFonts w:ascii="Helvetica" w:hAnsi="Helvetica" w:cs="Helvetica"/>
              <w:sz w:val="24"/>
              <w:szCs w:val="24"/>
            </w:rPr>
            <w:t>di accertare l’econ</w:t>
          </w:r>
          <w:bookmarkEnd w:id="0"/>
          <w:r w:rsidRPr="008B09B8">
            <w:rPr>
              <w:rFonts w:ascii="Helvetica" w:hAnsi="Helvetica" w:cs="Helvetica"/>
              <w:sz w:val="24"/>
              <w:szCs w:val="24"/>
            </w:rPr>
            <w:t xml:space="preserve">omia di spesa come riportato nell’Allegato “A” del presente atto, per un importo complessivo </w:t>
          </w:r>
          <w:r w:rsidRPr="000C788F">
            <w:rPr>
              <w:rFonts w:ascii="Helvetica" w:hAnsi="Helvetica" w:cs="Helvetica"/>
              <w:sz w:val="24"/>
              <w:szCs w:val="24"/>
            </w:rPr>
            <w:t>di € 40.</w:t>
          </w:r>
          <w:r w:rsidR="00740F77" w:rsidRPr="000C788F">
            <w:rPr>
              <w:rFonts w:ascii="Helvetica" w:hAnsi="Helvetica" w:cs="Helvetica"/>
              <w:sz w:val="24"/>
              <w:szCs w:val="24"/>
            </w:rPr>
            <w:t>551</w:t>
          </w:r>
          <w:r w:rsidRPr="000C788F">
            <w:rPr>
              <w:rFonts w:ascii="Helvetica" w:hAnsi="Helvetica" w:cs="Helvetica"/>
              <w:sz w:val="24"/>
              <w:szCs w:val="24"/>
            </w:rPr>
            <w:t>,64 sul bilancio di previsione 202</w:t>
          </w:r>
          <w:r w:rsidR="00740F77" w:rsidRPr="000C788F">
            <w:rPr>
              <w:rFonts w:ascii="Helvetica" w:hAnsi="Helvetica" w:cs="Helvetica"/>
              <w:sz w:val="24"/>
              <w:szCs w:val="24"/>
            </w:rPr>
            <w:t>4</w:t>
          </w:r>
          <w:r w:rsidRPr="000C788F">
            <w:rPr>
              <w:rFonts w:ascii="Helvetica" w:hAnsi="Helvetica" w:cs="Helvetica"/>
              <w:sz w:val="24"/>
              <w:szCs w:val="24"/>
            </w:rPr>
            <w:t>/202</w:t>
          </w:r>
          <w:r w:rsidR="00740F77" w:rsidRPr="000C788F">
            <w:rPr>
              <w:rFonts w:ascii="Helvetica" w:hAnsi="Helvetica" w:cs="Helvetica"/>
              <w:sz w:val="24"/>
              <w:szCs w:val="24"/>
            </w:rPr>
            <w:t>6</w:t>
          </w:r>
          <w:r w:rsidRPr="000C788F">
            <w:rPr>
              <w:rFonts w:ascii="Helvetica" w:hAnsi="Helvetica" w:cs="Helvetica"/>
              <w:sz w:val="24"/>
              <w:szCs w:val="24"/>
            </w:rPr>
            <w:t xml:space="preserve"> annualità 202</w:t>
          </w:r>
          <w:r w:rsidR="00740F77" w:rsidRPr="000C788F">
            <w:rPr>
              <w:rFonts w:ascii="Helvetica" w:hAnsi="Helvetica" w:cs="Helvetica"/>
              <w:sz w:val="24"/>
              <w:szCs w:val="24"/>
            </w:rPr>
            <w:t>4</w:t>
          </w:r>
          <w:r w:rsidRPr="008B09B8">
            <w:rPr>
              <w:rFonts w:ascii="Helvetica" w:hAnsi="Helvetica" w:cs="Helvetica"/>
              <w:sz w:val="24"/>
              <w:szCs w:val="24"/>
            </w:rPr>
            <w:t xml:space="preserve">, </w:t>
          </w:r>
          <w:r w:rsidRPr="003056EA">
            <w:rPr>
              <w:rFonts w:ascii="Helvetica" w:hAnsi="Helvetica" w:cs="Helvetica"/>
              <w:sz w:val="24"/>
              <w:szCs w:val="24"/>
            </w:rPr>
            <w:t xml:space="preserve">capitolo </w:t>
          </w:r>
          <w:r w:rsidR="000C788F">
            <w:rPr>
              <w:rFonts w:ascii="Helvetica" w:hAnsi="Helvetica" w:cs="Helvetica"/>
              <w:sz w:val="24"/>
              <w:szCs w:val="24"/>
            </w:rPr>
            <w:t>2130110868</w:t>
          </w:r>
          <w:r w:rsidRPr="003056EA">
            <w:rPr>
              <w:rFonts w:ascii="Helvetica" w:hAnsi="Helvetica" w:cs="Helvetica"/>
              <w:sz w:val="24"/>
              <w:szCs w:val="24"/>
            </w:rPr>
            <w:t xml:space="preserve"> impegno n. </w:t>
          </w:r>
          <w:r w:rsidR="000C788F">
            <w:rPr>
              <w:rFonts w:ascii="Helvetica" w:hAnsi="Helvetica" w:cs="Helvetica"/>
              <w:sz w:val="24"/>
              <w:szCs w:val="24"/>
            </w:rPr>
            <w:t>849</w:t>
          </w:r>
          <w:r w:rsidRPr="003056EA">
            <w:rPr>
              <w:rFonts w:ascii="Helvetica" w:hAnsi="Helvetica" w:cs="Helvetica"/>
              <w:sz w:val="24"/>
              <w:szCs w:val="24"/>
            </w:rPr>
            <w:t>/202</w:t>
          </w:r>
          <w:r w:rsidR="000C788F">
            <w:rPr>
              <w:rFonts w:ascii="Helvetica" w:hAnsi="Helvetica" w:cs="Helvetica"/>
              <w:sz w:val="24"/>
              <w:szCs w:val="24"/>
            </w:rPr>
            <w:t>4</w:t>
          </w:r>
          <w:r w:rsidRPr="003056EA">
            <w:rPr>
              <w:rFonts w:ascii="Helvetica" w:hAnsi="Helvetica" w:cs="Helvetica"/>
              <w:sz w:val="24"/>
              <w:szCs w:val="24"/>
            </w:rPr>
            <w:t xml:space="preserve"> – sub-impegno </w:t>
          </w:r>
          <w:r w:rsidR="000C788F">
            <w:rPr>
              <w:rFonts w:ascii="Helvetica" w:hAnsi="Helvetica" w:cs="Helvetica"/>
              <w:sz w:val="24"/>
              <w:szCs w:val="24"/>
            </w:rPr>
            <w:t>577</w:t>
          </w:r>
          <w:r w:rsidRPr="003056EA">
            <w:rPr>
              <w:rFonts w:ascii="Helvetica" w:hAnsi="Helvetica" w:cs="Helvetica"/>
              <w:sz w:val="24"/>
              <w:szCs w:val="24"/>
            </w:rPr>
            <w:t>/202</w:t>
          </w:r>
          <w:r w:rsidR="000C788F">
            <w:rPr>
              <w:rFonts w:ascii="Helvetica" w:hAnsi="Helvetica" w:cs="Helvetica"/>
              <w:sz w:val="24"/>
              <w:szCs w:val="24"/>
            </w:rPr>
            <w:t>4</w:t>
          </w:r>
          <w:r w:rsidRPr="003056EA">
            <w:rPr>
              <w:rFonts w:ascii="Helvetica" w:hAnsi="Helvetica" w:cs="Helvetica"/>
              <w:sz w:val="24"/>
              <w:szCs w:val="24"/>
            </w:rPr>
            <w:t>;</w:t>
          </w:r>
        </w:p>
        <w:p w:rsidR="00AB78F8" w:rsidRPr="00445876" w:rsidRDefault="0025242F" w:rsidP="00AB78F8">
          <w:pPr>
            <w:pStyle w:val="Paragrafoelenco"/>
            <w:numPr>
              <w:ilvl w:val="0"/>
              <w:numId w:val="12"/>
            </w:num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AB78F8">
            <w:rPr>
              <w:rFonts w:ascii="Helvetica" w:hAnsi="Helvetica" w:cs="Helvetica"/>
              <w:iCs/>
              <w:sz w:val="24"/>
              <w:szCs w:val="24"/>
            </w:rPr>
            <w:t>di stabilire che l</w:t>
          </w:r>
          <w:r w:rsidRPr="00AB78F8">
            <w:rPr>
              <w:rFonts w:ascii="Helvetica" w:hAnsi="Helvetica" w:cs="Helvetica"/>
              <w:sz w:val="24"/>
              <w:szCs w:val="24"/>
            </w:rPr>
            <w:t xml:space="preserve">’obbligazione giuridica conseguente il presente atto risulta esigibile e scaduta, ai sensi del D.Lgs. 118/2011, nell’anno </w:t>
          </w:r>
          <w:r w:rsidRPr="00445876">
            <w:rPr>
              <w:rFonts w:ascii="Helvetica" w:hAnsi="Helvetica" w:cs="Helvetica"/>
              <w:sz w:val="24"/>
              <w:szCs w:val="24"/>
            </w:rPr>
            <w:t>202</w:t>
          </w:r>
          <w:r w:rsidR="00740F77" w:rsidRPr="00445876">
            <w:rPr>
              <w:rFonts w:ascii="Helvetica" w:hAnsi="Helvetica" w:cs="Helvetica"/>
              <w:sz w:val="24"/>
              <w:szCs w:val="24"/>
            </w:rPr>
            <w:t>4</w:t>
          </w:r>
          <w:r w:rsidRPr="00445876">
            <w:rPr>
              <w:rFonts w:ascii="Helvetica" w:hAnsi="Helvetica" w:cs="Helvetica"/>
              <w:sz w:val="24"/>
              <w:szCs w:val="24"/>
            </w:rPr>
            <w:t>;</w:t>
          </w:r>
        </w:p>
        <w:p w:rsidR="0025242F" w:rsidRPr="00AB78F8" w:rsidRDefault="0025242F" w:rsidP="00AB78F8">
          <w:pPr>
            <w:pStyle w:val="Paragrafoelenco"/>
            <w:numPr>
              <w:ilvl w:val="0"/>
              <w:numId w:val="12"/>
            </w:num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AB78F8">
            <w:rPr>
              <w:rFonts w:ascii="Helvetica" w:hAnsi="Helvetica" w:cs="Helvetica"/>
              <w:sz w:val="24"/>
              <w:szCs w:val="24"/>
            </w:rPr>
            <w:t xml:space="preserve">di stabilire che la liquidazione è esclusa dalla verifica di cui all’art. 48 bis del D.P.R. 602/1973 del relativo regolamento attuativo, ai sensi del punto 1) dell’allegato “A” della D.G.R. n. 605 </w:t>
          </w:r>
          <w:r w:rsidR="00AB78F8" w:rsidRPr="00AB78F8">
            <w:rPr>
              <w:rFonts w:ascii="Helvetica" w:hAnsi="Helvetica" w:cs="Helvetica"/>
              <w:sz w:val="24"/>
              <w:szCs w:val="24"/>
            </w:rPr>
            <w:t xml:space="preserve">e </w:t>
          </w:r>
          <w:r w:rsidRPr="00AB78F8">
            <w:rPr>
              <w:rFonts w:ascii="Helvetica" w:hAnsi="Helvetica" w:cs="Helvetica"/>
              <w:sz w:val="24"/>
              <w:szCs w:val="24"/>
            </w:rPr>
            <w:t>del 26.04.2011, in quanto trattasi di pagamenti a favore delle amministrazioni pubbliche ricomprese nell’elenco predisposto annualmente dall’ISTAT ai sensi dell’articolo 1, comma 5, della legge finanziaria 2005;</w:t>
          </w:r>
        </w:p>
        <w:p w:rsidR="00E05473" w:rsidRDefault="0025242F" w:rsidP="00E05473">
          <w:pPr>
            <w:pStyle w:val="Paragrafoelenco"/>
            <w:numPr>
              <w:ilvl w:val="0"/>
              <w:numId w:val="12"/>
            </w:num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25242F">
            <w:rPr>
              <w:rFonts w:ascii="Helvetica" w:hAnsi="Helvetica" w:cs="Helvetica"/>
              <w:sz w:val="24"/>
              <w:szCs w:val="24"/>
            </w:rPr>
            <w:t>di dare atto che l’importo da liquidare con il presente decreto non è soggetto alla ritenuta  d’acconto ai sensi dell’</w:t>
          </w:r>
          <w:r w:rsidR="00B80613">
            <w:rPr>
              <w:rFonts w:ascii="Helvetica" w:hAnsi="Helvetica" w:cs="Helvetica"/>
              <w:sz w:val="24"/>
              <w:szCs w:val="24"/>
            </w:rPr>
            <w:t>a</w:t>
          </w:r>
          <w:r w:rsidRPr="0025242F">
            <w:rPr>
              <w:rFonts w:ascii="Helvetica" w:hAnsi="Helvetica" w:cs="Helvetica"/>
              <w:sz w:val="24"/>
              <w:szCs w:val="24"/>
            </w:rPr>
            <w:t>rt</w:t>
          </w:r>
          <w:r w:rsidR="00B80613">
            <w:rPr>
              <w:rFonts w:ascii="Helvetica" w:hAnsi="Helvetica" w:cs="Helvetica"/>
              <w:sz w:val="24"/>
              <w:szCs w:val="24"/>
            </w:rPr>
            <w:t>.</w:t>
          </w:r>
          <w:r w:rsidRPr="0025242F">
            <w:rPr>
              <w:rFonts w:ascii="Helvetica" w:hAnsi="Helvetica" w:cs="Helvetica"/>
              <w:sz w:val="24"/>
              <w:szCs w:val="24"/>
            </w:rPr>
            <w:t xml:space="preserve"> 28</w:t>
          </w:r>
          <w:r w:rsidR="00B80613">
            <w:rPr>
              <w:rFonts w:ascii="Helvetica" w:hAnsi="Helvetica" w:cs="Helvetica"/>
              <w:sz w:val="24"/>
              <w:szCs w:val="24"/>
            </w:rPr>
            <w:t xml:space="preserve"> -</w:t>
          </w:r>
          <w:r w:rsidRPr="0025242F">
            <w:rPr>
              <w:rFonts w:ascii="Helvetica" w:hAnsi="Helvetica" w:cs="Helvetica"/>
              <w:sz w:val="24"/>
              <w:szCs w:val="24"/>
            </w:rPr>
            <w:t xml:space="preserve"> DPR 600/1973</w:t>
          </w:r>
          <w:r w:rsidR="00E05473">
            <w:rPr>
              <w:rFonts w:ascii="Helvetica" w:hAnsi="Helvetica" w:cs="Helvetica"/>
              <w:sz w:val="24"/>
              <w:szCs w:val="24"/>
            </w:rPr>
            <w:t>.</w:t>
          </w:r>
        </w:p>
        <w:p w:rsidR="00E05473" w:rsidRPr="00E05473" w:rsidRDefault="00E05473" w:rsidP="00E05473">
          <w:p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</w:p>
        <w:p w:rsidR="0025242F" w:rsidRPr="00E05473" w:rsidRDefault="0025242F" w:rsidP="00E05473">
          <w:pPr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E05473">
            <w:rPr>
              <w:rFonts w:ascii="Helvetica" w:hAnsi="Helvetica" w:cs="Helvetica"/>
              <w:sz w:val="24"/>
              <w:szCs w:val="24"/>
            </w:rPr>
            <w:t>Si attesta l’avvenuta verifica dell’inesistenza di situazioni anche potenziali di conflitto di interesse ai sensi dell’art. 6 bis della L. 241/1990 e s.m.i..</w:t>
          </w:r>
        </w:p>
        <w:p w:rsidR="0025242F" w:rsidRPr="0025242F" w:rsidRDefault="0025242F" w:rsidP="0025242F">
          <w:pPr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</w:p>
        <w:p w:rsidR="0025242F" w:rsidRPr="0025242F" w:rsidRDefault="0025242F" w:rsidP="0025242F">
          <w:pPr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25242F">
            <w:rPr>
              <w:rFonts w:ascii="Helvetica" w:hAnsi="Helvetica" w:cs="Helvetica"/>
              <w:sz w:val="24"/>
              <w:szCs w:val="24"/>
            </w:rPr>
            <w:t>Si applica l’art. 27 del D.Lgs. 33/2013 nei limiti degli strumenti messi a disposizione dalla Regione Marche alla data odierna.</w:t>
          </w:r>
        </w:p>
        <w:p w:rsidR="0025242F" w:rsidRDefault="0025242F" w:rsidP="0025242F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</w:p>
        <w:p w:rsidR="0025242F" w:rsidRPr="00972F02" w:rsidRDefault="0025242F" w:rsidP="0025242F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972F02">
            <w:rPr>
              <w:rFonts w:ascii="Helvetica" w:eastAsia="Times New Roman" w:hAnsi="Helvetica" w:cs="Arial"/>
              <w:noProof w:val="0"/>
              <w:sz w:val="24"/>
              <w:szCs w:val="24"/>
            </w:rPr>
            <w:t>Il presente atto viene pubblicato per estremi sul Bollettino Ufficiale della Regione Marche, ai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</w:t>
          </w:r>
          <w:r w:rsidRPr="00972F02">
            <w:rPr>
              <w:rFonts w:ascii="Helvetica" w:eastAsia="Times New Roman" w:hAnsi="Helvetica" w:cs="Arial"/>
              <w:noProof w:val="0"/>
              <w:sz w:val="24"/>
              <w:szCs w:val="24"/>
            </w:rPr>
            <w:t>sensi della L.R. 17/2003; viene pubblicato in formato integrale sulla sezione dell’Amministrazione Trasparente del sito istituzionale e sul sito regionale norme.marche.it ai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</w:t>
          </w:r>
          <w:r w:rsidRPr="00972F02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sensi della DGR </w:t>
          </w:r>
          <w:r w:rsidR="00E978AB"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n. </w:t>
          </w:r>
          <w:r w:rsidRPr="00972F02">
            <w:rPr>
              <w:rFonts w:ascii="Helvetica" w:eastAsia="Times New Roman" w:hAnsi="Helvetica" w:cs="Arial"/>
              <w:noProof w:val="0"/>
              <w:sz w:val="24"/>
              <w:szCs w:val="24"/>
            </w:rPr>
            <w:t>1158 del 09/10/2017.</w:t>
          </w:r>
        </w:p>
        <w:p w:rsidR="0025242F" w:rsidRPr="0025242F" w:rsidRDefault="0025242F" w:rsidP="0025242F">
          <w:pPr>
            <w:spacing w:after="0" w:line="240" w:lineRule="auto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</w:p>
        <w:p w:rsidR="0025242F" w:rsidRPr="0025242F" w:rsidRDefault="0025242F" w:rsidP="0025242F">
          <w:pPr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  <w:r w:rsidRPr="0025242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lastRenderedPageBreak/>
            <w:t>Avverso il presente decreto è ammesso ricorso innanzi alle Autorità giurisdizionalmente competenti entro i termini previsti dalla normativa vigente.</w:t>
          </w:r>
        </w:p>
        <w:p w:rsidR="002A34FB" w:rsidRDefault="00291631" w:rsidP="0005357F">
          <w:pPr>
            <w:pStyle w:val="firma"/>
            <w:rPr>
              <w:rFonts w:ascii="Helvetica" w:hAnsi="Helvetica"/>
            </w:rPr>
          </w:pPr>
          <w:r w:rsidRPr="004B40B6">
            <w:rPr>
              <w:rFonts w:ascii="Helvetica" w:hAnsi="Helvetica"/>
            </w:rPr>
            <w:t>I</w:t>
          </w:r>
          <w:r w:rsidR="00094D23" w:rsidRPr="004B40B6">
            <w:rPr>
              <w:rFonts w:ascii="Helvetica" w:hAnsi="Helvetica"/>
            </w:rPr>
            <w:t>l</w:t>
          </w:r>
          <w:r w:rsidR="009649FB" w:rsidRPr="004B40B6">
            <w:rPr>
              <w:rFonts w:ascii="Helvetica" w:hAnsi="Helvetica"/>
            </w:rPr>
            <w:t xml:space="preserve"> </w:t>
          </w:r>
          <w:r w:rsidRPr="004B40B6">
            <w:rPr>
              <w:rFonts w:ascii="Helvetica" w:hAnsi="Helvetica"/>
            </w:rPr>
            <w:t>dirigente</w:t>
          </w:r>
        </w:p>
        <w:p w:rsidR="00921723" w:rsidRPr="004B40B6" w:rsidRDefault="007E329B" w:rsidP="0005357F">
          <w:pPr>
            <w:pStyle w:val="firma"/>
            <w:rPr>
              <w:rFonts w:ascii="Helvetica" w:hAnsi="Helvetica"/>
            </w:rPr>
          </w:pPr>
          <w:r>
            <w:rPr>
              <w:rFonts w:ascii="Helvetica" w:hAnsi="Helvetica"/>
            </w:rPr>
            <w:t>Claudia Paci</w:t>
          </w:r>
        </w:p>
        <w:p w:rsidR="002A34FB" w:rsidRPr="00B4196A" w:rsidRDefault="009649FB" w:rsidP="00B4196A">
          <w:pPr>
            <w:autoSpaceDE w:val="0"/>
            <w:autoSpaceDN w:val="0"/>
            <w:adjustRightInd w:val="0"/>
            <w:spacing w:after="0"/>
            <w:ind w:left="4956" w:firstLine="708"/>
            <w:jc w:val="center"/>
            <w:rPr>
              <w:rFonts w:ascii="Helvetica" w:hAnsi="Helvetica" w:cs="Arial"/>
              <w:sz w:val="16"/>
              <w:szCs w:val="16"/>
            </w:rPr>
          </w:pPr>
          <w:r w:rsidRPr="00B4196A">
            <w:rPr>
              <w:rFonts w:ascii="Helvetica" w:hAnsi="Helvetica" w:cs="Arial"/>
              <w:sz w:val="16"/>
              <w:szCs w:val="16"/>
            </w:rPr>
            <w:t xml:space="preserve">Documento informatico firmato digitalmente </w:t>
          </w:r>
        </w:p>
      </w:sdtContent>
    </w:sdt>
    <w:p w:rsidR="00280B61" w:rsidRDefault="00280B61" w:rsidP="0005357F">
      <w:pPr>
        <w:pStyle w:val="titolo4"/>
        <w:rPr>
          <w:rFonts w:ascii="Helvetica" w:hAnsi="Helvetica"/>
          <w:sz w:val="24"/>
          <w:szCs w:val="24"/>
        </w:rPr>
      </w:pPr>
    </w:p>
    <w:p w:rsidR="00863672" w:rsidRDefault="00863672" w:rsidP="0005357F">
      <w:pPr>
        <w:pStyle w:val="titolo4"/>
        <w:rPr>
          <w:rFonts w:ascii="Helvetica" w:hAnsi="Helvetica"/>
          <w:sz w:val="24"/>
          <w:szCs w:val="24"/>
        </w:rPr>
      </w:pPr>
    </w:p>
    <w:p w:rsidR="005854E5" w:rsidRDefault="005854E5" w:rsidP="0005357F">
      <w:pPr>
        <w:pStyle w:val="titolo4"/>
        <w:rPr>
          <w:rFonts w:ascii="Helvetica" w:hAnsi="Helvetica"/>
          <w:sz w:val="24"/>
          <w:szCs w:val="24"/>
        </w:rPr>
      </w:pPr>
    </w:p>
    <w:sdt>
      <w:sdtPr>
        <w:rPr>
          <w:rFonts w:ascii="Helvetica" w:hAnsi="Helvetica"/>
          <w:b/>
          <w:bCs/>
          <w:sz w:val="24"/>
          <w:szCs w:val="24"/>
        </w:rPr>
        <w:alias w:val="ISTRUTTORIA"/>
        <w:tag w:val="tag_istruttoria"/>
        <w:id w:val="1032002819"/>
        <w:lock w:val="sdtLocked"/>
        <w:placeholder>
          <w:docPart w:val="523262ADDB7C4D75B98A27F57902A909"/>
        </w:placeholder>
      </w:sdtPr>
      <w:sdtEndPr>
        <w:rPr>
          <w:b w:val="0"/>
          <w:bCs w:val="0"/>
        </w:rPr>
      </w:sdtEndPr>
      <w:sdtContent>
        <w:p w:rsidR="001810A2" w:rsidRPr="00731D92" w:rsidRDefault="00094D23" w:rsidP="00280B61">
          <w:pPr>
            <w:spacing w:after="0"/>
            <w:jc w:val="center"/>
            <w:rPr>
              <w:rFonts w:ascii="Helvetica" w:hAnsi="Helvetica"/>
              <w:b/>
              <w:sz w:val="24"/>
              <w:szCs w:val="24"/>
            </w:rPr>
          </w:pPr>
          <w:r w:rsidRPr="00731D92">
            <w:rPr>
              <w:rFonts w:ascii="Helvetica" w:hAnsi="Helvetica"/>
              <w:sz w:val="24"/>
              <w:szCs w:val="24"/>
            </w:rPr>
            <w:t>DOCUMENTO ISTRUTTORIO</w:t>
          </w:r>
        </w:p>
        <w:p w:rsidR="001810A2" w:rsidRPr="005D39CD" w:rsidRDefault="001810A2" w:rsidP="0005357F">
          <w:pPr>
            <w:widowControl w:val="0"/>
            <w:spacing w:after="0" w:line="240" w:lineRule="auto"/>
            <w:jc w:val="center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1810A2" w:rsidRPr="009D089E" w:rsidRDefault="009D089E" w:rsidP="0005357F">
          <w:pPr>
            <w:widowControl w:val="0"/>
            <w:spacing w:after="0" w:line="240" w:lineRule="auto"/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</w:pPr>
          <w:r w:rsidRPr="009D089E"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  <w:t>N</w:t>
          </w:r>
          <w:r w:rsidR="001810A2" w:rsidRPr="009D089E"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  <w:t>ormativa di riferimento</w:t>
          </w:r>
        </w:p>
        <w:p w:rsidR="007E185D" w:rsidRPr="007E185D" w:rsidRDefault="007E185D" w:rsidP="007E185D">
          <w:pPr>
            <w:widowControl w:val="0"/>
            <w:spacing w:after="0" w:line="240" w:lineRule="auto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740F77" w:rsidRDefault="00740F77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740F77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2966/2001 - “Art. 58 L.R. 7.5.2001 n. 11 - Individuazione degli interventi per favorire   l'inclusione sociale di soggetti affetti da disturbi mentali e per il sostegno delle loro famiglie-   Criteri e modalità per l'assegnazione delle risorse”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;</w:t>
          </w:r>
        </w:p>
        <w:p w:rsidR="007E185D" w:rsidRPr="00F71737" w:rsidRDefault="007E185D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D.A. n. 132/2004 - “Progetto obiettivo tutela della salute mentale 2004/2006”;</w:t>
          </w:r>
        </w:p>
        <w:p w:rsidR="007E185D" w:rsidRPr="00F71737" w:rsidRDefault="007E185D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955 del 03/07/2023 - “Richiesta di parere al Consiglio delle Autonomie Locali sullo schema di deliberazione concernente: D.A. n. 132/2004 - Progetto “Servizi di Sollievo” in favore di persone con problemi di salute mentale e delle loro famiglie. Criteri di riparto delle risorse regionali destinate agli Ambiti Territoriali Sociali di area provinciale con funzione di coordinamento e modalità di utilizzo. Annualità 2023 – 2024”;</w:t>
          </w:r>
        </w:p>
        <w:p w:rsidR="007E185D" w:rsidRPr="00F71737" w:rsidRDefault="007E185D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1020 del 10/07/2023 “Art. 11, L.R. 30 dicembre 2022, n. 32 - Art. 51, D. Lgs.118/2011 – Variazione compensativa al Bilancio finanziario gestionale del triennio 2023 - 2025. Modifiche tecniche al Bilancio finanziario gestionale del triennio 2023 - 2025”;</w:t>
          </w:r>
        </w:p>
        <w:p w:rsidR="007E185D" w:rsidRPr="00F71737" w:rsidRDefault="007E185D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1138 del 31/07/2023 “Art. 11, L.R. 30 dicembre 2022, n. 32 - Art. 51, D. Lgs.118/2011 – Variazione compensativa al Bilancio finanziario gestionale del triennio 2023 - 2025. Modifiche tecniche al Bilancio finanziario gestionale del triennio 2023 - 2025 - 2° provvedimento”;</w:t>
          </w:r>
        </w:p>
        <w:p w:rsidR="00F71737" w:rsidRDefault="007E185D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 w:rsidRP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1139 del 31/07/2023 “D.A. n. 132/2004 - Progetto “Servizi di Sollievo” in favore di persone con problemi di salute mentale e delle loro famiglie. Criteri di riparto delle risorse regionali destinate agli Ambiti Territoriali Sociali di area provinciale con funzione di coordinamento e modalità di utilizzo. Annualità 2023 – 2024”</w:t>
          </w:r>
          <w:r w:rsidR="00F71737">
            <w:rPr>
              <w:rFonts w:ascii="Helvetica" w:eastAsia="Times New Roman" w:hAnsi="Helvetica" w:cs="Arial"/>
              <w:noProof w:val="0"/>
              <w:sz w:val="24"/>
              <w:szCs w:val="24"/>
            </w:rPr>
            <w:t>;</w:t>
          </w:r>
        </w:p>
        <w:p w:rsidR="007E185D" w:rsidRPr="000643E7" w:rsidRDefault="00F71737" w:rsidP="00F71737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DD</w:t>
          </w:r>
          <w:r w:rsidR="00656AE5">
            <w:rPr>
              <w:rFonts w:ascii="Helvetica" w:eastAsia="Times New Roman" w:hAnsi="Helvetica" w:cs="Arial"/>
              <w:noProof w:val="0"/>
              <w:sz w:val="24"/>
              <w:szCs w:val="24"/>
            </w:rPr>
            <w:t>S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n. 91/CDI del 08/08/2023 </w:t>
          </w:r>
          <w:r w:rsidR="00A85554">
            <w:rPr>
              <w:rFonts w:ascii="Helvetica" w:eastAsia="Times New Roman" w:hAnsi="Helvetica" w:cs="Arial"/>
              <w:noProof w:val="0"/>
              <w:sz w:val="24"/>
              <w:szCs w:val="24"/>
            </w:rPr>
            <w:t>“</w:t>
          </w:r>
          <w:r w:rsidR="00A85554" w:rsidRPr="00A85554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1139 del 31/07/2023 - Modalità e tempi di attuazione del progetto “Servizi di Sollievo” in favore di persone con problemi di salute mentale e delle loro famiglie - Annualità 2023-2024.”</w:t>
          </w:r>
          <w:r w:rsidR="000643E7">
            <w:rPr>
              <w:rFonts w:ascii="Helvetica" w:hAnsi="Helvetica" w:cs="Helvetica"/>
              <w:sz w:val="24"/>
              <w:szCs w:val="24"/>
            </w:rPr>
            <w:t>;</w:t>
          </w:r>
        </w:p>
        <w:p w:rsidR="000643E7" w:rsidRDefault="00656AE5" w:rsidP="005D7260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DDS n. 159/CDI del 14/12/2023 “</w:t>
          </w:r>
          <w:r w:rsidRPr="00656AE5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1139/2023 – DD n. 91/CDI/2023 - Progetto “Servizi di Sollievo” in favore di persone con problemi di salute mentale e delle loro famiglie. Approvazione Schede Progetto Annualità 2023-2024 e liquidazione delle risorse agli ATS capofila di area provinciale - Annualità 2023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 </w:t>
          </w:r>
          <w:proofErr w:type="gramStart"/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–“</w:t>
          </w:r>
          <w:proofErr w:type="gramEnd"/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;</w:t>
          </w:r>
        </w:p>
        <w:p w:rsidR="00656AE5" w:rsidRPr="000643E7" w:rsidRDefault="00656AE5" w:rsidP="005D7260">
          <w:pPr>
            <w:pStyle w:val="Paragrafoelenco"/>
            <w:widowControl w:val="0"/>
            <w:numPr>
              <w:ilvl w:val="0"/>
              <w:numId w:val="20"/>
            </w:numPr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 xml:space="preserve">DDS </w:t>
          </w:r>
          <w:r w:rsidR="006B4642">
            <w:rPr>
              <w:rFonts w:ascii="Helvetica" w:eastAsia="Times New Roman" w:hAnsi="Helvetica" w:cs="Arial"/>
              <w:noProof w:val="0"/>
              <w:sz w:val="24"/>
              <w:szCs w:val="24"/>
            </w:rPr>
            <w:t>n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. 20 del 13 marzo 2024 “</w:t>
          </w:r>
          <w:r w:rsidRPr="00656AE5">
            <w:rPr>
              <w:rFonts w:ascii="Helvetica" w:eastAsia="Times New Roman" w:hAnsi="Helvetica" w:cs="Arial"/>
              <w:noProof w:val="0"/>
              <w:sz w:val="24"/>
              <w:szCs w:val="24"/>
            </w:rPr>
            <w:t>DGR n. 1139/2023 – DD n. 91/CDI/2023 - Progetto “Servizi di Sollievo” in favore di persone con problemi di salute mentale e delle loro famiglie - Annualità 2023-2024 - Approvazione della modulistica per la rendicontazione ed il monitoraggio degli interventi</w:t>
          </w:r>
          <w:r>
            <w:rPr>
              <w:rFonts w:ascii="Helvetica" w:eastAsia="Times New Roman" w:hAnsi="Helvetica" w:cs="Arial"/>
              <w:noProof w:val="0"/>
              <w:sz w:val="24"/>
              <w:szCs w:val="24"/>
            </w:rPr>
            <w:t>”.</w:t>
          </w:r>
        </w:p>
        <w:p w:rsidR="000643E7" w:rsidRDefault="000643E7" w:rsidP="000643E7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1D6E2D" w:rsidRDefault="001D6E2D" w:rsidP="000643E7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1D6E2D" w:rsidRDefault="001D6E2D" w:rsidP="000643E7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</w:p>
        <w:p w:rsidR="001D6E2D" w:rsidRPr="000643E7" w:rsidRDefault="001D6E2D" w:rsidP="000643E7">
          <w:pPr>
            <w:widowControl w:val="0"/>
            <w:spacing w:after="0" w:line="240" w:lineRule="auto"/>
            <w:jc w:val="both"/>
            <w:rPr>
              <w:rFonts w:ascii="Helvetica" w:eastAsia="Times New Roman" w:hAnsi="Helvetica" w:cs="Arial"/>
              <w:noProof w:val="0"/>
              <w:sz w:val="24"/>
              <w:szCs w:val="24"/>
            </w:rPr>
          </w:pPr>
          <w:bookmarkStart w:id="3" w:name="_GoBack"/>
          <w:bookmarkEnd w:id="3"/>
        </w:p>
        <w:p w:rsidR="00391C36" w:rsidRPr="00AF1056" w:rsidRDefault="00391C36" w:rsidP="00391C36">
          <w:pPr>
            <w:widowControl w:val="0"/>
            <w:spacing w:after="0" w:line="240" w:lineRule="auto"/>
            <w:rPr>
              <w:rFonts w:ascii="Helvetica" w:eastAsia="Times New Roman" w:hAnsi="Helvetica" w:cs="Helvetica"/>
              <w:i/>
              <w:iCs/>
              <w:noProof w:val="0"/>
              <w:sz w:val="24"/>
              <w:szCs w:val="24"/>
            </w:rPr>
          </w:pPr>
          <w:r w:rsidRPr="00AF1056">
            <w:rPr>
              <w:rFonts w:ascii="Helvetica" w:eastAsia="Times New Roman" w:hAnsi="Helvetica" w:cs="Helvetica"/>
              <w:i/>
              <w:iCs/>
              <w:noProof w:val="0"/>
              <w:sz w:val="24"/>
              <w:szCs w:val="24"/>
            </w:rPr>
            <w:lastRenderedPageBreak/>
            <w:t>Motivazione</w:t>
          </w:r>
        </w:p>
        <w:p w:rsidR="007E24FE" w:rsidRPr="00AF1056" w:rsidRDefault="007E24FE" w:rsidP="007E24FE">
          <w:pPr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</w:p>
        <w:p w:rsidR="00C6534D" w:rsidRPr="00C6534D" w:rsidRDefault="00C6534D" w:rsidP="00C6534D">
          <w:pPr>
            <w:jc w:val="both"/>
            <w:rPr>
              <w:rFonts w:ascii="Helvetica" w:hAnsi="Helvetica" w:cs="Helvetica"/>
              <w:sz w:val="24"/>
              <w:szCs w:val="24"/>
            </w:rPr>
          </w:pPr>
          <w:r w:rsidRPr="00C6534D">
            <w:rPr>
              <w:rFonts w:ascii="Helvetica" w:hAnsi="Helvetica" w:cs="Helvetica"/>
              <w:sz w:val="24"/>
              <w:szCs w:val="24"/>
            </w:rPr>
            <w:t xml:space="preserve">Con </w:t>
          </w:r>
          <w:r w:rsidR="006654D4">
            <w:rPr>
              <w:rFonts w:ascii="Helvetica" w:hAnsi="Helvetica" w:cs="Helvetica"/>
              <w:sz w:val="24"/>
              <w:szCs w:val="24"/>
            </w:rPr>
            <w:t>D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eliberazione n. </w:t>
          </w:r>
          <w:r w:rsidR="00F71737">
            <w:rPr>
              <w:rFonts w:ascii="Helvetica" w:hAnsi="Helvetica" w:cs="Helvetica"/>
              <w:sz w:val="24"/>
              <w:szCs w:val="24"/>
            </w:rPr>
            <w:t xml:space="preserve">1139 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del </w:t>
          </w:r>
          <w:r w:rsidR="00F71737">
            <w:rPr>
              <w:rFonts w:ascii="Helvetica" w:hAnsi="Helvetica" w:cs="Helvetica"/>
              <w:sz w:val="24"/>
              <w:szCs w:val="24"/>
            </w:rPr>
            <w:t>31</w:t>
          </w:r>
          <w:r>
            <w:rPr>
              <w:rFonts w:ascii="Helvetica" w:hAnsi="Helvetica" w:cs="Helvetica"/>
              <w:sz w:val="24"/>
              <w:szCs w:val="24"/>
            </w:rPr>
            <w:t>/0</w:t>
          </w:r>
          <w:r w:rsidR="00F71737">
            <w:rPr>
              <w:rFonts w:ascii="Helvetica" w:hAnsi="Helvetica" w:cs="Helvetica"/>
              <w:sz w:val="24"/>
              <w:szCs w:val="24"/>
            </w:rPr>
            <w:t>7</w:t>
          </w:r>
          <w:r>
            <w:rPr>
              <w:rFonts w:ascii="Helvetica" w:hAnsi="Helvetica" w:cs="Helvetica"/>
              <w:sz w:val="24"/>
              <w:szCs w:val="24"/>
            </w:rPr>
            <w:t>/202</w:t>
          </w:r>
          <w:r w:rsidR="00F71737">
            <w:rPr>
              <w:rFonts w:ascii="Helvetica" w:hAnsi="Helvetica" w:cs="Helvetica"/>
              <w:sz w:val="24"/>
              <w:szCs w:val="24"/>
            </w:rPr>
            <w:t>3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la Giunta Regionale ha approvato, in attuazione della D.A. 132/2004, i criteri per l’assegnazione delle risorse per le annualità 20</w:t>
          </w:r>
          <w:r>
            <w:rPr>
              <w:rFonts w:ascii="Helvetica" w:hAnsi="Helvetica" w:cs="Helvetica"/>
              <w:sz w:val="24"/>
              <w:szCs w:val="24"/>
            </w:rPr>
            <w:t>2</w:t>
          </w:r>
          <w:r w:rsidR="00F71737">
            <w:rPr>
              <w:rFonts w:ascii="Helvetica" w:hAnsi="Helvetica" w:cs="Helvetica"/>
              <w:sz w:val="24"/>
              <w:szCs w:val="24"/>
            </w:rPr>
            <w:t>3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– 202</w:t>
          </w:r>
          <w:r w:rsidR="00F71737">
            <w:rPr>
              <w:rFonts w:ascii="Helvetica" w:hAnsi="Helvetica" w:cs="Helvetica"/>
              <w:sz w:val="24"/>
              <w:szCs w:val="24"/>
            </w:rPr>
            <w:t>4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del Progetto “Servizi di Sollievo” in favore di persone con problemi di salute mentale e delle loro famiglie.</w:t>
          </w:r>
        </w:p>
        <w:p w:rsidR="006654D4" w:rsidRPr="006654D4" w:rsidRDefault="00C6534D" w:rsidP="00032491">
          <w:pPr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C6534D">
            <w:rPr>
              <w:rFonts w:ascii="Helvetica" w:hAnsi="Helvetica" w:cs="Helvetica"/>
              <w:sz w:val="24"/>
              <w:szCs w:val="24"/>
            </w:rPr>
            <w:t>Con Decreto del Dirigente del S</w:t>
          </w:r>
          <w:r w:rsidR="00F71737">
            <w:rPr>
              <w:rFonts w:ascii="Helvetica" w:hAnsi="Helvetica" w:cs="Helvetica"/>
              <w:sz w:val="24"/>
              <w:szCs w:val="24"/>
            </w:rPr>
            <w:t>ettore Contrasto al Disagio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n. </w:t>
          </w:r>
          <w:r w:rsidR="00F71737">
            <w:rPr>
              <w:rFonts w:ascii="Helvetica" w:hAnsi="Helvetica" w:cs="Helvetica"/>
              <w:sz w:val="24"/>
              <w:szCs w:val="24"/>
            </w:rPr>
            <w:t>91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del</w:t>
          </w:r>
          <w:r w:rsidR="00912259">
            <w:rPr>
              <w:rFonts w:ascii="Helvetica" w:hAnsi="Helvetica" w:cs="Helvetica"/>
              <w:sz w:val="24"/>
              <w:szCs w:val="24"/>
            </w:rPr>
            <w:t>l’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 </w:t>
          </w:r>
          <w:r w:rsidR="00F71737">
            <w:rPr>
              <w:rFonts w:ascii="Helvetica" w:hAnsi="Helvetica" w:cs="Helvetica"/>
              <w:sz w:val="24"/>
              <w:szCs w:val="24"/>
            </w:rPr>
            <w:t>08/08/</w:t>
          </w:r>
          <w:r w:rsidRPr="00C6534D">
            <w:rPr>
              <w:rFonts w:ascii="Helvetica" w:hAnsi="Helvetica" w:cs="Helvetica"/>
              <w:sz w:val="24"/>
              <w:szCs w:val="24"/>
            </w:rPr>
            <w:t>20</w:t>
          </w:r>
          <w:r>
            <w:rPr>
              <w:rFonts w:ascii="Helvetica" w:hAnsi="Helvetica" w:cs="Helvetica"/>
              <w:sz w:val="24"/>
              <w:szCs w:val="24"/>
            </w:rPr>
            <w:t>2</w:t>
          </w:r>
          <w:r w:rsidR="00F71737">
            <w:rPr>
              <w:rFonts w:ascii="Helvetica" w:hAnsi="Helvetica" w:cs="Helvetica"/>
              <w:sz w:val="24"/>
              <w:szCs w:val="24"/>
            </w:rPr>
            <w:t>3</w:t>
          </w:r>
          <w:r>
            <w:rPr>
              <w:rFonts w:ascii="Helvetica" w:hAnsi="Helvetica" w:cs="Helvetica"/>
              <w:sz w:val="24"/>
              <w:szCs w:val="24"/>
            </w:rPr>
            <w:t xml:space="preserve"> </w:t>
          </w:r>
          <w:r w:rsidRPr="00C6534D">
            <w:rPr>
              <w:rFonts w:ascii="Helvetica" w:hAnsi="Helvetica" w:cs="Helvetica"/>
              <w:sz w:val="24"/>
              <w:szCs w:val="24"/>
            </w:rPr>
            <w:t xml:space="preserve">si è provveduto ad approvare le modalità ed i tempi di attuazione 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 xml:space="preserve">dei suddetti criteri e contestualmente si è provveduto ad assegnare ed impegnare ai cinque Ambiti Territoriali Sociali capofila di area provinciale (ATS n.1 - Pesaro; ATS n.8 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–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Unione dei Comuni – Le Terre della Marca Senone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>; ATS n.15 - Macerata; ATS n.19 - Fermo; ATS n.21 - San Benedetto del Tronto) l’importo di euro 1.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44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>0.000,00 per l’anno 202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3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 xml:space="preserve"> ed euro 1.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440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>.000,00 per l’anno 202</w:t>
          </w:r>
          <w:r w:rsidR="006654D4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 xml:space="preserve">. </w:t>
          </w:r>
        </w:p>
        <w:p w:rsidR="00D56241" w:rsidRDefault="00E4277A" w:rsidP="008455A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E443F9">
            <w:rPr>
              <w:rFonts w:ascii="Helvetica" w:hAnsi="Helvetica" w:cs="Helvetica"/>
              <w:iCs/>
              <w:sz w:val="24"/>
              <w:szCs w:val="24"/>
            </w:rPr>
            <w:t xml:space="preserve">Con DDS n. 159/CDI del 14/12/2023 </w:t>
          </w:r>
          <w:r w:rsidR="00E443F9">
            <w:rPr>
              <w:rFonts w:ascii="Helvetica" w:hAnsi="Helvetica" w:cs="Helvetica"/>
              <w:iCs/>
              <w:sz w:val="24"/>
              <w:szCs w:val="24"/>
            </w:rPr>
            <w:t xml:space="preserve"> sono stat</w:t>
          </w:r>
          <w:r w:rsidR="00283D57">
            <w:rPr>
              <w:rFonts w:ascii="Helvetica" w:hAnsi="Helvetica" w:cs="Helvetica"/>
              <w:iCs/>
              <w:sz w:val="24"/>
              <w:szCs w:val="24"/>
            </w:rPr>
            <w:t>e</w:t>
          </w:r>
          <w:r w:rsidR="00E443F9">
            <w:rPr>
              <w:rFonts w:ascii="Helvetica" w:hAnsi="Helvetica" w:cs="Helvetica"/>
              <w:iCs/>
              <w:sz w:val="24"/>
              <w:szCs w:val="24"/>
            </w:rPr>
            <w:t xml:space="preserve"> approvate le</w:t>
          </w:r>
          <w:r w:rsidRPr="00E443F9">
            <w:rPr>
              <w:rFonts w:ascii="Helvetica" w:hAnsi="Helvetica" w:cs="Helvetica"/>
              <w:iCs/>
              <w:sz w:val="24"/>
              <w:szCs w:val="24"/>
            </w:rPr>
            <w:t xml:space="preserve"> Schede Progetto Annualità 2023-2024 e liquida</w:t>
          </w:r>
          <w:r w:rsidR="00E443F9">
            <w:rPr>
              <w:rFonts w:ascii="Helvetica" w:hAnsi="Helvetica" w:cs="Helvetica"/>
              <w:iCs/>
              <w:sz w:val="24"/>
              <w:szCs w:val="24"/>
            </w:rPr>
            <w:t>te</w:t>
          </w:r>
          <w:r w:rsidRPr="00E443F9">
            <w:rPr>
              <w:rFonts w:ascii="Helvetica" w:hAnsi="Helvetica" w:cs="Helvetica"/>
              <w:iCs/>
              <w:sz w:val="24"/>
              <w:szCs w:val="24"/>
            </w:rPr>
            <w:t xml:space="preserve"> le risorse agli ATS capofila di area provinciale - Annualità 2023 –“;</w:t>
          </w:r>
        </w:p>
        <w:p w:rsidR="00EB03F4" w:rsidRPr="00EB03F4" w:rsidRDefault="00EB03F4" w:rsidP="00EB03F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>
            <w:rPr>
              <w:rFonts w:ascii="Helvetica" w:hAnsi="Helvetica" w:cs="Helvetica"/>
              <w:iCs/>
              <w:sz w:val="24"/>
              <w:szCs w:val="24"/>
            </w:rPr>
            <w:br/>
            <w:t xml:space="preserve">Con 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DDS </w:t>
          </w:r>
          <w:r w:rsidR="00283D57">
            <w:rPr>
              <w:rFonts w:ascii="Helvetica" w:hAnsi="Helvetica" w:cs="Helvetica"/>
              <w:iCs/>
              <w:sz w:val="24"/>
              <w:szCs w:val="24"/>
            </w:rPr>
            <w:t>n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>. 20</w:t>
          </w:r>
          <w:r>
            <w:rPr>
              <w:rFonts w:ascii="Helvetica" w:hAnsi="Helvetica" w:cs="Helvetica"/>
              <w:iCs/>
              <w:sz w:val="24"/>
              <w:szCs w:val="24"/>
            </w:rPr>
            <w:t>/CDI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 del 13</w:t>
          </w:r>
          <w:r>
            <w:rPr>
              <w:rFonts w:ascii="Helvetica" w:hAnsi="Helvetica" w:cs="Helvetica"/>
              <w:iCs/>
              <w:sz w:val="24"/>
              <w:szCs w:val="24"/>
            </w:rPr>
            <w:t>/03/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2024 </w:t>
          </w:r>
          <w:r>
            <w:rPr>
              <w:rFonts w:ascii="Helvetica" w:hAnsi="Helvetica" w:cs="Helvetica"/>
              <w:iCs/>
              <w:sz w:val="24"/>
              <w:szCs w:val="24"/>
            </w:rPr>
            <w:t>è stata a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>pprova</w:t>
          </w:r>
          <w:r>
            <w:rPr>
              <w:rFonts w:ascii="Helvetica" w:hAnsi="Helvetica" w:cs="Helvetica"/>
              <w:iCs/>
              <w:sz w:val="24"/>
              <w:szCs w:val="24"/>
            </w:rPr>
            <w:t>ta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 la modulistica per la rendicontazione ed il monitoraggio degli interventi</w:t>
          </w:r>
          <w:r>
            <w:rPr>
              <w:rFonts w:ascii="Helvetica" w:hAnsi="Helvetica" w:cs="Helvetica"/>
              <w:iCs/>
              <w:sz w:val="24"/>
              <w:szCs w:val="24"/>
            </w:rPr>
            <w:t xml:space="preserve">. </w:t>
          </w:r>
        </w:p>
        <w:p w:rsidR="00EB03F4" w:rsidRDefault="00EB03F4" w:rsidP="008455A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</w:p>
        <w:p w:rsidR="00E443F9" w:rsidRDefault="00EB03F4" w:rsidP="008455A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EB03F4">
            <w:rPr>
              <w:rFonts w:ascii="Helvetica" w:hAnsi="Helvetica" w:cs="Helvetica"/>
              <w:iCs/>
              <w:sz w:val="24"/>
              <w:szCs w:val="24"/>
            </w:rPr>
            <w:t>Considerato l’esito positivo della valutazione delle rendicontazioni presentate dagli Ambiti Territoriali Sociali</w:t>
          </w:r>
          <w:r w:rsidR="00283D57">
            <w:rPr>
              <w:rFonts w:ascii="Helvetica" w:hAnsi="Helvetica" w:cs="Helvetica"/>
              <w:iCs/>
              <w:sz w:val="24"/>
              <w:szCs w:val="24"/>
            </w:rPr>
            <w:t>,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 riferite alle attività svolte nel </w:t>
          </w:r>
          <w:r w:rsidRPr="00DB4473">
            <w:rPr>
              <w:rFonts w:ascii="Helvetica" w:hAnsi="Helvetica" w:cs="Helvetica"/>
              <w:iCs/>
              <w:sz w:val="24"/>
              <w:szCs w:val="24"/>
            </w:rPr>
            <w:t>periodo 01/01/</w:t>
          </w:r>
          <w:r w:rsidR="00283D57" w:rsidRPr="00DB4473">
            <w:rPr>
              <w:rFonts w:ascii="Helvetica" w:hAnsi="Helvetica" w:cs="Helvetica"/>
              <w:iCs/>
              <w:sz w:val="24"/>
              <w:szCs w:val="24"/>
            </w:rPr>
            <w:t>202</w:t>
          </w:r>
          <w:r w:rsidR="00DB4473" w:rsidRPr="00DB4473">
            <w:rPr>
              <w:rFonts w:ascii="Helvetica" w:hAnsi="Helvetica" w:cs="Helvetica"/>
              <w:iCs/>
              <w:sz w:val="24"/>
              <w:szCs w:val="24"/>
            </w:rPr>
            <w:t>3</w:t>
          </w:r>
          <w:r w:rsidRPr="00DB4473">
            <w:rPr>
              <w:rFonts w:ascii="Helvetica" w:hAnsi="Helvetica" w:cs="Helvetica"/>
              <w:iCs/>
              <w:sz w:val="24"/>
              <w:szCs w:val="24"/>
            </w:rPr>
            <w:t>- 31/12/202</w:t>
          </w:r>
          <w:r w:rsidR="00DB4473" w:rsidRPr="00DB4473">
            <w:rPr>
              <w:rFonts w:ascii="Helvetica" w:hAnsi="Helvetica" w:cs="Helvetica"/>
              <w:iCs/>
              <w:sz w:val="24"/>
              <w:szCs w:val="24"/>
            </w:rPr>
            <w:t>3</w:t>
          </w:r>
          <w:r w:rsidRPr="00DB4473">
            <w:rPr>
              <w:rFonts w:ascii="Helvetica" w:hAnsi="Helvetica" w:cs="Helvetica"/>
              <w:iCs/>
              <w:sz w:val="24"/>
              <w:szCs w:val="24"/>
            </w:rPr>
            <w:t>, con il presente atto si provvede a liquidare agli Enti locali capofila dei suddetti Ambiti Territoriali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 xml:space="preserve"> Sociali la somma complessiva di </w:t>
          </w:r>
          <w:r w:rsidRPr="00F43075">
            <w:rPr>
              <w:rFonts w:ascii="Helvetica" w:hAnsi="Helvetica" w:cs="Helvetica"/>
              <w:iCs/>
              <w:sz w:val="24"/>
              <w:szCs w:val="24"/>
            </w:rPr>
            <w:t xml:space="preserve">€ </w:t>
          </w:r>
          <w:r w:rsidR="00B2463D" w:rsidRPr="00F43075">
            <w:rPr>
              <w:rFonts w:ascii="Helvetica" w:hAnsi="Helvetica" w:cs="Helvetica"/>
              <w:iCs/>
              <w:sz w:val="24"/>
              <w:szCs w:val="24"/>
            </w:rPr>
            <w:t>1.399.448,36</w:t>
          </w:r>
          <w:r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>riferita all’annualità 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EB03F4">
            <w:rPr>
              <w:rFonts w:ascii="Helvetica" w:hAnsi="Helvetica" w:cs="Helvetica"/>
              <w:iCs/>
              <w:sz w:val="24"/>
              <w:szCs w:val="24"/>
            </w:rPr>
            <w:t>, ciascuno per l’importo indicato nell’allegato “A”, che forma parte integrante e sostanziale del presente decreto.</w:t>
          </w:r>
        </w:p>
        <w:p w:rsidR="00B2463D" w:rsidRPr="00E443F9" w:rsidRDefault="00B2463D" w:rsidP="008455A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</w:p>
        <w:p w:rsidR="009B3A8F" w:rsidRDefault="009B3A8F" w:rsidP="009B3A8F">
          <w:pPr>
            <w:widowControl w:val="0"/>
            <w:spacing w:after="0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  <w:r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L</w:t>
          </w:r>
          <w:r w:rsidRPr="009B3A8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’onere derivante dall’adozione del presente decreto pari ad </w:t>
          </w:r>
          <w:r w:rsidR="00B2463D" w:rsidRPr="00F43075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€</w:t>
          </w:r>
          <w:r w:rsidRPr="00F43075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 </w:t>
          </w:r>
          <w:bookmarkStart w:id="4" w:name="_Hlk173840156"/>
          <w:r w:rsidR="00B2463D" w:rsidRPr="00F43075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1.399.448,36</w:t>
          </w:r>
          <w:r w:rsidRPr="00F43075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bookmarkEnd w:id="4"/>
          <w:r w:rsidRPr="00F43075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fa</w:t>
          </w:r>
          <w:r w:rsidRPr="009B3A8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 carico al bilancio di previsione 202</w:t>
          </w:r>
          <w:r w:rsidR="00B2463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4</w:t>
          </w:r>
          <w:r w:rsidRPr="009B3A8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/202</w:t>
          </w:r>
          <w:r w:rsidR="00B2463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6</w:t>
          </w:r>
          <w:r w:rsidRPr="009B3A8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 xml:space="preserve"> annualità 202</w:t>
          </w:r>
          <w:r w:rsidR="00B2463D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4</w:t>
          </w:r>
          <w:r w:rsidRPr="009B3A8F"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  <w:t>, nel seguente modo:</w:t>
          </w:r>
        </w:p>
        <w:p w:rsidR="004F37DC" w:rsidRDefault="004F37DC" w:rsidP="009B3A8F">
          <w:pPr>
            <w:widowControl w:val="0"/>
            <w:spacing w:after="0"/>
            <w:jc w:val="both"/>
            <w:rPr>
              <w:rFonts w:ascii="Helvetica" w:eastAsia="Times New Roman" w:hAnsi="Helvetica" w:cs="Helvetica"/>
              <w:iCs/>
              <w:noProof w:val="0"/>
              <w:sz w:val="24"/>
              <w:szCs w:val="24"/>
            </w:rPr>
          </w:pPr>
        </w:p>
        <w:tbl>
          <w:tblPr>
            <w:tblStyle w:val="Grigliatabella"/>
            <w:tblW w:w="10485" w:type="dxa"/>
            <w:jc w:val="center"/>
            <w:tblLayout w:type="fixed"/>
            <w:tblLook w:val="01E0" w:firstRow="1" w:lastRow="1" w:firstColumn="1" w:lastColumn="1" w:noHBand="0" w:noVBand="0"/>
          </w:tblPr>
          <w:tblGrid>
            <w:gridCol w:w="2689"/>
            <w:gridCol w:w="1985"/>
            <w:gridCol w:w="1996"/>
            <w:gridCol w:w="2263"/>
            <w:gridCol w:w="1552"/>
          </w:tblGrid>
          <w:tr w:rsidR="009B3A8F" w:rsidRPr="00AB78F8" w:rsidTr="00F40F5B">
            <w:trPr>
              <w:trHeight w:val="843"/>
              <w:jc w:val="center"/>
            </w:trPr>
            <w:tc>
              <w:tcPr>
                <w:tcW w:w="2689" w:type="dxa"/>
              </w:tcPr>
              <w:p w:rsidR="009B3A8F" w:rsidRPr="00AB78F8" w:rsidRDefault="009B3A8F" w:rsidP="005C1552">
                <w:pPr>
                  <w:widowControl w:val="0"/>
                  <w:tabs>
                    <w:tab w:val="left" w:pos="1108"/>
                  </w:tabs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ab/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Beneficiario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 xml:space="preserve">ATS </w:t>
                </w:r>
              </w:p>
            </w:tc>
            <w:tc>
              <w:tcPr>
                <w:tcW w:w="1985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Capitolo/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somma da liquidare</w:t>
                </w: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Imp e sub-imp – DD</w:t>
                </w:r>
                <w:r w:rsidR="00CB77F3">
                  <w:rPr>
                    <w:rFonts w:ascii="Helvetica" w:hAnsi="Helvetica" w:cs="Helvetica"/>
                    <w:iCs/>
                    <w:sz w:val="18"/>
                    <w:szCs w:val="18"/>
                  </w:rPr>
                  <w:t>S</w:t>
                </w: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 xml:space="preserve"> 91/CDI/2023</w:t>
                </w:r>
              </w:p>
            </w:tc>
            <w:tc>
              <w:tcPr>
                <w:tcW w:w="2263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Contributo da liquidare €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</w:tc>
            <w:tc>
              <w:tcPr>
                <w:tcW w:w="1552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Economie di spesa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iCs/>
                    <w:sz w:val="18"/>
                    <w:szCs w:val="18"/>
                  </w:rPr>
                  <w:t>€</w:t>
                </w:r>
              </w:p>
            </w:tc>
          </w:tr>
          <w:tr w:rsidR="009B3A8F" w:rsidRPr="00AB78F8" w:rsidTr="00F40F5B">
            <w:trPr>
              <w:trHeight w:val="827"/>
              <w:jc w:val="center"/>
            </w:trPr>
            <w:tc>
              <w:tcPr>
                <w:tcW w:w="2689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 1 – Pesaro</w:t>
                </w:r>
              </w:p>
            </w:tc>
            <w:tc>
              <w:tcPr>
                <w:tcW w:w="1985" w:type="dxa"/>
                <w:vMerge w:val="restart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CA6AC3" w:rsidRPr="00AB78F8" w:rsidRDefault="00CA6AC3" w:rsidP="00CA6AC3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2130</w:t>
                </w:r>
                <w:r>
                  <w:rPr>
                    <w:rFonts w:ascii="Helvetica" w:hAnsi="Helvetica" w:cs="Helvetica"/>
                    <w:iCs/>
                    <w:sz w:val="16"/>
                    <w:szCs w:val="16"/>
                  </w:rPr>
                  <w:t>110868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€</w:t>
                </w:r>
                <w:r w:rsidR="00B2463D"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1.0</w:t>
                </w:r>
                <w:r w:rsidR="00EC4248">
                  <w:rPr>
                    <w:rFonts w:ascii="Helvetica" w:hAnsi="Helvetica" w:cs="Helvetica"/>
                    <w:iCs/>
                    <w:sz w:val="16"/>
                    <w:szCs w:val="16"/>
                  </w:rPr>
                  <w:t>0</w:t>
                </w:r>
                <w:r w:rsidR="00CB77F3"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9</w:t>
                </w:r>
                <w:r w:rsidR="00B2463D"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.</w:t>
                </w:r>
                <w:r w:rsidR="00EC4248">
                  <w:rPr>
                    <w:rFonts w:ascii="Helvetica" w:hAnsi="Helvetica" w:cs="Helvetica"/>
                    <w:iCs/>
                    <w:sz w:val="16"/>
                    <w:szCs w:val="16"/>
                  </w:rPr>
                  <w:t>338</w:t>
                </w:r>
                <w:r w:rsidR="00B2463D"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,</w:t>
                </w:r>
                <w:r w:rsidR="00EC4248">
                  <w:rPr>
                    <w:rFonts w:ascii="Helvetica" w:hAnsi="Helvetica" w:cs="Helvetica"/>
                    <w:iCs/>
                    <w:sz w:val="16"/>
                    <w:szCs w:val="16"/>
                  </w:rPr>
                  <w:t>38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 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574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2263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347.631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,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42</w:t>
                </w:r>
              </w:p>
            </w:tc>
            <w:tc>
              <w:tcPr>
                <w:tcW w:w="1552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9B3A8F" w:rsidRPr="00AB78F8" w:rsidTr="00F40F5B">
            <w:tblPrEx>
              <w:tblLook w:val="04A0" w:firstRow="1" w:lastRow="0" w:firstColumn="1" w:lastColumn="0" w:noHBand="0" w:noVBand="1"/>
            </w:tblPrEx>
            <w:trPr>
              <w:trHeight w:val="432"/>
              <w:jc w:val="center"/>
            </w:trPr>
            <w:tc>
              <w:tcPr>
                <w:tcW w:w="2689" w:type="dxa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 15 - Macerata</w:t>
                </w:r>
              </w:p>
            </w:tc>
            <w:tc>
              <w:tcPr>
                <w:tcW w:w="1985" w:type="dxa"/>
                <w:vMerge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575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2263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323.513,98</w:t>
                </w:r>
              </w:p>
            </w:tc>
            <w:tc>
              <w:tcPr>
                <w:tcW w:w="1552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9B3A8F" w:rsidRPr="00AB78F8" w:rsidTr="00F40F5B">
            <w:trPr>
              <w:trHeight w:val="518"/>
              <w:jc w:val="center"/>
            </w:trPr>
            <w:tc>
              <w:tcPr>
                <w:tcW w:w="2689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n.19 – Fermo</w:t>
                </w:r>
              </w:p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985" w:type="dxa"/>
                <w:vMerge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576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2263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184.698,20</w:t>
                </w:r>
              </w:p>
            </w:tc>
            <w:tc>
              <w:tcPr>
                <w:tcW w:w="1552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9B3A8F" w:rsidRPr="00AB78F8" w:rsidTr="00F40F5B">
            <w:trPr>
              <w:trHeight w:val="902"/>
              <w:jc w:val="center"/>
            </w:trPr>
            <w:tc>
              <w:tcPr>
                <w:tcW w:w="2689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n.21 - San Benedetto del Tronto</w:t>
                </w:r>
              </w:p>
            </w:tc>
            <w:tc>
              <w:tcPr>
                <w:tcW w:w="1985" w:type="dxa"/>
                <w:vMerge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849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Sub-imp.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577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</w:p>
            </w:tc>
            <w:tc>
              <w:tcPr>
                <w:tcW w:w="2263" w:type="dxa"/>
                <w:vAlign w:val="center"/>
              </w:tcPr>
              <w:p w:rsidR="009B3A8F" w:rsidRPr="00CB77F3" w:rsidRDefault="00B2463D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153.494,78</w:t>
                </w:r>
              </w:p>
            </w:tc>
            <w:tc>
              <w:tcPr>
                <w:tcW w:w="1552" w:type="dxa"/>
              </w:tcPr>
              <w:p w:rsidR="009B3A8F" w:rsidRPr="00CB77F3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CB77F3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CB77F3" w:rsidRDefault="00B2463D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40.551,64</w:t>
                </w:r>
              </w:p>
            </w:tc>
          </w:tr>
          <w:tr w:rsidR="009B3A8F" w:rsidRPr="00AB78F8" w:rsidTr="00F40F5B">
            <w:trPr>
              <w:trHeight w:val="902"/>
              <w:jc w:val="center"/>
            </w:trPr>
            <w:tc>
              <w:tcPr>
                <w:tcW w:w="2689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ATS n.8 – Unione dei Comuni “Le Terre della Marca Senone”</w:t>
                </w:r>
              </w:p>
            </w:tc>
            <w:tc>
              <w:tcPr>
                <w:tcW w:w="1985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2130110</w:t>
                </w:r>
                <w:r w:rsidR="00CB77F3"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871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</w:pPr>
                <w:r w:rsidRPr="00CB77F3">
                  <w:rPr>
                    <w:rFonts w:ascii="Helvetica" w:hAnsi="Helvetica" w:cs="Arial"/>
                    <w:iCs/>
                    <w:noProof w:val="0"/>
                    <w:sz w:val="16"/>
                    <w:szCs w:val="16"/>
                  </w:rPr>
                  <w:t>€ 390.109,98</w:t>
                </w: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Imp. 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850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/202</w:t>
                </w:r>
                <w:r w:rsidR="00CB77F3">
                  <w:rPr>
                    <w:rFonts w:ascii="Helvetica" w:hAnsi="Helvetica" w:cs="Helvetica"/>
                    <w:iCs/>
                    <w:sz w:val="16"/>
                    <w:szCs w:val="16"/>
                  </w:rPr>
                  <w:t>4</w:t>
                </w: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 xml:space="preserve"> 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2263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  <w:r w:rsidRPr="00AB78F8">
                  <w:rPr>
                    <w:rFonts w:ascii="Helvetica" w:hAnsi="Helvetica" w:cs="Helvetica"/>
                    <w:iCs/>
                    <w:sz w:val="16"/>
                    <w:szCs w:val="16"/>
                  </w:rPr>
                  <w:t>€ 390.109,98</w:t>
                </w:r>
              </w:p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  <w:tc>
              <w:tcPr>
                <w:tcW w:w="1552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iCs/>
                    <w:sz w:val="16"/>
                    <w:szCs w:val="16"/>
                  </w:rPr>
                </w:pPr>
              </w:p>
            </w:tc>
          </w:tr>
          <w:tr w:rsidR="009B3A8F" w:rsidRPr="00AB78F8" w:rsidTr="00F40F5B">
            <w:trPr>
              <w:trHeight w:val="636"/>
              <w:jc w:val="center"/>
            </w:trPr>
            <w:tc>
              <w:tcPr>
                <w:tcW w:w="2689" w:type="dxa"/>
                <w:vAlign w:val="center"/>
              </w:tcPr>
              <w:p w:rsidR="009B3A8F" w:rsidRPr="00AB78F8" w:rsidRDefault="009B3A8F" w:rsidP="005C1552">
                <w:pPr>
                  <w:widowControl w:val="0"/>
                  <w:ind w:left="-70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  <w:r w:rsidRPr="00AB78F8"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  <w:lastRenderedPageBreak/>
                  <w:t>Totale</w:t>
                </w:r>
              </w:p>
            </w:tc>
            <w:tc>
              <w:tcPr>
                <w:tcW w:w="1985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</w:p>
            </w:tc>
            <w:tc>
              <w:tcPr>
                <w:tcW w:w="1996" w:type="dxa"/>
              </w:tcPr>
              <w:p w:rsidR="009B3A8F" w:rsidRPr="00AB78F8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8"/>
                    <w:szCs w:val="18"/>
                  </w:rPr>
                </w:pPr>
              </w:p>
            </w:tc>
            <w:tc>
              <w:tcPr>
                <w:tcW w:w="2263" w:type="dxa"/>
                <w:vAlign w:val="center"/>
              </w:tcPr>
              <w:p w:rsidR="009B3A8F" w:rsidRPr="00CB77F3" w:rsidRDefault="00B2463D" w:rsidP="005C1552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  <w:bookmarkStart w:id="5" w:name="_Hlk173839997"/>
                <w:r w:rsidRPr="00CB77F3"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  <w:t>1.399.448,36</w:t>
                </w:r>
                <w:bookmarkEnd w:id="5"/>
              </w:p>
            </w:tc>
            <w:tc>
              <w:tcPr>
                <w:tcW w:w="1552" w:type="dxa"/>
              </w:tcPr>
              <w:p w:rsidR="009B3A8F" w:rsidRPr="00CB77F3" w:rsidRDefault="009B3A8F" w:rsidP="005C1552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</w:p>
              <w:p w:rsidR="009B3A8F" w:rsidRPr="00CB77F3" w:rsidRDefault="00B2463D" w:rsidP="005C1552">
                <w:pPr>
                  <w:widowControl w:val="0"/>
                  <w:jc w:val="center"/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</w:pPr>
                <w:r w:rsidRPr="00CB77F3">
                  <w:rPr>
                    <w:rFonts w:ascii="Helvetica" w:hAnsi="Helvetica" w:cs="Helvetica"/>
                    <w:b/>
                    <w:iCs/>
                    <w:sz w:val="16"/>
                    <w:szCs w:val="16"/>
                  </w:rPr>
                  <w:t>40.551,64</w:t>
                </w:r>
              </w:p>
            </w:tc>
          </w:tr>
        </w:tbl>
        <w:p w:rsidR="00534436" w:rsidRPr="00331AAE" w:rsidRDefault="008B09B8" w:rsidP="008B09B8">
          <w:pPr>
            <w:widowControl w:val="0"/>
            <w:spacing w:after="12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Considerato che l’ATS 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 xml:space="preserve">n. 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21 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 xml:space="preserve">Capofila dell’area provinciale di Ascoli Piceno 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ha presentato un progetto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>,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relativo all’annualità 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 xml:space="preserve">, </w:t>
          </w:r>
          <w:r w:rsidR="00A92A93" w:rsidRPr="00331AAE">
            <w:rPr>
              <w:rFonts w:ascii="Helvetica" w:hAnsi="Helvetica" w:cs="Helvetica"/>
              <w:iCs/>
              <w:sz w:val="24"/>
              <w:szCs w:val="24"/>
            </w:rPr>
            <w:t xml:space="preserve">di 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 xml:space="preserve">importo </w:t>
          </w:r>
          <w:r w:rsidR="00534436" w:rsidRPr="00331AAE">
            <w:rPr>
              <w:rFonts w:ascii="Helvetica" w:hAnsi="Helvetica" w:cs="Helvetica"/>
              <w:iCs/>
              <w:sz w:val="24"/>
              <w:szCs w:val="24"/>
            </w:rPr>
            <w:t xml:space="preserve">totale 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inferiore</w:t>
          </w:r>
          <w:r w:rsidR="005D20AA" w:rsidRPr="00331AAE">
            <w:rPr>
              <w:rFonts w:ascii="Helvetica" w:hAnsi="Helvetica" w:cs="Helvetica"/>
              <w:iCs/>
              <w:sz w:val="24"/>
              <w:szCs w:val="24"/>
            </w:rPr>
            <w:t>,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rispetto a quanto </w:t>
          </w:r>
          <w:r w:rsidR="007D5AF5" w:rsidRPr="00331AAE">
            <w:rPr>
              <w:rFonts w:ascii="Helvetica" w:hAnsi="Helvetica" w:cs="Helvetica"/>
              <w:iCs/>
              <w:sz w:val="24"/>
              <w:szCs w:val="24"/>
            </w:rPr>
            <w:t xml:space="preserve">finanziabile con i 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fondi regi</w:t>
          </w:r>
          <w:r w:rsidR="007D5AF5" w:rsidRPr="00331AAE">
            <w:rPr>
              <w:rFonts w:ascii="Helvetica" w:hAnsi="Helvetica" w:cs="Helvetica"/>
              <w:iCs/>
              <w:sz w:val="24"/>
              <w:szCs w:val="24"/>
            </w:rPr>
            <w:t>o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nali </w:t>
          </w:r>
          <w:r w:rsidR="007D5AF5" w:rsidRPr="00331AAE">
            <w:rPr>
              <w:rFonts w:ascii="Helvetica" w:hAnsi="Helvetica" w:cs="Helvetica"/>
              <w:iCs/>
              <w:sz w:val="24"/>
              <w:szCs w:val="24"/>
            </w:rPr>
            <w:t>stanziati</w:t>
          </w:r>
          <w:r w:rsidR="00534436" w:rsidRPr="00331AAE">
            <w:rPr>
              <w:rFonts w:ascii="Helvetica" w:hAnsi="Helvetica" w:cs="Helvetica"/>
              <w:iCs/>
              <w:sz w:val="24"/>
              <w:szCs w:val="24"/>
            </w:rPr>
            <w:t xml:space="preserve"> per lo stesso</w:t>
          </w:r>
          <w:r w:rsidR="00536FE4">
            <w:rPr>
              <w:rFonts w:ascii="Helvetica" w:hAnsi="Helvetica" w:cs="Helvetica"/>
              <w:iCs/>
              <w:sz w:val="24"/>
              <w:szCs w:val="24"/>
            </w:rPr>
            <w:t>,</w:t>
          </w:r>
          <w:r w:rsidR="007D5AF5" w:rsidRPr="00331AAE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="00783A28" w:rsidRPr="00331AAE">
            <w:rPr>
              <w:rFonts w:ascii="Helvetica" w:hAnsi="Helvetica" w:cs="Helvetica"/>
              <w:iCs/>
              <w:sz w:val="24"/>
              <w:szCs w:val="24"/>
            </w:rPr>
            <w:t>secondo i criteri di cui alla DGR n. 1139/2023</w:t>
          </w:r>
          <w:r w:rsidR="00534436" w:rsidRPr="00331AAE">
            <w:rPr>
              <w:rFonts w:ascii="Helvetica" w:hAnsi="Helvetica" w:cs="Helvetica"/>
              <w:iCs/>
              <w:sz w:val="24"/>
              <w:szCs w:val="24"/>
            </w:rPr>
            <w:t>,</w:t>
          </w:r>
          <w:r w:rsidR="007D5AF5" w:rsidRPr="00331AAE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="0094028D" w:rsidRPr="00331AAE">
            <w:rPr>
              <w:rFonts w:ascii="Helvetica" w:hAnsi="Helvetica" w:cs="Helvetica"/>
              <w:iCs/>
              <w:sz w:val="24"/>
              <w:szCs w:val="24"/>
            </w:rPr>
            <w:t xml:space="preserve">si </w:t>
          </w:r>
          <w:r w:rsidR="00534436" w:rsidRPr="00331AAE">
            <w:rPr>
              <w:rFonts w:ascii="Helvetica" w:hAnsi="Helvetica" w:cs="Helvetica"/>
              <w:iCs/>
              <w:sz w:val="24"/>
              <w:szCs w:val="24"/>
            </w:rPr>
            <w:t>rileva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un’economia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pari ad € </w:t>
          </w:r>
          <w:r w:rsidR="007D5AF5" w:rsidRPr="00750F06">
            <w:rPr>
              <w:rFonts w:ascii="Helvetica" w:hAnsi="Helvetica" w:cs="Helvetica"/>
              <w:iCs/>
              <w:sz w:val="24"/>
              <w:szCs w:val="24"/>
            </w:rPr>
            <w:t>40.</w:t>
          </w:r>
          <w:r w:rsidR="00B2463D" w:rsidRPr="00750F06">
            <w:rPr>
              <w:rFonts w:ascii="Helvetica" w:hAnsi="Helvetica" w:cs="Helvetica"/>
              <w:iCs/>
              <w:sz w:val="24"/>
              <w:szCs w:val="24"/>
            </w:rPr>
            <w:t>551</w:t>
          </w:r>
          <w:r w:rsidR="007D5AF5" w:rsidRPr="00750F06">
            <w:rPr>
              <w:rFonts w:ascii="Helvetica" w:hAnsi="Helvetica" w:cs="Helvetica"/>
              <w:iCs/>
              <w:sz w:val="24"/>
              <w:szCs w:val="24"/>
            </w:rPr>
            <w:t>,64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>.</w:t>
          </w:r>
        </w:p>
        <w:p w:rsidR="008B09B8" w:rsidRPr="00331AAE" w:rsidRDefault="008B09B8" w:rsidP="008B09B8">
          <w:pPr>
            <w:widowControl w:val="0"/>
            <w:spacing w:after="12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Pertanto si </w:t>
          </w:r>
          <w:r w:rsidR="009A4D71" w:rsidRPr="00331AAE">
            <w:rPr>
              <w:rFonts w:ascii="Helvetica" w:hAnsi="Helvetica" w:cs="Helvetica"/>
              <w:iCs/>
              <w:sz w:val="24"/>
              <w:szCs w:val="24"/>
            </w:rPr>
            <w:t xml:space="preserve">rende neccessario 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accerta</w:t>
          </w:r>
          <w:r w:rsidR="009A4D71" w:rsidRPr="00331AAE">
            <w:rPr>
              <w:rFonts w:ascii="Helvetica" w:hAnsi="Helvetica" w:cs="Helvetica"/>
              <w:iCs/>
              <w:sz w:val="24"/>
              <w:szCs w:val="24"/>
            </w:rPr>
            <w:t>re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="009A4D71" w:rsidRPr="00331AAE">
            <w:rPr>
              <w:rFonts w:ascii="Helvetica" w:hAnsi="Helvetica" w:cs="Helvetica"/>
              <w:iCs/>
              <w:sz w:val="24"/>
              <w:szCs w:val="24"/>
            </w:rPr>
            <w:t>l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’economia di spesa</w:t>
          </w:r>
          <w:r w:rsidR="009A4D71" w:rsidRPr="00331AAE">
            <w:rPr>
              <w:rFonts w:ascii="Helvetica" w:hAnsi="Helvetica" w:cs="Helvetica"/>
              <w:iCs/>
              <w:sz w:val="24"/>
              <w:szCs w:val="24"/>
            </w:rPr>
            <w:t xml:space="preserve"> di cui sopra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, come riportato nell’Allegato “A” del presente atto, per un importo complessivo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di € </w:t>
          </w:r>
          <w:r w:rsidR="007D5AF5" w:rsidRPr="00750F06">
            <w:rPr>
              <w:rFonts w:ascii="Helvetica" w:hAnsi="Helvetica" w:cs="Helvetica"/>
              <w:iCs/>
              <w:sz w:val="24"/>
              <w:szCs w:val="24"/>
            </w:rPr>
            <w:t>40.</w:t>
          </w:r>
          <w:r w:rsidR="00B2463D" w:rsidRPr="00750F06">
            <w:rPr>
              <w:rFonts w:ascii="Helvetica" w:hAnsi="Helvetica" w:cs="Helvetica"/>
              <w:iCs/>
              <w:sz w:val="24"/>
              <w:szCs w:val="24"/>
            </w:rPr>
            <w:t>551</w:t>
          </w:r>
          <w:r w:rsidR="007D5AF5" w:rsidRPr="00750F06">
            <w:rPr>
              <w:rFonts w:ascii="Helvetica" w:hAnsi="Helvetica" w:cs="Helvetica"/>
              <w:iCs/>
              <w:sz w:val="24"/>
              <w:szCs w:val="24"/>
            </w:rPr>
            <w:t>,64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 sul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bilancio di previsione 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/202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6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 xml:space="preserve"> annualità 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331AAE">
            <w:rPr>
              <w:rFonts w:ascii="Helvetica" w:hAnsi="Helvetica" w:cs="Helvetica"/>
              <w:iCs/>
              <w:sz w:val="24"/>
              <w:szCs w:val="24"/>
            </w:rPr>
            <w:t>.</w:t>
          </w:r>
        </w:p>
        <w:p w:rsidR="006654D4" w:rsidRPr="0046390F" w:rsidRDefault="008F0171" w:rsidP="008F0171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>
            <w:rPr>
              <w:rFonts w:ascii="Helvetica" w:hAnsi="Helvetica" w:cs="Helvetica"/>
              <w:iCs/>
              <w:sz w:val="24"/>
              <w:szCs w:val="24"/>
            </w:rPr>
            <w:t>C</w:t>
          </w:r>
          <w:r w:rsidR="006654D4" w:rsidRPr="006654D4">
            <w:rPr>
              <w:rFonts w:ascii="Helvetica" w:hAnsi="Helvetica" w:cs="Helvetica"/>
              <w:iCs/>
              <w:sz w:val="24"/>
              <w:szCs w:val="24"/>
            </w:rPr>
            <w:t xml:space="preserve">on il presente atto si provvede a liquidare agli Enti capofila dei suddetti Ambiti Territoriali Sociali la somma complessiva di euro </w:t>
          </w:r>
          <w:r w:rsidR="00B2463D" w:rsidRPr="00750F06">
            <w:rPr>
              <w:rFonts w:ascii="Helvetica" w:hAnsi="Helvetica" w:cs="Helvetica"/>
              <w:iCs/>
              <w:sz w:val="24"/>
              <w:szCs w:val="24"/>
            </w:rPr>
            <w:t>1.399.448,36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 xml:space="preserve"> r</w:t>
          </w:r>
          <w:r w:rsidR="006654D4" w:rsidRPr="0046390F">
            <w:rPr>
              <w:rFonts w:ascii="Helvetica" w:hAnsi="Helvetica" w:cs="Helvetica"/>
              <w:iCs/>
              <w:sz w:val="24"/>
              <w:szCs w:val="24"/>
            </w:rPr>
            <w:t>iferita all’annualità 202</w:t>
          </w:r>
          <w:r w:rsidR="00B2463D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="006654D4" w:rsidRPr="0046390F">
            <w:rPr>
              <w:rFonts w:ascii="Helvetica" w:hAnsi="Helvetica" w:cs="Helvetica"/>
              <w:iCs/>
              <w:sz w:val="24"/>
              <w:szCs w:val="24"/>
            </w:rPr>
            <w:t xml:space="preserve"> ciascuno per l’importo indicato nell’allegato “A”, che forma parte integrante e sostanziale del presente decreto. </w:t>
          </w:r>
        </w:p>
        <w:p w:rsidR="006654D4" w:rsidRPr="0046390F" w:rsidRDefault="006654D4" w:rsidP="006654D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46390F">
            <w:rPr>
              <w:rFonts w:ascii="Helvetica" w:hAnsi="Helvetica" w:cs="Helvetica"/>
              <w:iCs/>
              <w:sz w:val="24"/>
              <w:szCs w:val="24"/>
            </w:rPr>
            <w:t xml:space="preserve">Tali risorse risultano coerenti, quanto alla natura della spesa, con le finalità di utilizzo previste dall’atto e afferiscono ai capitoli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n. </w:t>
          </w:r>
          <w:r w:rsidR="00DD03B4" w:rsidRPr="00750F06">
            <w:rPr>
              <w:rFonts w:ascii="Helvetica" w:hAnsi="Helvetica" w:cs="Helvetica"/>
              <w:iCs/>
              <w:noProof w:val="0"/>
            </w:rPr>
            <w:t>2130110</w:t>
          </w:r>
          <w:r w:rsidR="00750F06" w:rsidRPr="00750F06">
            <w:rPr>
              <w:rFonts w:ascii="Helvetica" w:hAnsi="Helvetica" w:cs="Helvetica"/>
              <w:iCs/>
              <w:noProof w:val="0"/>
            </w:rPr>
            <w:t>868</w:t>
          </w:r>
          <w:r w:rsidR="00DD03B4" w:rsidRPr="00750F06">
            <w:rPr>
              <w:rFonts w:ascii="Helvetica" w:hAnsi="Helvetica" w:cs="Helvetica"/>
              <w:iCs/>
              <w:noProof w:val="0"/>
            </w:rPr>
            <w:t xml:space="preserve"> </w:t>
          </w:r>
          <w:r w:rsidR="00DD03B4" w:rsidRPr="00750F06">
            <w:rPr>
              <w:rFonts w:ascii="Helvetica" w:hAnsi="Helvetica" w:cs="Helvetica"/>
            </w:rPr>
            <w:t>€ 1.</w:t>
          </w:r>
          <w:r w:rsidR="005C143C" w:rsidRPr="00750F06">
            <w:rPr>
              <w:rFonts w:ascii="Helvetica" w:hAnsi="Helvetica" w:cs="Helvetica"/>
            </w:rPr>
            <w:t>0</w:t>
          </w:r>
          <w:r w:rsidR="00750F06" w:rsidRPr="00750F06">
            <w:rPr>
              <w:rFonts w:ascii="Helvetica" w:hAnsi="Helvetica" w:cs="Helvetica"/>
            </w:rPr>
            <w:t>49</w:t>
          </w:r>
          <w:r w:rsidR="005C143C" w:rsidRPr="00750F06">
            <w:rPr>
              <w:rFonts w:ascii="Helvetica" w:hAnsi="Helvetica" w:cs="Helvetica"/>
            </w:rPr>
            <w:t>.</w:t>
          </w:r>
          <w:r w:rsidR="00750F06" w:rsidRPr="00750F06">
            <w:rPr>
              <w:rFonts w:ascii="Helvetica" w:hAnsi="Helvetica" w:cs="Helvetica"/>
            </w:rPr>
            <w:t>890</w:t>
          </w:r>
          <w:r w:rsidR="00DD03B4" w:rsidRPr="00750F06">
            <w:rPr>
              <w:rFonts w:ascii="Helvetica" w:hAnsi="Helvetica" w:cs="Helvetica"/>
            </w:rPr>
            <w:t>,</w:t>
          </w:r>
          <w:r w:rsidR="00750F06" w:rsidRPr="00750F06">
            <w:rPr>
              <w:rFonts w:ascii="Helvetica" w:hAnsi="Helvetica" w:cs="Helvetica"/>
            </w:rPr>
            <w:t>02</w:t>
          </w:r>
          <w:r w:rsidRPr="00750F06">
            <w:rPr>
              <w:rFonts w:ascii="Helvetica" w:hAnsi="Helvetica" w:cs="Helvetica"/>
              <w:iCs/>
              <w:noProof w:val="0"/>
            </w:rPr>
            <w:t xml:space="preserve">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>e n.</w:t>
          </w:r>
          <w:r w:rsidR="005F2CB6" w:rsidRPr="00750F06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="00DD03B4" w:rsidRPr="00750F06">
            <w:rPr>
              <w:rFonts w:ascii="Helvetica" w:hAnsi="Helvetica" w:cs="Helvetica"/>
              <w:iCs/>
              <w:noProof w:val="0"/>
            </w:rPr>
            <w:t>2130110</w:t>
          </w:r>
          <w:r w:rsidR="00750F06" w:rsidRPr="00750F06">
            <w:rPr>
              <w:rFonts w:ascii="Helvetica" w:hAnsi="Helvetica" w:cs="Helvetica"/>
              <w:iCs/>
              <w:noProof w:val="0"/>
            </w:rPr>
            <w:t xml:space="preserve">871 </w:t>
          </w:r>
          <w:r w:rsidR="00DD03B4" w:rsidRPr="00750F06">
            <w:rPr>
              <w:rFonts w:ascii="Helvetica" w:hAnsi="Helvetica" w:cs="Helvetica"/>
            </w:rPr>
            <w:t>€ 390.109,98,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Pr="0046390F">
            <w:rPr>
              <w:rFonts w:ascii="Helvetica" w:hAnsi="Helvetica" w:cs="Helvetica"/>
              <w:iCs/>
              <w:sz w:val="24"/>
              <w:szCs w:val="24"/>
            </w:rPr>
            <w:t>del bilancio di previsione 202</w:t>
          </w:r>
          <w:r w:rsidR="002B5D73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46390F">
            <w:rPr>
              <w:rFonts w:ascii="Helvetica" w:hAnsi="Helvetica" w:cs="Helvetica"/>
              <w:iCs/>
              <w:sz w:val="24"/>
              <w:szCs w:val="24"/>
            </w:rPr>
            <w:t>/202</w:t>
          </w:r>
          <w:r w:rsidR="002B5D73">
            <w:rPr>
              <w:rFonts w:ascii="Helvetica" w:hAnsi="Helvetica" w:cs="Helvetica"/>
              <w:iCs/>
              <w:sz w:val="24"/>
              <w:szCs w:val="24"/>
            </w:rPr>
            <w:t>6</w:t>
          </w:r>
          <w:r w:rsidRPr="0046390F">
            <w:rPr>
              <w:rFonts w:ascii="Helvetica" w:hAnsi="Helvetica" w:cs="Helvetica"/>
              <w:iCs/>
              <w:sz w:val="24"/>
              <w:szCs w:val="24"/>
            </w:rPr>
            <w:t xml:space="preserve"> annualità 202</w:t>
          </w:r>
          <w:r w:rsidR="002B5D73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46390F">
            <w:rPr>
              <w:rFonts w:ascii="Helvetica" w:hAnsi="Helvetica" w:cs="Helvetica"/>
              <w:iCs/>
              <w:sz w:val="24"/>
              <w:szCs w:val="24"/>
            </w:rPr>
            <w:t xml:space="preserve">, inerenti il Fondo Sanitario Indistinto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>anno 202</w:t>
          </w:r>
          <w:r w:rsidR="002B5D73" w:rsidRPr="00750F06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 xml:space="preserve">, </w:t>
          </w:r>
          <w:r w:rsidRPr="0046390F">
            <w:rPr>
              <w:rFonts w:ascii="Helvetica" w:hAnsi="Helvetica" w:cs="Helvetica"/>
              <w:iCs/>
              <w:sz w:val="24"/>
              <w:szCs w:val="24"/>
            </w:rPr>
            <w:t xml:space="preserve">per il quale si applica la regola del Titolo II del D.Lgs. 118/2011 e s.m.i.. </w:t>
          </w:r>
        </w:p>
        <w:p w:rsidR="006654D4" w:rsidRPr="006654D4" w:rsidRDefault="006654D4" w:rsidP="006654D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46390F">
            <w:rPr>
              <w:rFonts w:ascii="Helvetica" w:hAnsi="Helvetica" w:cs="Helvetica"/>
              <w:iCs/>
              <w:sz w:val="24"/>
              <w:szCs w:val="24"/>
            </w:rPr>
            <w:t xml:space="preserve">Tenuto conto che la relativa documentazione risulta idonea, regolare, completa e ottemperante a quanto stabilito dall’Avviso pubblico e dalla normativa vigente, si dispone la liquidazione di euro </w:t>
          </w:r>
          <w:r w:rsidR="002B5D73" w:rsidRPr="00750F06">
            <w:rPr>
              <w:rFonts w:ascii="Helvetica" w:hAnsi="Helvetica" w:cs="Helvetica"/>
              <w:iCs/>
              <w:sz w:val="24"/>
              <w:szCs w:val="24"/>
            </w:rPr>
            <w:t xml:space="preserve">1.399.448,36 </w:t>
          </w:r>
          <w:r w:rsidR="00687A7B" w:rsidRPr="00750F06">
            <w:rPr>
              <w:rFonts w:ascii="Helvetica" w:hAnsi="Helvetica" w:cs="Helvetica"/>
              <w:iCs/>
              <w:sz w:val="24"/>
              <w:szCs w:val="24"/>
            </w:rPr>
            <w:t xml:space="preserve"> </w:t>
          </w:r>
          <w:r w:rsidRPr="00750F06">
            <w:rPr>
              <w:rFonts w:ascii="Helvetica" w:hAnsi="Helvetica" w:cs="Helvetica"/>
              <w:iCs/>
              <w:sz w:val="24"/>
              <w:szCs w:val="24"/>
            </w:rPr>
            <w:t>a favore degli Ambiti Territoriali Sociali capofila di area provinciale, con funzioni di coordinamento</w:t>
          </w:r>
          <w:r w:rsidRPr="006654D4">
            <w:rPr>
              <w:rFonts w:ascii="Helvetica" w:hAnsi="Helvetica" w:cs="Helvetica"/>
              <w:iCs/>
              <w:sz w:val="24"/>
              <w:szCs w:val="24"/>
            </w:rPr>
            <w:t xml:space="preserve"> ATS n.1, ATS n.8, ATS</w:t>
          </w:r>
          <w:r w:rsidR="00750F06">
            <w:rPr>
              <w:rFonts w:ascii="Helvetica" w:hAnsi="Helvetica" w:cs="Helvetica"/>
              <w:iCs/>
              <w:sz w:val="24"/>
              <w:szCs w:val="24"/>
            </w:rPr>
            <w:t xml:space="preserve"> n. 15, ATS</w:t>
          </w:r>
          <w:r w:rsidRPr="006654D4">
            <w:rPr>
              <w:rFonts w:ascii="Helvetica" w:hAnsi="Helvetica" w:cs="Helvetica"/>
              <w:iCs/>
              <w:sz w:val="24"/>
              <w:szCs w:val="24"/>
            </w:rPr>
            <w:t xml:space="preserve"> n.19 e ATS n.21 per la realizzazione del progetto “Servizi di Sollievo” volti a favorire l’inclusione sociale di persone affette da disturbi mentali e delle loro famiglie.</w:t>
          </w:r>
        </w:p>
        <w:p w:rsidR="006654D4" w:rsidRPr="006654D4" w:rsidRDefault="006654D4" w:rsidP="006654D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6654D4">
            <w:rPr>
              <w:rFonts w:ascii="Helvetica" w:hAnsi="Helvetica" w:cs="Helvetica"/>
              <w:iCs/>
              <w:sz w:val="24"/>
              <w:szCs w:val="24"/>
            </w:rPr>
            <w:t>L’obbligazione giuridica conseguente il presente atto risulta esigibile e scaduta, ai sensi del D.Lgs. 118/2011, nell’anno 202</w:t>
          </w:r>
          <w:r w:rsidR="00283D57">
            <w:rPr>
              <w:rFonts w:ascii="Helvetica" w:hAnsi="Helvetica" w:cs="Helvetica"/>
              <w:iCs/>
              <w:sz w:val="24"/>
              <w:szCs w:val="24"/>
            </w:rPr>
            <w:t>4</w:t>
          </w:r>
          <w:r w:rsidRPr="006654D4">
            <w:rPr>
              <w:rFonts w:ascii="Helvetica" w:hAnsi="Helvetica" w:cs="Helvetica"/>
              <w:iCs/>
              <w:sz w:val="24"/>
              <w:szCs w:val="24"/>
            </w:rPr>
            <w:t>.</w:t>
          </w:r>
        </w:p>
        <w:p w:rsidR="006654D4" w:rsidRPr="006654D4" w:rsidRDefault="006654D4" w:rsidP="006654D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6654D4">
            <w:rPr>
              <w:rFonts w:ascii="Helvetica" w:hAnsi="Helvetica" w:cs="Helvetica"/>
              <w:iCs/>
              <w:sz w:val="24"/>
              <w:szCs w:val="24"/>
            </w:rPr>
            <w:t>La liquidazione è esclusa dalla verifica di cui all’art. 48 bis del D.P.R. 602/1973 e del relativo regolamento attuativo, ai sensi del punto 1) dell’allegato “A” della D.G.R. n. 605 del  26.04.2011, in quanto trattasi di pagamenti a favore delle amministrazioni pubbliche ricomprese nell’elenco predisposto annualmente dall’ISTAT ai sensi dell’articolo 1, comma 5, della legge finanziaria 2005.</w:t>
          </w:r>
        </w:p>
        <w:p w:rsidR="00DD03B4" w:rsidRDefault="00DD03B4" w:rsidP="006654D4">
          <w:pPr>
            <w:widowControl w:val="0"/>
            <w:tabs>
              <w:tab w:val="left" w:pos="142"/>
            </w:tabs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</w:rPr>
          </w:pPr>
        </w:p>
        <w:p w:rsidR="00DD03B4" w:rsidRPr="006B18FE" w:rsidRDefault="00DD03B4" w:rsidP="00DD03B4">
          <w:pPr>
            <w:widowControl w:val="0"/>
            <w:spacing w:after="0" w:line="240" w:lineRule="auto"/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</w:pPr>
          <w:r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  <w:t>E</w:t>
          </w:r>
          <w:r w:rsidRPr="006B18FE">
            <w:rPr>
              <w:rFonts w:ascii="Helvetica" w:eastAsia="Times New Roman" w:hAnsi="Helvetica" w:cs="Arial"/>
              <w:i/>
              <w:noProof w:val="0"/>
              <w:sz w:val="24"/>
              <w:szCs w:val="24"/>
            </w:rPr>
            <w:t>sito dell’istruttoria</w:t>
          </w:r>
        </w:p>
        <w:p w:rsidR="00DD03B4" w:rsidRDefault="00DD03B4" w:rsidP="00DD03B4">
          <w:pPr>
            <w:pStyle w:val="titolo4"/>
            <w:jc w:val="both"/>
            <w:rPr>
              <w:rFonts w:ascii="Helvetica" w:hAnsi="Helvetica" w:cs="Helvetica"/>
              <w:b w:val="0"/>
              <w:bCs w:val="0"/>
              <w:i/>
              <w:iCs/>
              <w:sz w:val="24"/>
              <w:szCs w:val="24"/>
            </w:rPr>
          </w:pPr>
        </w:p>
        <w:p w:rsidR="00DD03B4" w:rsidRPr="0067198D" w:rsidRDefault="00DD03B4" w:rsidP="00DD03B4">
          <w:pPr>
            <w:widowControl w:val="0"/>
            <w:tabs>
              <w:tab w:val="left" w:pos="0"/>
            </w:tabs>
            <w:spacing w:after="0" w:line="240" w:lineRule="auto"/>
            <w:jc w:val="both"/>
            <w:rPr>
              <w:rFonts w:ascii="Helvetica" w:hAnsi="Helvetica" w:cs="Helvetica"/>
              <w:iCs/>
              <w:sz w:val="24"/>
              <w:szCs w:val="24"/>
            </w:rPr>
          </w:pPr>
          <w:r w:rsidRPr="0067198D">
            <w:rPr>
              <w:rFonts w:ascii="Helvetica" w:hAnsi="Helvetica" w:cs="Helvetica"/>
              <w:iCs/>
              <w:sz w:val="24"/>
              <w:szCs w:val="24"/>
            </w:rPr>
            <w:t>In considerazione di quanto sopra esposto, si propone di adottare il presente decreto.</w:t>
          </w:r>
        </w:p>
        <w:p w:rsidR="006654D4" w:rsidRPr="006654D4" w:rsidRDefault="006654D4" w:rsidP="006654D4">
          <w:pPr>
            <w:widowControl w:val="0"/>
            <w:spacing w:after="0" w:line="240" w:lineRule="auto"/>
            <w:jc w:val="both"/>
            <w:rPr>
              <w:rFonts w:ascii="Helvetica" w:hAnsi="Helvetica" w:cs="Helvetica"/>
              <w:sz w:val="24"/>
              <w:szCs w:val="24"/>
              <w:highlight w:val="yellow"/>
            </w:rPr>
          </w:pPr>
        </w:p>
        <w:p w:rsidR="006654D4" w:rsidRPr="006654D4" w:rsidRDefault="006654D4" w:rsidP="006654D4">
          <w:pPr>
            <w:widowControl w:val="0"/>
            <w:spacing w:after="0" w:line="240" w:lineRule="auto"/>
            <w:rPr>
              <w:rFonts w:ascii="Helvetica" w:hAnsi="Helvetica" w:cs="Helvetica"/>
              <w:sz w:val="24"/>
              <w:szCs w:val="24"/>
              <w:highlight w:val="yellow"/>
            </w:rPr>
          </w:pPr>
        </w:p>
        <w:p w:rsidR="006654D4" w:rsidRPr="006654D4" w:rsidRDefault="006654D4" w:rsidP="006654D4">
          <w:pPr>
            <w:widowControl w:val="0"/>
            <w:spacing w:after="0" w:line="240" w:lineRule="auto"/>
            <w:ind w:left="3540" w:firstLine="708"/>
            <w:rPr>
              <w:rFonts w:ascii="Helvetica" w:hAnsi="Helvetica" w:cs="Helvetica"/>
              <w:sz w:val="24"/>
              <w:szCs w:val="24"/>
            </w:rPr>
          </w:pPr>
          <w:r w:rsidRPr="006654D4">
            <w:rPr>
              <w:rFonts w:ascii="Helvetica" w:hAnsi="Helvetica" w:cs="Helvetica"/>
              <w:sz w:val="24"/>
              <w:szCs w:val="24"/>
            </w:rPr>
            <w:t>IL RESPONSABILE DEL PROCEDIMENTO</w:t>
          </w:r>
        </w:p>
        <w:p w:rsidR="006654D4" w:rsidRPr="006654D4" w:rsidRDefault="006654D4" w:rsidP="006654D4">
          <w:pPr>
            <w:widowControl w:val="0"/>
            <w:spacing w:after="0" w:line="240" w:lineRule="auto"/>
            <w:ind w:left="4248" w:firstLine="708"/>
            <w:rPr>
              <w:rFonts w:ascii="Helvetica" w:hAnsi="Helvetica" w:cs="Helvetica"/>
              <w:i/>
              <w:sz w:val="24"/>
              <w:szCs w:val="24"/>
            </w:rPr>
          </w:pPr>
          <w:r w:rsidRPr="006654D4">
            <w:rPr>
              <w:rFonts w:ascii="Helvetica" w:hAnsi="Helvetica" w:cs="Helvetica"/>
              <w:i/>
              <w:sz w:val="24"/>
              <w:szCs w:val="24"/>
            </w:rPr>
            <w:t xml:space="preserve">        </w:t>
          </w:r>
          <w:r w:rsidRPr="0046390F">
            <w:rPr>
              <w:rFonts w:ascii="Helvetica" w:hAnsi="Helvetica" w:cs="Helvetica"/>
              <w:i/>
              <w:sz w:val="24"/>
              <w:szCs w:val="24"/>
            </w:rPr>
            <w:t>(</w:t>
          </w:r>
          <w:r w:rsidR="0046390F" w:rsidRPr="0046390F">
            <w:rPr>
              <w:rFonts w:ascii="Helvetica" w:hAnsi="Helvetica" w:cs="Helvetica"/>
              <w:i/>
              <w:sz w:val="24"/>
              <w:szCs w:val="24"/>
            </w:rPr>
            <w:t>Annalisa Cingolani</w:t>
          </w:r>
          <w:r w:rsidRPr="0046390F">
            <w:rPr>
              <w:rFonts w:ascii="Helvetica" w:hAnsi="Helvetica" w:cs="Helvetica"/>
              <w:i/>
              <w:sz w:val="24"/>
              <w:szCs w:val="24"/>
            </w:rPr>
            <w:t>)</w:t>
          </w:r>
        </w:p>
        <w:p w:rsidR="00094D23" w:rsidRPr="004B40B6" w:rsidRDefault="006654D4" w:rsidP="00497468">
          <w:pPr>
            <w:ind w:left="4248"/>
            <w:jc w:val="both"/>
            <w:rPr>
              <w:rFonts w:ascii="Helvetica" w:eastAsia="Times New Roman" w:hAnsi="Helvetica" w:cs="Arial"/>
              <w:iCs/>
              <w:noProof w:val="0"/>
              <w:sz w:val="24"/>
              <w:szCs w:val="24"/>
            </w:rPr>
          </w:pPr>
          <w:r w:rsidRPr="006654D4">
            <w:rPr>
              <w:rFonts w:ascii="Helvetica" w:hAnsi="Helvetica" w:cs="Helvetica"/>
              <w:sz w:val="18"/>
              <w:szCs w:val="18"/>
            </w:rPr>
            <w:t xml:space="preserve">          Documento informatico firmato digitalmente</w:t>
          </w:r>
        </w:p>
      </w:sdtContent>
    </w:sdt>
    <w:sdt>
      <w:sdtPr>
        <w:rPr>
          <w:rFonts w:ascii="Helvetica" w:eastAsiaTheme="minorHAnsi" w:hAnsi="Helvetica" w:cstheme="minorBidi"/>
          <w:b w:val="0"/>
          <w:bCs w:val="0"/>
          <w:noProof/>
          <w:sz w:val="24"/>
          <w:szCs w:val="24"/>
        </w:rPr>
        <w:alias w:val="ALLEGATI"/>
        <w:tag w:val="tag_allegati"/>
        <w:id w:val="-235316463"/>
        <w:lock w:val="sdtLocked"/>
        <w:placeholder>
          <w:docPart w:val="523262ADDB7C4D75B98A27F57902A909"/>
        </w:placeholder>
      </w:sdtPr>
      <w:sdtEndPr>
        <w:rPr>
          <w:rFonts w:eastAsia="Times New Roman" w:cs="Arial"/>
          <w:b/>
          <w:bCs/>
          <w:noProof w:val="0"/>
        </w:rPr>
      </w:sdtEndPr>
      <w:sdtContent>
        <w:p w:rsidR="0045627E" w:rsidRDefault="0045627E" w:rsidP="0005357F">
          <w:pPr>
            <w:pStyle w:val="titolo4"/>
            <w:rPr>
              <w:rFonts w:ascii="Helvetica" w:eastAsiaTheme="minorHAnsi" w:hAnsi="Helvetica" w:cstheme="minorBidi"/>
              <w:b w:val="0"/>
              <w:bCs w:val="0"/>
              <w:noProof/>
              <w:sz w:val="24"/>
              <w:szCs w:val="24"/>
            </w:rPr>
          </w:pPr>
        </w:p>
        <w:p w:rsidR="004F37DC" w:rsidRDefault="004F37DC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</w:p>
        <w:p w:rsidR="004F37DC" w:rsidRDefault="004F37DC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</w:p>
        <w:p w:rsidR="0045627E" w:rsidRDefault="0045627E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</w:p>
        <w:p w:rsidR="000B18DB" w:rsidRDefault="00094D23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  <w:r w:rsidRPr="004B40B6">
            <w:rPr>
              <w:rFonts w:ascii="Helvetica" w:hAnsi="Helvetica"/>
              <w:b w:val="0"/>
              <w:sz w:val="24"/>
              <w:szCs w:val="24"/>
            </w:rPr>
            <w:t>ALLEGATI</w:t>
          </w:r>
        </w:p>
        <w:p w:rsidR="0045627E" w:rsidRPr="004B40B6" w:rsidRDefault="0045627E" w:rsidP="0005357F">
          <w:pPr>
            <w:pStyle w:val="titolo4"/>
            <w:rPr>
              <w:rFonts w:ascii="Helvetica" w:hAnsi="Helvetica"/>
              <w:b w:val="0"/>
              <w:sz w:val="24"/>
              <w:szCs w:val="24"/>
            </w:rPr>
          </w:pPr>
        </w:p>
        <w:p w:rsidR="0045627E" w:rsidRPr="00582284" w:rsidRDefault="0045627E" w:rsidP="0045627E">
          <w:pPr>
            <w:pStyle w:val="Paragrafoelenco"/>
            <w:widowControl w:val="0"/>
            <w:numPr>
              <w:ilvl w:val="0"/>
              <w:numId w:val="22"/>
            </w:numPr>
            <w:spacing w:after="0" w:line="240" w:lineRule="auto"/>
            <w:outlineLvl w:val="1"/>
            <w:rPr>
              <w:rFonts w:ascii="Helvetica" w:eastAsia="Times New Roman" w:hAnsi="Helvetica" w:cs="Arial"/>
              <w:bCs/>
              <w:noProof w:val="0"/>
              <w:sz w:val="24"/>
              <w:szCs w:val="24"/>
            </w:rPr>
          </w:pPr>
          <w:r w:rsidRPr="00582284">
            <w:rPr>
              <w:rFonts w:ascii="Helvetica" w:eastAsia="Times New Roman" w:hAnsi="Helvetica" w:cs="Arial"/>
              <w:bCs/>
              <w:noProof w:val="0"/>
              <w:sz w:val="24"/>
              <w:szCs w:val="24"/>
            </w:rPr>
            <w:t>Allegato A);</w:t>
          </w:r>
        </w:p>
        <w:p w:rsidR="0045627E" w:rsidRPr="00582284" w:rsidRDefault="0045627E" w:rsidP="0045627E">
          <w:pPr>
            <w:pStyle w:val="Paragrafoelenco"/>
            <w:widowControl w:val="0"/>
            <w:numPr>
              <w:ilvl w:val="0"/>
              <w:numId w:val="22"/>
            </w:numPr>
            <w:spacing w:after="0" w:line="240" w:lineRule="auto"/>
            <w:outlineLvl w:val="1"/>
            <w:rPr>
              <w:rFonts w:ascii="Helvetica" w:eastAsia="Times New Roman" w:hAnsi="Helvetica" w:cs="Arial"/>
              <w:bCs/>
              <w:noProof w:val="0"/>
              <w:sz w:val="24"/>
              <w:szCs w:val="24"/>
            </w:rPr>
          </w:pPr>
          <w:r w:rsidRPr="00582284">
            <w:rPr>
              <w:rFonts w:ascii="Helvetica" w:eastAsia="Times New Roman" w:hAnsi="Helvetica" w:cs="Arial"/>
              <w:bCs/>
              <w:noProof w:val="0"/>
              <w:sz w:val="24"/>
              <w:szCs w:val="24"/>
            </w:rPr>
            <w:lastRenderedPageBreak/>
            <w:t>Attestazione copertura finanziaria.</w:t>
          </w:r>
        </w:p>
        <w:p w:rsidR="00C57374" w:rsidRPr="0045627E" w:rsidRDefault="001D6E2D" w:rsidP="0045627E">
          <w:pPr>
            <w:pStyle w:val="titolo4"/>
            <w:rPr>
              <w:rFonts w:ascii="Helvetica" w:hAnsi="Helvetica"/>
              <w:bCs w:val="0"/>
              <w:sz w:val="24"/>
              <w:szCs w:val="24"/>
            </w:rPr>
          </w:pPr>
        </w:p>
      </w:sdtContent>
    </w:sdt>
    <w:sectPr w:rsidR="00C57374" w:rsidRPr="0045627E" w:rsidSect="00781B02">
      <w:headerReference w:type="default" r:id="rId8"/>
      <w:footerReference w:type="default" r:id="rId9"/>
      <w:pgSz w:w="11906" w:h="16838"/>
      <w:pgMar w:top="2127" w:right="849" w:bottom="1276" w:left="993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823" w:rsidRDefault="00EF5823" w:rsidP="00F84D24">
      <w:pPr>
        <w:spacing w:after="0" w:line="240" w:lineRule="auto"/>
      </w:pPr>
      <w:r>
        <w:separator/>
      </w:r>
    </w:p>
  </w:endnote>
  <w:endnote w:type="continuationSeparator" w:id="0">
    <w:p w:rsidR="00EF5823" w:rsidRDefault="00EF5823" w:rsidP="00F8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794233"/>
      <w:docPartObj>
        <w:docPartGallery w:val="Page Numbers (Bottom of Page)"/>
        <w:docPartUnique/>
      </w:docPartObj>
    </w:sdtPr>
    <w:sdtEndPr/>
    <w:sdtContent>
      <w:p w:rsidR="00781B02" w:rsidRDefault="00781B02">
        <w:pPr>
          <w:pStyle w:val="Pidipagina"/>
          <w:jc w:val="right"/>
        </w:pPr>
      </w:p>
      <w:p w:rsidR="00093D47" w:rsidRDefault="00BB00B5">
        <w:pPr>
          <w:pStyle w:val="Pidipagina"/>
          <w:jc w:val="right"/>
        </w:pPr>
        <w:r>
          <w:fldChar w:fldCharType="begin"/>
        </w:r>
        <w:r w:rsidR="00093D47">
          <w:instrText>PAGE   \* MERGEFORMAT</w:instrText>
        </w:r>
        <w:r>
          <w:fldChar w:fldCharType="separate"/>
        </w:r>
        <w:r w:rsidR="00C977FB">
          <w:t>1</w:t>
        </w:r>
        <w:r>
          <w:fldChar w:fldCharType="end"/>
        </w:r>
      </w:p>
    </w:sdtContent>
  </w:sdt>
  <w:p w:rsidR="00A56EB6" w:rsidRPr="009F6D8F" w:rsidRDefault="00A56EB6" w:rsidP="00100F6A">
    <w:pPr>
      <w:pStyle w:val="Pidipagina"/>
      <w:tabs>
        <w:tab w:val="clear" w:pos="4819"/>
        <w:tab w:val="clear" w:pos="9638"/>
        <w:tab w:val="right" w:pos="10064"/>
      </w:tabs>
      <w:rPr>
        <w:rFonts w:ascii="Helvetica" w:hAnsi="Helvetica" w:cs="Helvetica"/>
        <w:color w:val="BFBFBF" w:themeColor="background1" w:themeShade="B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823" w:rsidRDefault="00EF5823" w:rsidP="00F84D24">
      <w:pPr>
        <w:spacing w:after="0" w:line="240" w:lineRule="auto"/>
      </w:pPr>
      <w:r>
        <w:separator/>
      </w:r>
    </w:p>
  </w:footnote>
  <w:footnote w:type="continuationSeparator" w:id="0">
    <w:p w:rsidR="00EF5823" w:rsidRDefault="00EF5823" w:rsidP="00F8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CC0" w:rsidRDefault="004149D7" w:rsidP="00DB6A2C">
    <w:pPr>
      <w:pStyle w:val="Intestazione"/>
      <w:tabs>
        <w:tab w:val="clear" w:pos="4819"/>
        <w:tab w:val="clear" w:pos="9638"/>
        <w:tab w:val="left" w:pos="3556"/>
      </w:tabs>
      <w:ind w:firstLine="3540"/>
    </w:pPr>
    <w:r>
      <w:rPr>
        <w:lang w:eastAsia="it-IT"/>
      </w:rPr>
      <w:drawing>
        <wp:anchor distT="0" distB="0" distL="114300" distR="114300" simplePos="0" relativeHeight="251671552" behindDoc="0" locked="0" layoutInCell="1" allowOverlap="1" wp14:anchorId="7FB5FBAE" wp14:editId="03852CFD">
          <wp:simplePos x="0" y="0"/>
          <wp:positionH relativeFrom="column">
            <wp:posOffset>-9525</wp:posOffset>
          </wp:positionH>
          <wp:positionV relativeFrom="paragraph">
            <wp:posOffset>88900</wp:posOffset>
          </wp:positionV>
          <wp:extent cx="1471930" cy="533400"/>
          <wp:effectExtent l="0" t="0" r="0" b="0"/>
          <wp:wrapSquare wrapText="bothSides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459"/>
    <w:multiLevelType w:val="hybridMultilevel"/>
    <w:tmpl w:val="EB04A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59B7"/>
    <w:multiLevelType w:val="hybridMultilevel"/>
    <w:tmpl w:val="69ECDD6A"/>
    <w:lvl w:ilvl="0" w:tplc="5718B59E"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7EB0"/>
    <w:multiLevelType w:val="hybridMultilevel"/>
    <w:tmpl w:val="E662E302"/>
    <w:lvl w:ilvl="0" w:tplc="A1F477CC">
      <w:start w:val="2"/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D684C"/>
    <w:multiLevelType w:val="hybridMultilevel"/>
    <w:tmpl w:val="643E38C6"/>
    <w:lvl w:ilvl="0" w:tplc="4EDC9F1C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185C"/>
    <w:multiLevelType w:val="hybridMultilevel"/>
    <w:tmpl w:val="50BC9A4A"/>
    <w:lvl w:ilvl="0" w:tplc="9E186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174EA"/>
    <w:multiLevelType w:val="hybridMultilevel"/>
    <w:tmpl w:val="165AC10C"/>
    <w:lvl w:ilvl="0" w:tplc="45CE580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6D628F"/>
    <w:multiLevelType w:val="hybridMultilevel"/>
    <w:tmpl w:val="877AC884"/>
    <w:lvl w:ilvl="0" w:tplc="45CE580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DA3A74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BB662A"/>
    <w:multiLevelType w:val="hybridMultilevel"/>
    <w:tmpl w:val="3E8E534A"/>
    <w:lvl w:ilvl="0" w:tplc="E244F4C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54B3C"/>
    <w:multiLevelType w:val="hybridMultilevel"/>
    <w:tmpl w:val="FA6ED666"/>
    <w:lvl w:ilvl="0" w:tplc="45CE5808">
      <w:numFmt w:val="bullet"/>
      <w:lvlText w:val="-"/>
      <w:lvlJc w:val="left"/>
      <w:pPr>
        <w:ind w:left="705" w:hanging="705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CA6D57"/>
    <w:multiLevelType w:val="hybridMultilevel"/>
    <w:tmpl w:val="BD74B1E0"/>
    <w:lvl w:ilvl="0" w:tplc="E1E0D4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</w:rPr>
    </w:lvl>
    <w:lvl w:ilvl="1" w:tplc="9E1866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00BB4"/>
    <w:multiLevelType w:val="hybridMultilevel"/>
    <w:tmpl w:val="684806AA"/>
    <w:lvl w:ilvl="0" w:tplc="45CE5808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60E69"/>
    <w:multiLevelType w:val="hybridMultilevel"/>
    <w:tmpl w:val="16701AE6"/>
    <w:lvl w:ilvl="0" w:tplc="886AAC1A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AB127B"/>
    <w:multiLevelType w:val="hybridMultilevel"/>
    <w:tmpl w:val="7B32976C"/>
    <w:lvl w:ilvl="0" w:tplc="9E186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95"/>
    <w:multiLevelType w:val="hybridMultilevel"/>
    <w:tmpl w:val="BD12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3C5F"/>
    <w:multiLevelType w:val="hybridMultilevel"/>
    <w:tmpl w:val="AC467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22A65"/>
    <w:multiLevelType w:val="hybridMultilevel"/>
    <w:tmpl w:val="52920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33C84"/>
    <w:multiLevelType w:val="hybridMultilevel"/>
    <w:tmpl w:val="1D8E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E7CAC">
      <w:numFmt w:val="bullet"/>
      <w:lvlText w:val="-"/>
      <w:lvlJc w:val="left"/>
      <w:pPr>
        <w:ind w:left="1785" w:hanging="705"/>
      </w:pPr>
      <w:rPr>
        <w:rFonts w:ascii="Helvetica" w:eastAsia="Times New Roman" w:hAnsi="Helvetica" w:cs="Helvetic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3153F"/>
    <w:multiLevelType w:val="hybridMultilevel"/>
    <w:tmpl w:val="93687A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AA55EB"/>
    <w:multiLevelType w:val="hybridMultilevel"/>
    <w:tmpl w:val="B074D572"/>
    <w:lvl w:ilvl="0" w:tplc="00B8DDF0">
      <w:start w:val="13"/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750036"/>
    <w:multiLevelType w:val="hybridMultilevel"/>
    <w:tmpl w:val="05C496F0"/>
    <w:lvl w:ilvl="0" w:tplc="02A6F97E">
      <w:start w:val="1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825AB0"/>
    <w:multiLevelType w:val="hybridMultilevel"/>
    <w:tmpl w:val="AD28756A"/>
    <w:lvl w:ilvl="0" w:tplc="45CE580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622D97"/>
    <w:multiLevelType w:val="hybridMultilevel"/>
    <w:tmpl w:val="6582B00E"/>
    <w:lvl w:ilvl="0" w:tplc="9E18660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483C49"/>
    <w:multiLevelType w:val="hybridMultilevel"/>
    <w:tmpl w:val="D4D44434"/>
    <w:lvl w:ilvl="0" w:tplc="45CE580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B61307"/>
    <w:multiLevelType w:val="hybridMultilevel"/>
    <w:tmpl w:val="B7166EA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A3A74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A64DCC"/>
    <w:multiLevelType w:val="hybridMultilevel"/>
    <w:tmpl w:val="1A383ED4"/>
    <w:lvl w:ilvl="0" w:tplc="D4509F6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B9611F"/>
    <w:multiLevelType w:val="hybridMultilevel"/>
    <w:tmpl w:val="3DAE8B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05886"/>
    <w:multiLevelType w:val="hybridMultilevel"/>
    <w:tmpl w:val="7F0EAA2E"/>
    <w:lvl w:ilvl="0" w:tplc="45CE5808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4439CB"/>
    <w:multiLevelType w:val="hybridMultilevel"/>
    <w:tmpl w:val="B7469664"/>
    <w:lvl w:ilvl="0" w:tplc="9E186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1"/>
  </w:num>
  <w:num w:numId="6">
    <w:abstractNumId w:val="12"/>
  </w:num>
  <w:num w:numId="7">
    <w:abstractNumId w:val="27"/>
  </w:num>
  <w:num w:numId="8">
    <w:abstractNumId w:val="4"/>
  </w:num>
  <w:num w:numId="9">
    <w:abstractNumId w:val="26"/>
  </w:num>
  <w:num w:numId="10">
    <w:abstractNumId w:val="2"/>
  </w:num>
  <w:num w:numId="11">
    <w:abstractNumId w:val="5"/>
  </w:num>
  <w:num w:numId="12">
    <w:abstractNumId w:val="9"/>
  </w:num>
  <w:num w:numId="13">
    <w:abstractNumId w:val="15"/>
  </w:num>
  <w:num w:numId="14">
    <w:abstractNumId w:val="13"/>
  </w:num>
  <w:num w:numId="15">
    <w:abstractNumId w:val="10"/>
  </w:num>
  <w:num w:numId="16">
    <w:abstractNumId w:val="8"/>
  </w:num>
  <w:num w:numId="17">
    <w:abstractNumId w:val="24"/>
  </w:num>
  <w:num w:numId="18">
    <w:abstractNumId w:val="18"/>
  </w:num>
  <w:num w:numId="19">
    <w:abstractNumId w:val="16"/>
  </w:num>
  <w:num w:numId="20">
    <w:abstractNumId w:val="22"/>
  </w:num>
  <w:num w:numId="21">
    <w:abstractNumId w:val="17"/>
  </w:num>
  <w:num w:numId="22">
    <w:abstractNumId w:val="20"/>
  </w:num>
  <w:num w:numId="23">
    <w:abstractNumId w:val="25"/>
  </w:num>
  <w:num w:numId="24">
    <w:abstractNumId w:val="23"/>
  </w:num>
  <w:num w:numId="25">
    <w:abstractNumId w:val="6"/>
  </w:num>
  <w:num w:numId="26">
    <w:abstractNumId w:val="1"/>
  </w:num>
  <w:num w:numId="27">
    <w:abstractNumId w:val="1"/>
  </w:num>
  <w:num w:numId="28">
    <w:abstractNumId w:val="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D5"/>
    <w:rsid w:val="00001ED9"/>
    <w:rsid w:val="00002E9E"/>
    <w:rsid w:val="00003D49"/>
    <w:rsid w:val="00024742"/>
    <w:rsid w:val="00032491"/>
    <w:rsid w:val="00045CB2"/>
    <w:rsid w:val="00047CD4"/>
    <w:rsid w:val="0005357F"/>
    <w:rsid w:val="000570CD"/>
    <w:rsid w:val="000643E7"/>
    <w:rsid w:val="000663F5"/>
    <w:rsid w:val="000756BE"/>
    <w:rsid w:val="000819FB"/>
    <w:rsid w:val="00086F52"/>
    <w:rsid w:val="00087B1D"/>
    <w:rsid w:val="00091C06"/>
    <w:rsid w:val="00093D47"/>
    <w:rsid w:val="00094D23"/>
    <w:rsid w:val="000A0E60"/>
    <w:rsid w:val="000A0EE4"/>
    <w:rsid w:val="000A24F8"/>
    <w:rsid w:val="000A46F2"/>
    <w:rsid w:val="000B18DB"/>
    <w:rsid w:val="000B41F1"/>
    <w:rsid w:val="000C5EFD"/>
    <w:rsid w:val="000C6AF8"/>
    <w:rsid w:val="000C788F"/>
    <w:rsid w:val="000C7D90"/>
    <w:rsid w:val="000D412D"/>
    <w:rsid w:val="000E1F02"/>
    <w:rsid w:val="000E3244"/>
    <w:rsid w:val="000E7890"/>
    <w:rsid w:val="00100F6A"/>
    <w:rsid w:val="001042D9"/>
    <w:rsid w:val="001044D9"/>
    <w:rsid w:val="00107BFD"/>
    <w:rsid w:val="00113A76"/>
    <w:rsid w:val="00117734"/>
    <w:rsid w:val="00122DF9"/>
    <w:rsid w:val="00123693"/>
    <w:rsid w:val="001266BA"/>
    <w:rsid w:val="00130D01"/>
    <w:rsid w:val="00133EAA"/>
    <w:rsid w:val="001400B2"/>
    <w:rsid w:val="00140806"/>
    <w:rsid w:val="00146C05"/>
    <w:rsid w:val="001546C8"/>
    <w:rsid w:val="00156296"/>
    <w:rsid w:val="001610F2"/>
    <w:rsid w:val="001704BD"/>
    <w:rsid w:val="00173DE3"/>
    <w:rsid w:val="0018010A"/>
    <w:rsid w:val="001810A2"/>
    <w:rsid w:val="001845F3"/>
    <w:rsid w:val="00192369"/>
    <w:rsid w:val="001A5E08"/>
    <w:rsid w:val="001B6D9B"/>
    <w:rsid w:val="001B78EC"/>
    <w:rsid w:val="001D4871"/>
    <w:rsid w:val="001D6E2D"/>
    <w:rsid w:val="001D7863"/>
    <w:rsid w:val="001F232D"/>
    <w:rsid w:val="00205F65"/>
    <w:rsid w:val="002118BE"/>
    <w:rsid w:val="00222965"/>
    <w:rsid w:val="00223853"/>
    <w:rsid w:val="002261E6"/>
    <w:rsid w:val="0023035B"/>
    <w:rsid w:val="0024330D"/>
    <w:rsid w:val="00245537"/>
    <w:rsid w:val="0025242F"/>
    <w:rsid w:val="00253CFB"/>
    <w:rsid w:val="00266C34"/>
    <w:rsid w:val="00271CEC"/>
    <w:rsid w:val="00273775"/>
    <w:rsid w:val="00280B61"/>
    <w:rsid w:val="00282114"/>
    <w:rsid w:val="00283D57"/>
    <w:rsid w:val="00290D8C"/>
    <w:rsid w:val="00291631"/>
    <w:rsid w:val="00295E0A"/>
    <w:rsid w:val="00296056"/>
    <w:rsid w:val="002A34FB"/>
    <w:rsid w:val="002B5D73"/>
    <w:rsid w:val="002B75D7"/>
    <w:rsid w:val="002C13E2"/>
    <w:rsid w:val="002C3D83"/>
    <w:rsid w:val="002D2551"/>
    <w:rsid w:val="002D2F40"/>
    <w:rsid w:val="002D78B1"/>
    <w:rsid w:val="002F44A5"/>
    <w:rsid w:val="002F75B3"/>
    <w:rsid w:val="00301174"/>
    <w:rsid w:val="003056EA"/>
    <w:rsid w:val="00310FA4"/>
    <w:rsid w:val="0032620A"/>
    <w:rsid w:val="00327D83"/>
    <w:rsid w:val="00330A07"/>
    <w:rsid w:val="00331AAE"/>
    <w:rsid w:val="00331C67"/>
    <w:rsid w:val="00336892"/>
    <w:rsid w:val="003427B5"/>
    <w:rsid w:val="0034446E"/>
    <w:rsid w:val="0034565B"/>
    <w:rsid w:val="00350CE7"/>
    <w:rsid w:val="00362BAC"/>
    <w:rsid w:val="00364B43"/>
    <w:rsid w:val="00365747"/>
    <w:rsid w:val="00366B9D"/>
    <w:rsid w:val="00367A76"/>
    <w:rsid w:val="00376238"/>
    <w:rsid w:val="0038256D"/>
    <w:rsid w:val="00384DE9"/>
    <w:rsid w:val="00386BDF"/>
    <w:rsid w:val="00386C23"/>
    <w:rsid w:val="00387375"/>
    <w:rsid w:val="00391C36"/>
    <w:rsid w:val="00391E6F"/>
    <w:rsid w:val="00392263"/>
    <w:rsid w:val="003B45D4"/>
    <w:rsid w:val="003C10FD"/>
    <w:rsid w:val="003D3A5D"/>
    <w:rsid w:val="003E2D9E"/>
    <w:rsid w:val="003F1CC0"/>
    <w:rsid w:val="003F4005"/>
    <w:rsid w:val="00404331"/>
    <w:rsid w:val="00411C82"/>
    <w:rsid w:val="0041422E"/>
    <w:rsid w:val="004149D7"/>
    <w:rsid w:val="0042436A"/>
    <w:rsid w:val="00445876"/>
    <w:rsid w:val="00453E32"/>
    <w:rsid w:val="0045627E"/>
    <w:rsid w:val="00460AB3"/>
    <w:rsid w:val="0046390F"/>
    <w:rsid w:val="004667AF"/>
    <w:rsid w:val="00490001"/>
    <w:rsid w:val="00491C77"/>
    <w:rsid w:val="00496548"/>
    <w:rsid w:val="00497468"/>
    <w:rsid w:val="004B40B6"/>
    <w:rsid w:val="004B7EF8"/>
    <w:rsid w:val="004C0F66"/>
    <w:rsid w:val="004D4D95"/>
    <w:rsid w:val="004D5D35"/>
    <w:rsid w:val="004E0D3C"/>
    <w:rsid w:val="004E1D11"/>
    <w:rsid w:val="004E2B9F"/>
    <w:rsid w:val="004E5DFD"/>
    <w:rsid w:val="004E757A"/>
    <w:rsid w:val="004F211F"/>
    <w:rsid w:val="004F37DC"/>
    <w:rsid w:val="004F3918"/>
    <w:rsid w:val="004F49BC"/>
    <w:rsid w:val="00500BA7"/>
    <w:rsid w:val="00505F5D"/>
    <w:rsid w:val="00507CD5"/>
    <w:rsid w:val="0051269B"/>
    <w:rsid w:val="005208C9"/>
    <w:rsid w:val="0052771C"/>
    <w:rsid w:val="0053301E"/>
    <w:rsid w:val="00534436"/>
    <w:rsid w:val="00536FE4"/>
    <w:rsid w:val="005404CE"/>
    <w:rsid w:val="00541DBE"/>
    <w:rsid w:val="005475FB"/>
    <w:rsid w:val="00552CD8"/>
    <w:rsid w:val="005558BC"/>
    <w:rsid w:val="00571543"/>
    <w:rsid w:val="005720B7"/>
    <w:rsid w:val="00580984"/>
    <w:rsid w:val="00582284"/>
    <w:rsid w:val="00583816"/>
    <w:rsid w:val="00583B52"/>
    <w:rsid w:val="005854E5"/>
    <w:rsid w:val="0058750C"/>
    <w:rsid w:val="00591969"/>
    <w:rsid w:val="005A2B34"/>
    <w:rsid w:val="005A402F"/>
    <w:rsid w:val="005B09A6"/>
    <w:rsid w:val="005C143C"/>
    <w:rsid w:val="005C550F"/>
    <w:rsid w:val="005D20AA"/>
    <w:rsid w:val="005D355C"/>
    <w:rsid w:val="005D39CD"/>
    <w:rsid w:val="005E0AB8"/>
    <w:rsid w:val="005F2CB6"/>
    <w:rsid w:val="005F33E2"/>
    <w:rsid w:val="005F5682"/>
    <w:rsid w:val="005F5D15"/>
    <w:rsid w:val="005F6DD0"/>
    <w:rsid w:val="006007BC"/>
    <w:rsid w:val="006203B7"/>
    <w:rsid w:val="00623865"/>
    <w:rsid w:val="00630225"/>
    <w:rsid w:val="006305C4"/>
    <w:rsid w:val="00632338"/>
    <w:rsid w:val="00632438"/>
    <w:rsid w:val="006378DE"/>
    <w:rsid w:val="00637DCD"/>
    <w:rsid w:val="00656AE5"/>
    <w:rsid w:val="006654D4"/>
    <w:rsid w:val="00665CCF"/>
    <w:rsid w:val="00666D63"/>
    <w:rsid w:val="006711FC"/>
    <w:rsid w:val="0067350F"/>
    <w:rsid w:val="0067395C"/>
    <w:rsid w:val="006768E7"/>
    <w:rsid w:val="00680F55"/>
    <w:rsid w:val="00687A7B"/>
    <w:rsid w:val="00690535"/>
    <w:rsid w:val="00691E56"/>
    <w:rsid w:val="00694D90"/>
    <w:rsid w:val="006A4345"/>
    <w:rsid w:val="006B011C"/>
    <w:rsid w:val="006B1360"/>
    <w:rsid w:val="006B18FE"/>
    <w:rsid w:val="006B384C"/>
    <w:rsid w:val="006B4642"/>
    <w:rsid w:val="006E16CC"/>
    <w:rsid w:val="006E17F2"/>
    <w:rsid w:val="006E31BA"/>
    <w:rsid w:val="006E41F8"/>
    <w:rsid w:val="006E74C8"/>
    <w:rsid w:val="006F5D42"/>
    <w:rsid w:val="006F607B"/>
    <w:rsid w:val="006F797F"/>
    <w:rsid w:val="00713D3E"/>
    <w:rsid w:val="00721A4A"/>
    <w:rsid w:val="00722660"/>
    <w:rsid w:val="00731D92"/>
    <w:rsid w:val="00740F77"/>
    <w:rsid w:val="007424CD"/>
    <w:rsid w:val="00743777"/>
    <w:rsid w:val="00747EA2"/>
    <w:rsid w:val="00750F06"/>
    <w:rsid w:val="0075167C"/>
    <w:rsid w:val="0077446D"/>
    <w:rsid w:val="00775672"/>
    <w:rsid w:val="00781B02"/>
    <w:rsid w:val="00783A28"/>
    <w:rsid w:val="00785226"/>
    <w:rsid w:val="00793C31"/>
    <w:rsid w:val="00794B11"/>
    <w:rsid w:val="007A09D6"/>
    <w:rsid w:val="007A7CB4"/>
    <w:rsid w:val="007B1A58"/>
    <w:rsid w:val="007B2325"/>
    <w:rsid w:val="007B45AB"/>
    <w:rsid w:val="007B6688"/>
    <w:rsid w:val="007B6C85"/>
    <w:rsid w:val="007C3655"/>
    <w:rsid w:val="007C3AFB"/>
    <w:rsid w:val="007C614E"/>
    <w:rsid w:val="007C7CA5"/>
    <w:rsid w:val="007D00D8"/>
    <w:rsid w:val="007D33EE"/>
    <w:rsid w:val="007D4A80"/>
    <w:rsid w:val="007D5AF5"/>
    <w:rsid w:val="007E03DD"/>
    <w:rsid w:val="007E185D"/>
    <w:rsid w:val="007E24FE"/>
    <w:rsid w:val="007E329B"/>
    <w:rsid w:val="007E4C1B"/>
    <w:rsid w:val="007E5476"/>
    <w:rsid w:val="007E5AA2"/>
    <w:rsid w:val="007E7E6D"/>
    <w:rsid w:val="007F125E"/>
    <w:rsid w:val="007F5479"/>
    <w:rsid w:val="007F765B"/>
    <w:rsid w:val="008033D8"/>
    <w:rsid w:val="008173B8"/>
    <w:rsid w:val="00826C78"/>
    <w:rsid w:val="00827751"/>
    <w:rsid w:val="008277A2"/>
    <w:rsid w:val="008312C5"/>
    <w:rsid w:val="008318B5"/>
    <w:rsid w:val="00833C72"/>
    <w:rsid w:val="008403C3"/>
    <w:rsid w:val="00840A15"/>
    <w:rsid w:val="008454A4"/>
    <w:rsid w:val="008455A4"/>
    <w:rsid w:val="008545EB"/>
    <w:rsid w:val="00863672"/>
    <w:rsid w:val="00863D5C"/>
    <w:rsid w:val="00873826"/>
    <w:rsid w:val="00874F30"/>
    <w:rsid w:val="00876EA7"/>
    <w:rsid w:val="00885EBB"/>
    <w:rsid w:val="00895B50"/>
    <w:rsid w:val="008963BB"/>
    <w:rsid w:val="008A745A"/>
    <w:rsid w:val="008B09B8"/>
    <w:rsid w:val="008B0DE6"/>
    <w:rsid w:val="008B2BCB"/>
    <w:rsid w:val="008B4465"/>
    <w:rsid w:val="008B54A5"/>
    <w:rsid w:val="008B5CD1"/>
    <w:rsid w:val="008B628B"/>
    <w:rsid w:val="008B712F"/>
    <w:rsid w:val="008C3E10"/>
    <w:rsid w:val="008D0B34"/>
    <w:rsid w:val="008D7C09"/>
    <w:rsid w:val="008E0734"/>
    <w:rsid w:val="008E2336"/>
    <w:rsid w:val="008E6E59"/>
    <w:rsid w:val="008F0171"/>
    <w:rsid w:val="008F3E5F"/>
    <w:rsid w:val="008F4DF1"/>
    <w:rsid w:val="008F6C1E"/>
    <w:rsid w:val="00906FF4"/>
    <w:rsid w:val="00912259"/>
    <w:rsid w:val="00914099"/>
    <w:rsid w:val="00921723"/>
    <w:rsid w:val="00930E73"/>
    <w:rsid w:val="0093648E"/>
    <w:rsid w:val="0094028D"/>
    <w:rsid w:val="00941415"/>
    <w:rsid w:val="00941C14"/>
    <w:rsid w:val="00945ECE"/>
    <w:rsid w:val="00955CE5"/>
    <w:rsid w:val="0095627D"/>
    <w:rsid w:val="00961ECB"/>
    <w:rsid w:val="009649FB"/>
    <w:rsid w:val="00966B93"/>
    <w:rsid w:val="00972F02"/>
    <w:rsid w:val="00977FA1"/>
    <w:rsid w:val="00995D3D"/>
    <w:rsid w:val="009A4D71"/>
    <w:rsid w:val="009B1B0C"/>
    <w:rsid w:val="009B3A8F"/>
    <w:rsid w:val="009B423D"/>
    <w:rsid w:val="009B4929"/>
    <w:rsid w:val="009D089E"/>
    <w:rsid w:val="009E263F"/>
    <w:rsid w:val="009E27E5"/>
    <w:rsid w:val="009E61F3"/>
    <w:rsid w:val="009F5410"/>
    <w:rsid w:val="009F6D8F"/>
    <w:rsid w:val="00A02F97"/>
    <w:rsid w:val="00A072A6"/>
    <w:rsid w:val="00A158BC"/>
    <w:rsid w:val="00A16BCE"/>
    <w:rsid w:val="00A218F0"/>
    <w:rsid w:val="00A23B0D"/>
    <w:rsid w:val="00A301BF"/>
    <w:rsid w:val="00A47EFB"/>
    <w:rsid w:val="00A51626"/>
    <w:rsid w:val="00A51C88"/>
    <w:rsid w:val="00A56EB6"/>
    <w:rsid w:val="00A57D20"/>
    <w:rsid w:val="00A66191"/>
    <w:rsid w:val="00A73D3E"/>
    <w:rsid w:val="00A85554"/>
    <w:rsid w:val="00A858B8"/>
    <w:rsid w:val="00A87B3E"/>
    <w:rsid w:val="00A90DA0"/>
    <w:rsid w:val="00A9168E"/>
    <w:rsid w:val="00A92A93"/>
    <w:rsid w:val="00AA7171"/>
    <w:rsid w:val="00AB254D"/>
    <w:rsid w:val="00AB78F8"/>
    <w:rsid w:val="00AC0561"/>
    <w:rsid w:val="00AD20A2"/>
    <w:rsid w:val="00AD6DA2"/>
    <w:rsid w:val="00AD726F"/>
    <w:rsid w:val="00AE40DF"/>
    <w:rsid w:val="00AF1056"/>
    <w:rsid w:val="00B06251"/>
    <w:rsid w:val="00B0789C"/>
    <w:rsid w:val="00B11DC5"/>
    <w:rsid w:val="00B1461B"/>
    <w:rsid w:val="00B15252"/>
    <w:rsid w:val="00B16DBD"/>
    <w:rsid w:val="00B2399B"/>
    <w:rsid w:val="00B2463D"/>
    <w:rsid w:val="00B349FF"/>
    <w:rsid w:val="00B36BF5"/>
    <w:rsid w:val="00B3739D"/>
    <w:rsid w:val="00B4196A"/>
    <w:rsid w:val="00B45024"/>
    <w:rsid w:val="00B527CE"/>
    <w:rsid w:val="00B553AC"/>
    <w:rsid w:val="00B566AC"/>
    <w:rsid w:val="00B62643"/>
    <w:rsid w:val="00B648D5"/>
    <w:rsid w:val="00B7198B"/>
    <w:rsid w:val="00B71D6F"/>
    <w:rsid w:val="00B80613"/>
    <w:rsid w:val="00B8448C"/>
    <w:rsid w:val="00B85025"/>
    <w:rsid w:val="00B85E87"/>
    <w:rsid w:val="00B92A05"/>
    <w:rsid w:val="00B966B0"/>
    <w:rsid w:val="00BA0106"/>
    <w:rsid w:val="00BA281A"/>
    <w:rsid w:val="00BA6843"/>
    <w:rsid w:val="00BB00B5"/>
    <w:rsid w:val="00BC1F3D"/>
    <w:rsid w:val="00BC30F7"/>
    <w:rsid w:val="00BC68D0"/>
    <w:rsid w:val="00BD02EA"/>
    <w:rsid w:val="00BE0BE2"/>
    <w:rsid w:val="00BE7B77"/>
    <w:rsid w:val="00BE7D34"/>
    <w:rsid w:val="00C070B7"/>
    <w:rsid w:val="00C07FFC"/>
    <w:rsid w:val="00C108BB"/>
    <w:rsid w:val="00C218AF"/>
    <w:rsid w:val="00C2294A"/>
    <w:rsid w:val="00C3046F"/>
    <w:rsid w:val="00C3148A"/>
    <w:rsid w:val="00C35117"/>
    <w:rsid w:val="00C44384"/>
    <w:rsid w:val="00C46642"/>
    <w:rsid w:val="00C50934"/>
    <w:rsid w:val="00C55D7C"/>
    <w:rsid w:val="00C57374"/>
    <w:rsid w:val="00C619CD"/>
    <w:rsid w:val="00C6534D"/>
    <w:rsid w:val="00C70702"/>
    <w:rsid w:val="00C7085D"/>
    <w:rsid w:val="00C71BE5"/>
    <w:rsid w:val="00C735EA"/>
    <w:rsid w:val="00C75187"/>
    <w:rsid w:val="00C835CF"/>
    <w:rsid w:val="00C83900"/>
    <w:rsid w:val="00C8551B"/>
    <w:rsid w:val="00C93872"/>
    <w:rsid w:val="00C977FB"/>
    <w:rsid w:val="00CA3B02"/>
    <w:rsid w:val="00CA45CE"/>
    <w:rsid w:val="00CA636A"/>
    <w:rsid w:val="00CA6AC3"/>
    <w:rsid w:val="00CB77F3"/>
    <w:rsid w:val="00CC098E"/>
    <w:rsid w:val="00CC2724"/>
    <w:rsid w:val="00CC328B"/>
    <w:rsid w:val="00CC7925"/>
    <w:rsid w:val="00CD0BF6"/>
    <w:rsid w:val="00CE4811"/>
    <w:rsid w:val="00CF0E0A"/>
    <w:rsid w:val="00D0093E"/>
    <w:rsid w:val="00D051C7"/>
    <w:rsid w:val="00D07442"/>
    <w:rsid w:val="00D11B8D"/>
    <w:rsid w:val="00D12762"/>
    <w:rsid w:val="00D22822"/>
    <w:rsid w:val="00D23551"/>
    <w:rsid w:val="00D3444E"/>
    <w:rsid w:val="00D35CE9"/>
    <w:rsid w:val="00D40017"/>
    <w:rsid w:val="00D405AD"/>
    <w:rsid w:val="00D45057"/>
    <w:rsid w:val="00D468A3"/>
    <w:rsid w:val="00D52FBB"/>
    <w:rsid w:val="00D56241"/>
    <w:rsid w:val="00D57924"/>
    <w:rsid w:val="00D60557"/>
    <w:rsid w:val="00D633CE"/>
    <w:rsid w:val="00D6355B"/>
    <w:rsid w:val="00D643CF"/>
    <w:rsid w:val="00D6743D"/>
    <w:rsid w:val="00D73DFF"/>
    <w:rsid w:val="00D76B16"/>
    <w:rsid w:val="00D80588"/>
    <w:rsid w:val="00D81CE9"/>
    <w:rsid w:val="00D841D2"/>
    <w:rsid w:val="00D848E4"/>
    <w:rsid w:val="00D86F40"/>
    <w:rsid w:val="00DA1A36"/>
    <w:rsid w:val="00DA4084"/>
    <w:rsid w:val="00DA64AD"/>
    <w:rsid w:val="00DB2E94"/>
    <w:rsid w:val="00DB4473"/>
    <w:rsid w:val="00DB6A2C"/>
    <w:rsid w:val="00DC5CDB"/>
    <w:rsid w:val="00DD03B4"/>
    <w:rsid w:val="00DD08C9"/>
    <w:rsid w:val="00DD3B9A"/>
    <w:rsid w:val="00DD7F00"/>
    <w:rsid w:val="00DE4154"/>
    <w:rsid w:val="00DE4C01"/>
    <w:rsid w:val="00DE5057"/>
    <w:rsid w:val="00DE7E09"/>
    <w:rsid w:val="00E05473"/>
    <w:rsid w:val="00E14D71"/>
    <w:rsid w:val="00E165BC"/>
    <w:rsid w:val="00E22476"/>
    <w:rsid w:val="00E32B1E"/>
    <w:rsid w:val="00E33802"/>
    <w:rsid w:val="00E41DC4"/>
    <w:rsid w:val="00E4277A"/>
    <w:rsid w:val="00E443F9"/>
    <w:rsid w:val="00E523A3"/>
    <w:rsid w:val="00E55DE9"/>
    <w:rsid w:val="00E5766B"/>
    <w:rsid w:val="00E62295"/>
    <w:rsid w:val="00E7241E"/>
    <w:rsid w:val="00E724AC"/>
    <w:rsid w:val="00E87A56"/>
    <w:rsid w:val="00E93B55"/>
    <w:rsid w:val="00E94C13"/>
    <w:rsid w:val="00E95965"/>
    <w:rsid w:val="00E978AB"/>
    <w:rsid w:val="00EB03F4"/>
    <w:rsid w:val="00EB55C0"/>
    <w:rsid w:val="00EB5EAF"/>
    <w:rsid w:val="00EB7BDE"/>
    <w:rsid w:val="00EC0E04"/>
    <w:rsid w:val="00EC4248"/>
    <w:rsid w:val="00EC468C"/>
    <w:rsid w:val="00ED05CC"/>
    <w:rsid w:val="00ED43ED"/>
    <w:rsid w:val="00ED6FF5"/>
    <w:rsid w:val="00ED777D"/>
    <w:rsid w:val="00EE026F"/>
    <w:rsid w:val="00EE4F9C"/>
    <w:rsid w:val="00EE79B2"/>
    <w:rsid w:val="00EF5823"/>
    <w:rsid w:val="00EF6736"/>
    <w:rsid w:val="00F03DA6"/>
    <w:rsid w:val="00F06BCA"/>
    <w:rsid w:val="00F115EF"/>
    <w:rsid w:val="00F20298"/>
    <w:rsid w:val="00F208D8"/>
    <w:rsid w:val="00F34077"/>
    <w:rsid w:val="00F346EC"/>
    <w:rsid w:val="00F360DB"/>
    <w:rsid w:val="00F40EE3"/>
    <w:rsid w:val="00F40F5B"/>
    <w:rsid w:val="00F41A18"/>
    <w:rsid w:val="00F43075"/>
    <w:rsid w:val="00F472B0"/>
    <w:rsid w:val="00F618E1"/>
    <w:rsid w:val="00F71737"/>
    <w:rsid w:val="00F71898"/>
    <w:rsid w:val="00F72C1C"/>
    <w:rsid w:val="00F77299"/>
    <w:rsid w:val="00F84D24"/>
    <w:rsid w:val="00F8761C"/>
    <w:rsid w:val="00F92AB4"/>
    <w:rsid w:val="00F933FD"/>
    <w:rsid w:val="00F95E66"/>
    <w:rsid w:val="00F96596"/>
    <w:rsid w:val="00FA3D0A"/>
    <w:rsid w:val="00FA48EB"/>
    <w:rsid w:val="00FA49FF"/>
    <w:rsid w:val="00FC02C8"/>
    <w:rsid w:val="00FC5B28"/>
    <w:rsid w:val="00FD321B"/>
    <w:rsid w:val="00FE10B8"/>
    <w:rsid w:val="00FE4E43"/>
    <w:rsid w:val="00FF4393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4BF4FD"/>
  <w15:docId w15:val="{2882183D-2ADA-4620-AE28-BA02472F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3A8F"/>
    <w:rPr>
      <w:noProof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34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84D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4D24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F84D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4D24"/>
    <w:rPr>
      <w:noProof/>
    </w:rPr>
  </w:style>
  <w:style w:type="character" w:styleId="Numeropagina">
    <w:name w:val="page number"/>
    <w:basedOn w:val="Carpredefinitoparagrafo"/>
    <w:uiPriority w:val="99"/>
    <w:rsid w:val="00F84D24"/>
  </w:style>
  <w:style w:type="character" w:styleId="Testosegnaposto">
    <w:name w:val="Placeholder Text"/>
    <w:basedOn w:val="Carpredefinitoparagrafo"/>
    <w:uiPriority w:val="99"/>
    <w:semiHidden/>
    <w:rsid w:val="00D2282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2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22822"/>
    <w:rPr>
      <w:rFonts w:ascii="Tahoma" w:hAnsi="Tahoma" w:cs="Tahoma"/>
      <w:noProof/>
      <w:sz w:val="16"/>
      <w:szCs w:val="16"/>
    </w:rPr>
  </w:style>
  <w:style w:type="paragraph" w:customStyle="1" w:styleId="titolo4">
    <w:name w:val="titolo4"/>
    <w:basedOn w:val="Titolo2"/>
    <w:uiPriority w:val="99"/>
    <w:rsid w:val="002A34FB"/>
    <w:pPr>
      <w:keepNext w:val="0"/>
      <w:keepLines w:val="0"/>
      <w:widowControl w:val="0"/>
      <w:spacing w:before="0" w:line="240" w:lineRule="auto"/>
      <w:jc w:val="center"/>
    </w:pPr>
    <w:rPr>
      <w:rFonts w:ascii="Arial" w:eastAsia="Times New Roman" w:hAnsi="Arial" w:cs="Arial"/>
      <w:noProof w:val="0"/>
      <w:color w:val="auto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A34FB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A34FB"/>
    <w:pPr>
      <w:ind w:left="720"/>
      <w:contextualSpacing/>
    </w:pPr>
  </w:style>
  <w:style w:type="character" w:customStyle="1" w:styleId="oggetto">
    <w:name w:val="oggetto"/>
    <w:basedOn w:val="Carpredefinitoparagrafo"/>
    <w:uiPriority w:val="1"/>
    <w:rsid w:val="00AD20A2"/>
    <w:rPr>
      <w:rFonts w:ascii="Arial" w:hAnsi="Arial"/>
      <w:sz w:val="24"/>
    </w:rPr>
  </w:style>
  <w:style w:type="paragraph" w:customStyle="1" w:styleId="firma">
    <w:name w:val="firma"/>
    <w:basedOn w:val="Normale"/>
    <w:link w:val="firmaCarattere"/>
    <w:qFormat/>
    <w:rsid w:val="00AD20A2"/>
    <w:pPr>
      <w:widowControl w:val="0"/>
      <w:spacing w:after="0" w:line="240" w:lineRule="auto"/>
      <w:ind w:left="5670"/>
      <w:jc w:val="center"/>
    </w:pPr>
    <w:rPr>
      <w:rFonts w:ascii="Arial" w:eastAsia="Times New Roman" w:hAnsi="Arial" w:cs="Arial"/>
      <w:iCs/>
      <w:noProof w:val="0"/>
      <w:sz w:val="24"/>
      <w:szCs w:val="24"/>
    </w:rPr>
  </w:style>
  <w:style w:type="paragraph" w:customStyle="1" w:styleId="indicazionifirma">
    <w:name w:val="indicazioni firma"/>
    <w:basedOn w:val="Normale"/>
    <w:link w:val="indicazionifirmaCarattere"/>
    <w:qFormat/>
    <w:rsid w:val="00AD20A2"/>
    <w:pPr>
      <w:widowControl w:val="0"/>
      <w:spacing w:after="0" w:line="240" w:lineRule="auto"/>
      <w:ind w:left="5670"/>
      <w:jc w:val="center"/>
    </w:pPr>
    <w:rPr>
      <w:rFonts w:ascii="Arial" w:eastAsia="Times New Roman" w:hAnsi="Arial" w:cs="Arial"/>
      <w:i/>
      <w:iCs/>
      <w:noProof w:val="0"/>
      <w:sz w:val="24"/>
      <w:szCs w:val="24"/>
    </w:rPr>
  </w:style>
  <w:style w:type="character" w:customStyle="1" w:styleId="firmaCarattere">
    <w:name w:val="firma Carattere"/>
    <w:basedOn w:val="Carpredefinitoparagrafo"/>
    <w:link w:val="firma"/>
    <w:rsid w:val="00AD20A2"/>
    <w:rPr>
      <w:rFonts w:ascii="Arial" w:eastAsia="Times New Roman" w:hAnsi="Arial" w:cs="Arial"/>
      <w:iCs/>
      <w:sz w:val="24"/>
      <w:szCs w:val="24"/>
    </w:rPr>
  </w:style>
  <w:style w:type="character" w:customStyle="1" w:styleId="indicazionifirmaCarattere">
    <w:name w:val="indicazioni firma Carattere"/>
    <w:basedOn w:val="Carpredefinitoparagrafo"/>
    <w:link w:val="indicazionifirma"/>
    <w:rsid w:val="00AD20A2"/>
    <w:rPr>
      <w:rFonts w:ascii="Arial" w:eastAsia="Times New Roman" w:hAnsi="Arial" w:cs="Arial"/>
      <w:i/>
      <w:iCs/>
      <w:sz w:val="24"/>
      <w:szCs w:val="24"/>
    </w:rPr>
  </w:style>
  <w:style w:type="table" w:styleId="Grigliatabella">
    <w:name w:val="Table Grid"/>
    <w:basedOn w:val="Tabellanormale"/>
    <w:uiPriority w:val="99"/>
    <w:rsid w:val="004243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ltesto3">
    <w:name w:val="Body Text 3"/>
    <w:basedOn w:val="Normale"/>
    <w:link w:val="Corpodeltesto3Carattere"/>
    <w:rsid w:val="00690535"/>
    <w:pPr>
      <w:spacing w:after="120" w:line="240" w:lineRule="auto"/>
      <w:ind w:right="141"/>
      <w:jc w:val="both"/>
    </w:pPr>
    <w:rPr>
      <w:rFonts w:ascii="Arial" w:eastAsia="Times New Roman" w:hAnsi="Arial" w:cs="Times New Roman"/>
      <w:noProof w:val="0"/>
      <w:sz w:val="24"/>
      <w:szCs w:val="20"/>
      <w:lang w:val="x-none" w:eastAsia="x-none"/>
    </w:rPr>
  </w:style>
  <w:style w:type="character" w:customStyle="1" w:styleId="Corpodeltesto3Carattere">
    <w:name w:val="Corpo del testo 3 Carattere"/>
    <w:basedOn w:val="Carpredefinitoparagrafo"/>
    <w:link w:val="Corpodeltesto3"/>
    <w:rsid w:val="00690535"/>
    <w:rPr>
      <w:rFonts w:ascii="Arial" w:eastAsia="Times New Roman" w:hAnsi="Arial" w:cs="Times New Roman"/>
      <w:sz w:val="24"/>
      <w:szCs w:val="20"/>
      <w:lang w:val="x-none" w:eastAsia="x-none"/>
    </w:rPr>
  </w:style>
  <w:style w:type="character" w:styleId="Collegamentoipertestuale">
    <w:name w:val="Hyperlink"/>
    <w:basedOn w:val="Carpredefinitoparagrafo"/>
    <w:uiPriority w:val="99"/>
    <w:unhideWhenUsed/>
    <w:rsid w:val="006F5D4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5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3262ADDB7C4D75B98A27F57902A90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F7042A-5EDD-401F-86B3-A5F0BF466492}"/>
      </w:docPartPr>
      <w:docPartBody>
        <w:p w:rsidR="001B3CC9" w:rsidRDefault="001B3CC9">
          <w:pPr>
            <w:pStyle w:val="523262ADDB7C4D75B98A27F57902A909"/>
          </w:pPr>
          <w:r w:rsidRPr="00BF380B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47DECE5709934A6B8728D811A9E76DA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36615F-AC41-4F7A-8135-0F23CAC1754E}"/>
      </w:docPartPr>
      <w:docPartBody>
        <w:p w:rsidR="001B3CC9" w:rsidRDefault="001B3CC9">
          <w:pPr>
            <w:pStyle w:val="47DECE5709934A6B8728D811A9E76DAC"/>
          </w:pPr>
          <w:r w:rsidRPr="008D7C87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E6A39F5038154EA986B9680C50B5E1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C193127-97D6-4BD5-AAC9-4D5BCDE7AE92}"/>
      </w:docPartPr>
      <w:docPartBody>
        <w:p w:rsidR="001B3CC9" w:rsidRDefault="001B3CC9">
          <w:pPr>
            <w:pStyle w:val="E6A39F5038154EA986B9680C50B5E135"/>
          </w:pPr>
          <w:r w:rsidRPr="00BF380B">
            <w:rPr>
              <w:rStyle w:val="Testosegnaposto"/>
            </w:rPr>
            <w:t>Fare clic qui per immettere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C9"/>
    <w:rsid w:val="00065410"/>
    <w:rsid w:val="001969C9"/>
    <w:rsid w:val="001B3CC9"/>
    <w:rsid w:val="001D09CE"/>
    <w:rsid w:val="003132CC"/>
    <w:rsid w:val="00545AA4"/>
    <w:rsid w:val="007B1E3D"/>
    <w:rsid w:val="00821D64"/>
    <w:rsid w:val="008C1201"/>
    <w:rsid w:val="00AD52CF"/>
    <w:rsid w:val="00D65866"/>
    <w:rsid w:val="00DC6871"/>
    <w:rsid w:val="00F67828"/>
    <w:rsid w:val="00F7469A"/>
    <w:rsid w:val="00F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813BF"/>
    <w:rPr>
      <w:color w:val="808080"/>
    </w:rPr>
  </w:style>
  <w:style w:type="paragraph" w:customStyle="1" w:styleId="523262ADDB7C4D75B98A27F57902A909">
    <w:name w:val="523262ADDB7C4D75B98A27F57902A909"/>
  </w:style>
  <w:style w:type="paragraph" w:customStyle="1" w:styleId="47DECE5709934A6B8728D811A9E76DAC">
    <w:name w:val="47DECE5709934A6B8728D811A9E76DAC"/>
  </w:style>
  <w:style w:type="paragraph" w:customStyle="1" w:styleId="E6A39F5038154EA986B9680C50B5E135">
    <w:name w:val="E6A39F5038154EA986B9680C50B5E135"/>
  </w:style>
  <w:style w:type="paragraph" w:customStyle="1" w:styleId="A817B08738B449E0B1B55BE77B4D09F1">
    <w:name w:val="A817B08738B449E0B1B55BE77B4D09F1"/>
    <w:rsid w:val="007B1E3D"/>
  </w:style>
  <w:style w:type="paragraph" w:customStyle="1" w:styleId="D706F9F435654205AB7B4F1A14CD72DA">
    <w:name w:val="D706F9F435654205AB7B4F1A14CD72DA"/>
    <w:rsid w:val="007B1E3D"/>
  </w:style>
  <w:style w:type="paragraph" w:customStyle="1" w:styleId="A604235AC66D42C89AB51237C51F1C89">
    <w:name w:val="A604235AC66D42C89AB51237C51F1C89"/>
    <w:rsid w:val="007B1E3D"/>
  </w:style>
  <w:style w:type="paragraph" w:customStyle="1" w:styleId="6146D98BA8DF4F22BF3BA31120BC93A5">
    <w:name w:val="6146D98BA8DF4F22BF3BA31120BC93A5"/>
    <w:rsid w:val="00F81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5A4B-E250-4715-8163-8CD118D0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1868</Words>
  <Characters>10652</Characters>
  <Application>Microsoft Office Word</Application>
  <DocSecurity>0</DocSecurity>
  <Lines>88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Regione Marche</Company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Annalisa Cingolani</dc:creator>
  <cp:lastModifiedBy>Annalisa Cingolani</cp:lastModifiedBy>
  <cp:revision>3</cp:revision>
  <cp:lastPrinted>2023-12-13T08:49:00Z</cp:lastPrinted>
  <dcterms:created xsi:type="dcterms:W3CDTF">2024-09-11T08:44:00Z</dcterms:created>
  <dcterms:modified xsi:type="dcterms:W3CDTF">2024-09-11T08:45:00Z</dcterms:modified>
</cp:coreProperties>
</file>