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C" w:rsidRDefault="00DC57CC"/>
    <w:p w:rsidR="00407110" w:rsidRDefault="00407110"/>
    <w:p w:rsidR="00407110" w:rsidRDefault="00407110">
      <w:r>
        <w:t>Mode d Emploi</w:t>
      </w:r>
      <w:bookmarkStart w:id="0" w:name="_GoBack"/>
      <w:bookmarkEnd w:id="0"/>
    </w:p>
    <w:sectPr w:rsidR="00407110" w:rsidSect="00B5573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10"/>
    <w:rsid w:val="00407110"/>
    <w:rsid w:val="00B55735"/>
    <w:rsid w:val="00CB6BC2"/>
    <w:rsid w:val="00D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47E57-36F1-4B10-9F9E-C1DDFA08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Centers for Disease Control and Prevention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Deirdre D. (CDC/OPHSS/CSELS) (CTR)</dc:creator>
  <cp:keywords/>
  <dc:description/>
  <cp:lastModifiedBy>Pratt, Deirdre D. (CDC/OPHSS/CSELS) (CTR)</cp:lastModifiedBy>
  <cp:revision>1</cp:revision>
  <dcterms:created xsi:type="dcterms:W3CDTF">2014-10-07T14:32:00Z</dcterms:created>
  <dcterms:modified xsi:type="dcterms:W3CDTF">2014-10-07T14:33:00Z</dcterms:modified>
</cp:coreProperties>
</file>