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t xml:space="preserve">VIOE - Vulnerability Intelligence &amp; Orchestration Engine</w:t>
      </w:r>
    </w:p>
    <w:p>
      <w:pPr>
        <w:pStyle w:val="Heading2"/>
        <w:spacing w:before="300" w:after="150"/>
      </w:pPr>
      <w:r>
        <w:t xml:space="preserve">Product Owner &amp; Business User Guide</w:t>
      </w:r>
    </w:p>
    <w:p>
      <w:pPr>
        <w:spacing w:before="50" w:after="50"/>
      </w:pPr>
      <w:r>
        <w:rPr>
          <w:b/>
          <w:bCs/>
        </w:rPr>
        <w:t xml:space="preserve">Document Version:</w:t>
      </w:r>
      <w:r>
        <w:t xml:space="preserve"> 1.0</w:t>
      </w:r>
    </w:p>
    <w:p>
      <w:pPr>
        <w:spacing w:before="50" w:after="50"/>
      </w:pPr>
      <w:r>
        <w:rPr>
          <w:b/>
          <w:bCs/>
        </w:rPr>
        <w:t xml:space="preserve">Classification:</w:t>
      </w:r>
      <w:r>
        <w:t xml:space="preserve"> Internal / Client-Facing</w:t>
      </w:r>
    </w:p>
    <w:p>
      <w:pPr>
        <w:spacing w:before="50" w:after="50"/>
      </w:pPr>
      <w:r>
        <w:rPr>
          <w:b/>
          <w:bCs/>
        </w:rPr>
        <w:t xml:space="preserve">Last Updated:</w:t>
      </w:r>
      <w:r>
        <w:t xml:space="preserve"> January 2026</w:t>
      </w:r>
    </w:p>
    <w:p>
      <w:pPr>
        <w:pBdr>
          <w:bottom w:val="single" w:sz="6"/>
        </w:pBdr>
        <w:spacing w:before="200" w:after="200"/>
      </w:pPr>
    </w:p>
    <w:p>
      <w:pPr>
        <w:pStyle w:val="Heading2"/>
        <w:spacing w:before="300" w:after="150"/>
      </w:pPr>
      <w:r>
        <w:t xml:space="preserve">Table of Contents</w:t>
      </w:r>
    </w:p>
    <w:p>
      <w:pPr>
        <w:pStyle w:val="ListParagraph"/>
        <w:numPr>
          <w:ilvl w:val="0"/>
          <w:numId w:val="2"/>
        </w:numPr>
        <w:spacing w:before="50" w:after="50"/>
      </w:pPr>
      <w:r>
        <w:t xml:space="preserve">[Executive Summary](#1-executive-summary)</w:t>
      </w:r>
    </w:p>
    <w:p>
      <w:pPr>
        <w:pStyle w:val="ListParagraph"/>
        <w:numPr>
          <w:ilvl w:val="0"/>
          <w:numId w:val="2"/>
        </w:numPr>
        <w:spacing w:before="50" w:after="50"/>
      </w:pPr>
      <w:r>
        <w:t xml:space="preserve">[What VIOE Does - Business Value](#2-what-vioe-does---business-value)</w:t>
      </w:r>
    </w:p>
    <w:p>
      <w:pPr>
        <w:pStyle w:val="ListParagraph"/>
        <w:numPr>
          <w:ilvl w:val="0"/>
          <w:numId w:val="2"/>
        </w:numPr>
        <w:spacing w:before="50" w:after="50"/>
      </w:pPr>
      <w:r>
        <w:t xml:space="preserve">[Getting Started](#3-getting-started)</w:t>
      </w:r>
    </w:p>
    <w:p>
      <w:pPr>
        <w:pStyle w:val="ListParagraph"/>
        <w:numPr>
          <w:ilvl w:val="0"/>
          <w:numId w:val="2"/>
        </w:numPr>
        <w:spacing w:before="50" w:after="50"/>
      </w:pPr>
      <w:r>
        <w:t xml:space="preserve">[Core Workflows](#4-core-workflows)</w:t>
      </w:r>
    </w:p>
    <w:p>
      <w:pPr>
        <w:pStyle w:val="ListParagraph"/>
        <w:numPr>
          <w:ilvl w:val="0"/>
          <w:numId w:val="2"/>
        </w:numPr>
        <w:spacing w:before="50" w:after="50"/>
      </w:pPr>
      <w:r>
        <w:t xml:space="preserve">[Dashboard &amp; Metrics Interpretation](#5-dashboard--metrics-interpretation)</w:t>
      </w:r>
    </w:p>
    <w:p>
      <w:pPr>
        <w:pStyle w:val="ListParagraph"/>
        <w:numPr>
          <w:ilvl w:val="0"/>
          <w:numId w:val="2"/>
        </w:numPr>
        <w:spacing w:before="50" w:after="50"/>
      </w:pPr>
      <w:r>
        <w:t xml:space="preserve">[Reports &amp; Alerts](#6-reports--alerts)</w:t>
      </w:r>
    </w:p>
    <w:p>
      <w:pPr>
        <w:pStyle w:val="ListParagraph"/>
        <w:numPr>
          <w:ilvl w:val="0"/>
          <w:numId w:val="2"/>
        </w:numPr>
        <w:spacing w:before="50" w:after="50"/>
      </w:pPr>
      <w:r>
        <w:t xml:space="preserve">[Common Mistakes &amp; Fixes](#7-common-mistakes--fixes)</w:t>
      </w:r>
    </w:p>
    <w:p>
      <w:pPr>
        <w:pStyle w:val="ListParagraph"/>
        <w:numPr>
          <w:ilvl w:val="0"/>
          <w:numId w:val="2"/>
        </w:numPr>
        <w:spacing w:before="50" w:after="50"/>
      </w:pPr>
      <w:r>
        <w:t xml:space="preserve">[Glossary of Business Terms](#8-glossary-of-business-terms)</w:t>
      </w:r>
    </w:p>
    <w:p>
      <w:pPr>
        <w:pBdr>
          <w:bottom w:val="single" w:sz="6"/>
        </w:pBdr>
        <w:spacing w:before="200" w:after="200"/>
      </w:pPr>
    </w:p>
    <w:p>
      <w:pPr>
        <w:pStyle w:val="Heading2"/>
        <w:spacing w:before="300" w:after="150"/>
      </w:pPr>
      <w:r>
        <w:t xml:space="preserve">1. Executive Summary</w:t>
      </w:r>
    </w:p>
    <w:p>
      <w:pPr>
        <w:spacing w:before="50" w:after="50"/>
      </w:pPr>
      <w:r>
        <w:t xml:space="preserve">VIOE (Vulnerability Intelligence &amp; Orchestration Engine) is an enterprise-grade security management platform that transforms how organizations identify, assign, and remediate security vulnerabilities. The platform leverages artificial intelligence to automatically assign vulnerability ownership, reduce noise from false positives, and accelerate the remediation lifecycle.</w:t>
      </w:r>
    </w:p>
    <w:p>
      <w:pPr>
        <w:spacing w:before="100" w:after="50"/>
      </w:pPr>
      <w:r>
        <w:rPr>
          <w:b/>
          <w:bCs/>
        </w:rPr>
        <w:t xml:space="preserve">Key Business Outcomes:</w:t>
      </w:r>
    </w:p>
    <w:p>
      <w:pPr>
        <w:pStyle w:val="ListParagraph"/>
        <w:numPr>
          <w:ilvl w:val="0"/>
          <w:numId w:val="1"/>
        </w:numPr>
        <w:spacing w:before="50" w:after="50"/>
      </w:pPr>
      <w:r>
        <w:t xml:space="preserve">**80% reduction** in manual triage time through AI-powered ownership assignment</w:t>
      </w:r>
    </w:p>
    <w:p>
      <w:pPr>
        <w:pStyle w:val="ListParagraph"/>
        <w:numPr>
          <w:ilvl w:val="0"/>
          <w:numId w:val="1"/>
        </w:numPr>
        <w:spacing w:before="50" w:after="50"/>
      </w:pPr>
      <w:r>
        <w:t xml:space="preserve">**Significant noise reduction** via intelligent suppression rules</w:t>
      </w:r>
    </w:p>
    <w:p>
      <w:pPr>
        <w:pStyle w:val="ListParagraph"/>
        <w:numPr>
          <w:ilvl w:val="0"/>
          <w:numId w:val="1"/>
        </w:numPr>
        <w:spacing w:before="50" w:after="50"/>
      </w:pPr>
      <w:r>
        <w:t xml:space="preserve">**Accelerated remediation** through Jira integration and automated workflows</w:t>
      </w:r>
    </w:p>
    <w:p>
      <w:pPr>
        <w:pStyle w:val="ListParagraph"/>
        <w:numPr>
          <w:ilvl w:val="0"/>
          <w:numId w:val="1"/>
        </w:numPr>
        <w:spacing w:before="50" w:after="50"/>
      </w:pPr>
      <w:r>
        <w:t xml:space="preserve">**Compliance readiness** with built-in framework mapping (SOC 2, ISO 27001, GDPR, PCI DSS)</w:t>
      </w:r>
    </w:p>
    <w:p>
      <w:pPr>
        <w:pStyle w:val="ListParagraph"/>
        <w:numPr>
          <w:ilvl w:val="0"/>
          <w:numId w:val="1"/>
        </w:numPr>
        <w:spacing w:before="50" w:after="50"/>
      </w:pPr>
      <w:r>
        <w:t xml:space="preserve">**Predictive capabilities** to anticipate emerging threats before they materialize</w:t>
      </w:r>
    </w:p>
    <w:p>
      <w:pPr>
        <w:pBdr>
          <w:bottom w:val="single" w:sz="6"/>
        </w:pBdr>
        <w:spacing w:before="200" w:after="200"/>
      </w:pPr>
    </w:p>
    <w:p>
      <w:pPr>
        <w:pStyle w:val="Heading2"/>
        <w:spacing w:before="300" w:after="150"/>
      </w:pPr>
      <w:r>
        <w:t xml:space="preserve">2. What VIOE Does - Business Value</w:t>
      </w:r>
    </w:p>
    <w:p>
      <w:pPr>
        <w:pStyle w:val="Heading3"/>
        <w:spacing w:before="200" w:after="100"/>
      </w:pPr>
      <w:r>
        <w:t xml:space="preserve">2.1 Core Value Proposition</w:t>
      </w:r>
    </w:p>
    <w:p>
      <w:pPr>
        <w:spacing w:before="50" w:after="50"/>
      </w:pPr>
      <w:r>
        <w:t xml:space="preserve">VIOE solves the critical challenge of vulnerability management at scale. Traditional approaches require security teams to manually review thousands of findings, determine ownership, and track remediation—a process that is slow, error-prone, and unsustainable.</w:t>
      </w:r>
    </w:p>
    <w:p>
      <w:pPr>
        <w:spacing w:before="100" w:after="50"/>
      </w:pPr>
      <w:r>
        <w:rPr>
          <w:b/>
          <w:bCs/>
        </w:rPr>
        <w:t xml:space="preserve">Before VIOE:</w:t>
      </w:r>
    </w:p>
    <w:p>
      <w:pPr>
        <w:pStyle w:val="ListParagraph"/>
        <w:numPr>
          <w:ilvl w:val="0"/>
          <w:numId w:val="1"/>
        </w:numPr>
        <w:spacing w:before="50" w:after="50"/>
      </w:pPr>
      <w:r>
        <w:t xml:space="preserve">Manual review of each vulnerability finding</w:t>
      </w:r>
    </w:p>
    <w:p>
      <w:pPr>
        <w:pStyle w:val="ListParagraph"/>
        <w:numPr>
          <w:ilvl w:val="0"/>
          <w:numId w:val="1"/>
        </w:numPr>
        <w:spacing w:before="50" w:after="50"/>
      </w:pPr>
      <w:r>
        <w:t xml:space="preserve">Hours spent determining which team should fix each issue</w:t>
      </w:r>
    </w:p>
    <w:p>
      <w:pPr>
        <w:pStyle w:val="ListParagraph"/>
        <w:numPr>
          <w:ilvl w:val="0"/>
          <w:numId w:val="1"/>
        </w:numPr>
        <w:spacing w:before="50" w:after="50"/>
      </w:pPr>
      <w:r>
        <w:t xml:space="preserve">Spreadsheets and emails to track remediation status</w:t>
      </w:r>
    </w:p>
    <w:p>
      <w:pPr>
        <w:pStyle w:val="ListParagraph"/>
        <w:numPr>
          <w:ilvl w:val="0"/>
          <w:numId w:val="1"/>
        </w:numPr>
        <w:spacing w:before="50" w:after="50"/>
      </w:pPr>
      <w:r>
        <w:t xml:space="preserve">No visibility into compliance posture</w:t>
      </w:r>
    </w:p>
    <w:p>
      <w:pPr>
        <w:pStyle w:val="ListParagraph"/>
        <w:numPr>
          <w:ilvl w:val="0"/>
          <w:numId w:val="1"/>
        </w:numPr>
        <w:spacing w:before="50" w:after="50"/>
      </w:pPr>
      <w:r>
        <w:t xml:space="preserve">Reactive response to emerging threats</w:t>
      </w:r>
    </w:p>
    <w:p>
      <w:pPr>
        <w:spacing w:before="100" w:after="50"/>
      </w:pPr>
      <w:r>
        <w:rPr>
          <w:b/>
          <w:bCs/>
        </w:rPr>
        <w:t xml:space="preserve">With VIOE:</w:t>
      </w:r>
    </w:p>
    <w:p>
      <w:pPr>
        <w:pStyle w:val="ListParagraph"/>
        <w:numPr>
          <w:ilvl w:val="0"/>
          <w:numId w:val="1"/>
        </w:numPr>
        <w:spacing w:before="50" w:after="50"/>
      </w:pPr>
      <w:r>
        <w:t xml:space="preserve">AI automatically assigns vulnerabilities to the correct team</w:t>
      </w:r>
    </w:p>
    <w:p>
      <w:pPr>
        <w:pStyle w:val="ListParagraph"/>
        <w:numPr>
          <w:ilvl w:val="0"/>
          <w:numId w:val="1"/>
        </w:numPr>
        <w:spacing w:before="50" w:after="50"/>
      </w:pPr>
      <w:r>
        <w:t xml:space="preserve">Intelligent filtering removes false positives and non-actionable findings</w:t>
      </w:r>
    </w:p>
    <w:p>
      <w:pPr>
        <w:pStyle w:val="ListParagraph"/>
        <w:numPr>
          <w:ilvl w:val="0"/>
          <w:numId w:val="1"/>
        </w:numPr>
        <w:spacing w:before="50" w:after="50"/>
      </w:pPr>
      <w:r>
        <w:t xml:space="preserve">Integrated workflow tracks remediation from discovery to resolution</w:t>
      </w:r>
    </w:p>
    <w:p>
      <w:pPr>
        <w:pStyle w:val="ListParagraph"/>
        <w:numPr>
          <w:ilvl w:val="0"/>
          <w:numId w:val="1"/>
        </w:numPr>
        <w:spacing w:before="50" w:after="50"/>
      </w:pPr>
      <w:r>
        <w:t xml:space="preserve">Real-time compliance dashboards show framework alignment</w:t>
      </w:r>
    </w:p>
    <w:p>
      <w:pPr>
        <w:pStyle w:val="ListParagraph"/>
        <w:numPr>
          <w:ilvl w:val="0"/>
          <w:numId w:val="1"/>
        </w:numPr>
        <w:spacing w:before="50" w:after="50"/>
      </w:pPr>
      <w:r>
        <w:t xml:space="preserve">Predictive analysis anticipates threats before they impact the organization</w:t>
      </w:r>
    </w:p>
    <w:p>
      <w:pPr>
        <w:pStyle w:val="Heading3"/>
        <w:spacing w:before="200" w:after="100"/>
      </w:pPr>
      <w:r>
        <w:t xml:space="preserve">2.2 Who Uses VIOE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User Type</w:t>
            </w:r>
          </w:p>
        </w:tc>
        <w:tc>
          <w:tcPr>
            <w:tcW w:type="pct" w:w="50%"/>
            <w:shd w:fill="E0E0E0"/>
          </w:tcPr>
          <w:p>
            <w:r>
              <w:rPr>
                <w:b/>
                <w:bCs/>
                <w:sz w:val="20"/>
                <w:szCs w:val="20"/>
              </w:rPr>
              <w:t xml:space="preserve">Primary Activities</w:t>
            </w:r>
          </w:p>
        </w:tc>
      </w:tr>
      <w:tr>
        <w:tc>
          <w:tcPr>
            <w:tcW w:type="pct" w:w="50%"/>
          </w:tcPr>
          <w:p>
            <w:r>
              <w:rPr>
                <w:b w:val="false"/>
                <w:bCs w:val="false"/>
                <w:sz w:val="20"/>
                <w:szCs w:val="20"/>
              </w:rPr>
              <w:t xml:space="preserve">**Security Analysts**</w:t>
            </w:r>
          </w:p>
        </w:tc>
        <w:tc>
          <w:tcPr>
            <w:tcW w:type="pct" w:w="50%"/>
          </w:tcPr>
          <w:p>
            <w:r>
              <w:rPr>
                <w:b w:val="false"/>
                <w:bCs w:val="false"/>
                <w:sz w:val="20"/>
                <w:szCs w:val="20"/>
              </w:rPr>
              <w:t xml:space="preserve">Review vulnerabilities, validate AI assignments, create remediation tasks</w:t>
            </w:r>
          </w:p>
        </w:tc>
      </w:tr>
      <w:tr>
        <w:tc>
          <w:tcPr>
            <w:tcW w:type="pct" w:w="50%"/>
          </w:tcPr>
          <w:p>
            <w:r>
              <w:rPr>
                <w:b w:val="false"/>
                <w:bCs w:val="false"/>
                <w:sz w:val="20"/>
                <w:szCs w:val="20"/>
              </w:rPr>
              <w:t xml:space="preserve">**Development Teams**</w:t>
            </w:r>
          </w:p>
        </w:tc>
        <w:tc>
          <w:tcPr>
            <w:tcW w:type="pct" w:w="50%"/>
          </w:tcPr>
          <w:p>
            <w:r>
              <w:rPr>
                <w:b w:val="false"/>
                <w:bCs w:val="false"/>
                <w:sz w:val="20"/>
                <w:szCs w:val="20"/>
              </w:rPr>
              <w:t xml:space="preserve">Receive assigned vulnerabilities, implement fixes, track task status</w:t>
            </w:r>
          </w:p>
        </w:tc>
      </w:tr>
      <w:tr>
        <w:tc>
          <w:tcPr>
            <w:tcW w:type="pct" w:w="50%"/>
          </w:tcPr>
          <w:p>
            <w:r>
              <w:rPr>
                <w:b w:val="false"/>
                <w:bCs w:val="false"/>
                <w:sz w:val="20"/>
                <w:szCs w:val="20"/>
              </w:rPr>
              <w:t xml:space="preserve">**Team Leads**</w:t>
            </w:r>
          </w:p>
        </w:tc>
        <w:tc>
          <w:tcPr>
            <w:tcW w:type="pct" w:w="50%"/>
          </w:tcPr>
          <w:p>
            <w:r>
              <w:rPr>
                <w:b w:val="false"/>
                <w:bCs w:val="false"/>
                <w:sz w:val="20"/>
                <w:szCs w:val="20"/>
              </w:rPr>
              <w:t xml:space="preserve">Monitor team performance, review high-priority findings, manage workload</w:t>
            </w:r>
          </w:p>
        </w:tc>
      </w:tr>
      <w:tr>
        <w:tc>
          <w:tcPr>
            <w:tcW w:type="pct" w:w="50%"/>
          </w:tcPr>
          <w:p>
            <w:r>
              <w:rPr>
                <w:b w:val="false"/>
                <w:bCs w:val="false"/>
                <w:sz w:val="20"/>
                <w:szCs w:val="20"/>
              </w:rPr>
              <w:t xml:space="preserve">**Compliance Officers**</w:t>
            </w:r>
          </w:p>
        </w:tc>
        <w:tc>
          <w:tcPr>
            <w:tcW w:type="pct" w:w="50%"/>
          </w:tcPr>
          <w:p>
            <w:r>
              <w:rPr>
                <w:b w:val="false"/>
                <w:bCs w:val="false"/>
                <w:sz w:val="20"/>
                <w:szCs w:val="20"/>
              </w:rPr>
              <w:t xml:space="preserve">Generate compliance reports, track framework alignment, collect evidence</w:t>
            </w:r>
          </w:p>
        </w:tc>
      </w:tr>
      <w:tr>
        <w:tc>
          <w:tcPr>
            <w:tcW w:type="pct" w:w="50%"/>
          </w:tcPr>
          <w:p>
            <w:r>
              <w:rPr>
                <w:b w:val="false"/>
                <w:bCs w:val="false"/>
                <w:sz w:val="20"/>
                <w:szCs w:val="20"/>
              </w:rPr>
              <w:t xml:space="preserve">**Security Managers**</w:t>
            </w:r>
          </w:p>
        </w:tc>
        <w:tc>
          <w:tcPr>
            <w:tcW w:type="pct" w:w="50%"/>
          </w:tcPr>
          <w:p>
            <w:r>
              <w:rPr>
                <w:b w:val="false"/>
                <w:bCs w:val="false"/>
                <w:sz w:val="20"/>
                <w:szCs w:val="20"/>
              </w:rPr>
              <w:t xml:space="preserve">Executive dashboards, incident response, strategic planning</w:t>
            </w:r>
          </w:p>
        </w:tc>
      </w:tr>
      <w:tr>
        <w:tc>
          <w:tcPr>
            <w:tcW w:type="pct" w:w="50%"/>
          </w:tcPr>
          <w:p>
            <w:r>
              <w:rPr>
                <w:b w:val="false"/>
                <w:bCs w:val="false"/>
                <w:sz w:val="20"/>
                <w:szCs w:val="20"/>
              </w:rPr>
              <w:t xml:space="preserve">**Administrators**</w:t>
            </w:r>
          </w:p>
        </w:tc>
        <w:tc>
          <w:tcPr>
            <w:tcW w:type="pct" w:w="50%"/>
          </w:tcPr>
          <w:p>
            <w:r>
              <w:rPr>
                <w:b w:val="false"/>
                <w:bCs w:val="false"/>
                <w:sz w:val="20"/>
                <w:szCs w:val="20"/>
              </w:rPr>
              <w:t xml:space="preserve">Configure settings, manage teams, set up integrations</w:t>
            </w:r>
          </w:p>
        </w:tc>
      </w:tr>
    </w:tbl>
    <w:p>
      <w:pPr>
        <w:spacing w:after="100"/>
      </w:pPr>
    </w:p>
    <w:p>
      <w:pPr>
        <w:pStyle w:val="Heading3"/>
        <w:spacing w:before="200" w:after="100"/>
      </w:pPr>
      <w:r>
        <w:t xml:space="preserve">2.3 Key Capabilities Overview</w:t>
      </w:r>
    </w:p>
    <w:p>
      <w:pPr>
        <w:spacing w:before="100" w:after="50"/>
      </w:pPr>
      <w:r>
        <w:rPr>
          <w:b/>
          <w:bCs/>
        </w:rPr>
        <w:t xml:space="preserve">Vulnerability Management</w:t>
      </w:r>
    </w:p>
    <w:p>
      <w:pPr>
        <w:pStyle w:val="ListParagraph"/>
        <w:numPr>
          <w:ilvl w:val="0"/>
          <w:numId w:val="1"/>
        </w:numPr>
        <w:spacing w:before="50" w:after="50"/>
      </w:pPr>
      <w:r>
        <w:t xml:space="preserve">Centralized view of all security findings across the organization</w:t>
      </w:r>
    </w:p>
    <w:p>
      <w:pPr>
        <w:pStyle w:val="ListParagraph"/>
        <w:numPr>
          <w:ilvl w:val="0"/>
          <w:numId w:val="1"/>
        </w:numPr>
        <w:spacing w:before="50" w:after="50"/>
      </w:pPr>
      <w:r>
        <w:t xml:space="preserve">Multi-source import (Snyk, SonarQube, Checkmarx, Qualys, Tenable, Rapid7)</w:t>
      </w:r>
    </w:p>
    <w:p>
      <w:pPr>
        <w:pStyle w:val="ListParagraph"/>
        <w:numPr>
          <w:ilvl w:val="0"/>
          <w:numId w:val="1"/>
        </w:numPr>
        <w:spacing w:before="50" w:after="50"/>
      </w:pPr>
      <w:r>
        <w:t xml:space="preserve">Severity-based prioritization (Critical, High, Medium, Low)</w:t>
      </w:r>
    </w:p>
    <w:p>
      <w:pPr>
        <w:spacing w:before="100" w:after="50"/>
      </w:pPr>
      <w:r>
        <w:rPr>
          <w:b/>
          <w:bCs/>
        </w:rPr>
        <w:t xml:space="preserve">AI-Powered Ownership</w:t>
      </w:r>
    </w:p>
    <w:p>
      <w:pPr>
        <w:pStyle w:val="ListParagraph"/>
        <w:numPr>
          <w:ilvl w:val="0"/>
          <w:numId w:val="1"/>
        </w:numPr>
        <w:spacing w:before="50" w:after="50"/>
      </w:pPr>
      <w:r>
        <w:t xml:space="preserve">Automatic team assignment based on code ownership patterns</w:t>
      </w:r>
    </w:p>
    <w:p>
      <w:pPr>
        <w:pStyle w:val="ListParagraph"/>
        <w:numPr>
          <w:ilvl w:val="0"/>
          <w:numId w:val="1"/>
        </w:numPr>
        <w:spacing w:before="50" w:after="50"/>
      </w:pPr>
      <w:r>
        <w:t xml:space="preserve">Confidence scoring (High/Medium/Low) for transparency</w:t>
      </w:r>
    </w:p>
    <w:p>
      <w:pPr>
        <w:pStyle w:val="ListParagraph"/>
        <w:numPr>
          <w:ilvl w:val="0"/>
          <w:numId w:val="1"/>
        </w:numPr>
        <w:spacing w:before="50" w:after="50"/>
      </w:pPr>
      <w:r>
        <w:t xml:space="preserve">Git commit analysis and CODEOWNERS file parsing</w:t>
      </w:r>
    </w:p>
    <w:p>
      <w:pPr>
        <w:pStyle w:val="ListParagraph"/>
        <w:numPr>
          <w:ilvl w:val="0"/>
          <w:numId w:val="1"/>
        </w:numPr>
        <w:spacing w:before="50" w:after="50"/>
      </w:pPr>
      <w:r>
        <w:t xml:space="preserve">Directory integration (Okta, Active Directory)</w:t>
      </w:r>
    </w:p>
    <w:p>
      <w:pPr>
        <w:spacing w:before="100" w:after="50"/>
      </w:pPr>
      <w:r>
        <w:rPr>
          <w:b/>
          <w:bCs/>
        </w:rPr>
        <w:t xml:space="preserve">Remediation Orchestration</w:t>
      </w:r>
    </w:p>
    <w:p>
      <w:pPr>
        <w:pStyle w:val="ListParagraph"/>
        <w:numPr>
          <w:ilvl w:val="0"/>
          <w:numId w:val="1"/>
        </w:numPr>
        <w:spacing w:before="50" w:after="50"/>
      </w:pPr>
      <w:r>
        <w:t xml:space="preserve">Task creation and tracking</w:t>
      </w:r>
    </w:p>
    <w:p>
      <w:pPr>
        <w:pStyle w:val="ListParagraph"/>
        <w:numPr>
          <w:ilvl w:val="0"/>
          <w:numId w:val="1"/>
        </w:numPr>
        <w:spacing w:before="50" w:after="50"/>
      </w:pPr>
      <w:r>
        <w:t xml:space="preserve">Bidirectional Jira synchronization</w:t>
      </w:r>
    </w:p>
    <w:p>
      <w:pPr>
        <w:pStyle w:val="ListParagraph"/>
        <w:numPr>
          <w:ilvl w:val="0"/>
          <w:numId w:val="1"/>
        </w:numPr>
        <w:spacing w:before="50" w:after="50"/>
      </w:pPr>
      <w:r>
        <w:t xml:space="preserve">Policy compliance checks</w:t>
      </w:r>
    </w:p>
    <w:p>
      <w:pPr>
        <w:pStyle w:val="ListParagraph"/>
        <w:numPr>
          <w:ilvl w:val="0"/>
          <w:numId w:val="1"/>
        </w:numPr>
        <w:spacing w:before="50" w:after="50"/>
      </w:pPr>
      <w:r>
        <w:t xml:space="preserve">Auto-fix generation with pull request workflows</w:t>
      </w:r>
    </w:p>
    <w:p>
      <w:pPr>
        <w:spacing w:before="100" w:after="50"/>
      </w:pPr>
      <w:r>
        <w:rPr>
          <w:b/>
          <w:bCs/>
        </w:rPr>
        <w:t xml:space="preserve">Threat Intelligence</w:t>
      </w:r>
    </w:p>
    <w:p>
      <w:pPr>
        <w:pStyle w:val="ListParagraph"/>
        <w:numPr>
          <w:ilvl w:val="0"/>
          <w:numId w:val="1"/>
        </w:numPr>
        <w:spacing w:before="50" w:after="50"/>
      </w:pPr>
      <w:r>
        <w:t xml:space="preserve">Predictive vulnerability forecasting (30/60/90 days)</w:t>
      </w:r>
    </w:p>
    <w:p>
      <w:pPr>
        <w:pStyle w:val="ListParagraph"/>
        <w:numPr>
          <w:ilvl w:val="0"/>
          <w:numId w:val="1"/>
        </w:numPr>
        <w:spacing w:before="50" w:after="50"/>
      </w:pPr>
      <w:r>
        <w:t xml:space="preserve">STRIDE-based threat modeling</w:t>
      </w:r>
    </w:p>
    <w:p>
      <w:pPr>
        <w:pStyle w:val="ListParagraph"/>
        <w:numPr>
          <w:ilvl w:val="0"/>
          <w:numId w:val="1"/>
        </w:numPr>
        <w:spacing w:before="50" w:after="50"/>
      </w:pPr>
      <w:r>
        <w:t xml:space="preserve">Proactive threat hunting</w:t>
      </w:r>
    </w:p>
    <w:p>
      <w:pPr>
        <w:pStyle w:val="ListParagraph"/>
        <w:numPr>
          <w:ilvl w:val="0"/>
          <w:numId w:val="1"/>
        </w:numPr>
        <w:spacing w:before="50" w:after="50"/>
      </w:pPr>
      <w:r>
        <w:t xml:space="preserve">Incident response orchestration</w:t>
      </w:r>
    </w:p>
    <w:p>
      <w:pPr>
        <w:spacing w:before="100" w:after="50"/>
      </w:pPr>
      <w:r>
        <w:rPr>
          <w:b/>
          <w:bCs/>
        </w:rPr>
        <w:t xml:space="preserve">Compliance &amp; Governance</w:t>
      </w:r>
    </w:p>
    <w:p>
      <w:pPr>
        <w:pStyle w:val="ListParagraph"/>
        <w:numPr>
          <w:ilvl w:val="0"/>
          <w:numId w:val="1"/>
        </w:numPr>
        <w:spacing w:before="50" w:after="50"/>
      </w:pPr>
      <w:r>
        <w:t xml:space="preserve">Framework mapping (SOC 2, ISO 27001, GDPR, PCI DSS)</w:t>
      </w:r>
    </w:p>
    <w:p>
      <w:pPr>
        <w:pStyle w:val="ListParagraph"/>
        <w:numPr>
          <w:ilvl w:val="0"/>
          <w:numId w:val="1"/>
        </w:numPr>
        <w:spacing w:before="50" w:after="50"/>
      </w:pPr>
      <w:r>
        <w:t xml:space="preserve">Evidence collection and management</w:t>
      </w:r>
    </w:p>
    <w:p>
      <w:pPr>
        <w:pStyle w:val="ListParagraph"/>
        <w:numPr>
          <w:ilvl w:val="0"/>
          <w:numId w:val="1"/>
        </w:numPr>
        <w:spacing w:before="50" w:after="50"/>
      </w:pPr>
      <w:r>
        <w:t xml:space="preserve">Gap analysis and remediation roadmaps</w:t>
      </w:r>
    </w:p>
    <w:p>
      <w:pPr>
        <w:pStyle w:val="ListParagraph"/>
        <w:numPr>
          <w:ilvl w:val="0"/>
          <w:numId w:val="1"/>
        </w:numPr>
        <w:spacing w:before="50" w:after="50"/>
      </w:pPr>
      <w:r>
        <w:t xml:space="preserve">Policy recommendation engine</w:t>
      </w:r>
    </w:p>
    <w:p>
      <w:pPr>
        <w:pBdr>
          <w:bottom w:val="single" w:sz="6"/>
        </w:pBdr>
        <w:spacing w:before="200" w:after="200"/>
      </w:pPr>
    </w:p>
    <w:p>
      <w:pPr>
        <w:pStyle w:val="Heading2"/>
        <w:spacing w:before="300" w:after="150"/>
      </w:pPr>
      <w:r>
        <w:t xml:space="preserve">3. Getting Started</w:t>
      </w:r>
    </w:p>
    <w:p>
      <w:pPr>
        <w:pStyle w:val="Heading3"/>
        <w:spacing w:before="200" w:after="100"/>
      </w:pPr>
      <w:r>
        <w:t xml:space="preserve">3.1 Accessing VIOE</w:t>
      </w:r>
    </w:p>
    <w:p>
      <w:pPr>
        <w:spacing w:before="100" w:after="50"/>
      </w:pPr>
      <w:r>
        <w:rPr>
          <w:b/>
          <w:bCs/>
        </w:rPr>
        <w:t xml:space="preserve">Login Process:</w:t>
      </w:r>
    </w:p>
    <w:p>
      <w:pPr>
        <w:pStyle w:val="ListParagraph"/>
        <w:numPr>
          <w:ilvl w:val="0"/>
          <w:numId w:val="2"/>
        </w:numPr>
        <w:spacing w:before="50" w:after="50"/>
      </w:pPr>
      <w:r>
        <w:t xml:space="preserve">Navigate to your organization's VIOE URL</w:t>
      </w:r>
    </w:p>
    <w:p>
      <w:pPr>
        <w:pStyle w:val="ListParagraph"/>
        <w:numPr>
          <w:ilvl w:val="0"/>
          <w:numId w:val="2"/>
        </w:numPr>
        <w:spacing w:before="50" w:after="50"/>
      </w:pPr>
      <w:r>
        <w:t xml:space="preserve">Enter your credentials (email and password)</w:t>
      </w:r>
    </w:p>
    <w:p>
      <w:pPr>
        <w:pStyle w:val="ListParagraph"/>
        <w:numPr>
          <w:ilvl w:val="0"/>
          <w:numId w:val="2"/>
        </w:numPr>
        <w:spacing w:before="50" w:after="50"/>
      </w:pPr>
      <w:r>
        <w:t xml:space="preserve">Complete multi-factor authentication if configured</w:t>
      </w:r>
    </w:p>
    <w:p>
      <w:pPr>
        <w:pStyle w:val="ListParagraph"/>
        <w:numPr>
          <w:ilvl w:val="0"/>
          <w:numId w:val="2"/>
        </w:numPr>
        <w:spacing w:before="50" w:after="50"/>
      </w:pPr>
      <w:r>
        <w:t xml:space="preserve">You will be directed to the main Dashboard</w:t>
      </w:r>
    </w:p>
    <w:p>
      <w:pPr>
        <w:spacing w:before="50" w:after="50"/>
      </w:pPr>
      <w:r>
        <w:t xml:space="preserve">[Screenshot Placeholder: Login screen with email and password fields]</w:t>
      </w:r>
    </w:p>
    <w:p>
      <w:pPr>
        <w:spacing w:before="100" w:after="50"/>
      </w:pPr>
      <w:r>
        <w:rPr>
          <w:b/>
          <w:bCs/>
        </w:rPr>
        <w:t xml:space="preserve">First-Time Login:</w:t>
      </w:r>
    </w:p>
    <w:p>
      <w:pPr>
        <w:pStyle w:val="ListParagraph"/>
        <w:numPr>
          <w:ilvl w:val="0"/>
          <w:numId w:val="1"/>
        </w:numPr>
        <w:spacing w:before="50" w:after="50"/>
      </w:pPr>
      <w:r>
        <w:t xml:space="preserve">Your administrator will provide initial credentials</w:t>
      </w:r>
    </w:p>
    <w:p>
      <w:pPr>
        <w:pStyle w:val="ListParagraph"/>
        <w:numPr>
          <w:ilvl w:val="0"/>
          <w:numId w:val="1"/>
        </w:numPr>
        <w:spacing w:before="50" w:after="50"/>
      </w:pPr>
      <w:r>
        <w:t xml:space="preserve">You will be prompted to set a new password on first login</w:t>
      </w:r>
    </w:p>
    <w:p>
      <w:pPr>
        <w:pStyle w:val="ListParagraph"/>
        <w:numPr>
          <w:ilvl w:val="0"/>
          <w:numId w:val="1"/>
        </w:numPr>
        <w:spacing w:before="50" w:after="50"/>
      </w:pPr>
      <w:r>
        <w:t xml:space="preserve">Review and accept the terms of use</w:t>
      </w:r>
    </w:p>
    <w:p>
      <w:pPr>
        <w:pStyle w:val="Heading3"/>
        <w:spacing w:before="200" w:after="100"/>
      </w:pPr>
      <w:r>
        <w:t xml:space="preserve">3.2 Navigation Overview</w:t>
      </w:r>
    </w:p>
    <w:p>
      <w:pPr>
        <w:spacing w:before="50" w:after="50"/>
      </w:pPr>
      <w:r>
        <w:t xml:space="preserve">VIOE uses a left-side navigation panel with the following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Navigation Item</w:t>
            </w:r>
          </w:p>
        </w:tc>
        <w:tc>
          <w:tcPr>
            <w:tcW w:type="pct" w:w="50%"/>
            <w:shd w:fill="E0E0E0"/>
          </w:tcPr>
          <w:p>
            <w:r>
              <w:rPr>
                <w:b/>
                <w:bCs/>
                <w:sz w:val="20"/>
                <w:szCs w:val="20"/>
              </w:rPr>
              <w:t xml:space="preserve">Purpose</w:t>
            </w:r>
          </w:p>
        </w:tc>
      </w:tr>
      <w:tr>
        <w:tc>
          <w:tcPr>
            <w:tcW w:type="pct" w:w="50%"/>
          </w:tcPr>
          <w:p>
            <w:r>
              <w:rPr>
                <w:b w:val="false"/>
                <w:bCs w:val="false"/>
                <w:sz w:val="20"/>
                <w:szCs w:val="20"/>
              </w:rPr>
              <w:t xml:space="preserve">**Dashboard**</w:t>
            </w:r>
          </w:p>
        </w:tc>
        <w:tc>
          <w:tcPr>
            <w:tcW w:type="pct" w:w="50%"/>
          </w:tcPr>
          <w:p>
            <w:r>
              <w:rPr>
                <w:b w:val="false"/>
                <w:bCs w:val="false"/>
                <w:sz w:val="20"/>
                <w:szCs w:val="20"/>
              </w:rPr>
              <w:t xml:space="preserve">Main overview with key metrics and priority items</w:t>
            </w:r>
          </w:p>
        </w:tc>
      </w:tr>
      <w:tr>
        <w:tc>
          <w:tcPr>
            <w:tcW w:type="pct" w:w="50%"/>
          </w:tcPr>
          <w:p>
            <w:r>
              <w:rPr>
                <w:b w:val="false"/>
                <w:bCs w:val="false"/>
                <w:sz w:val="20"/>
                <w:szCs w:val="20"/>
              </w:rPr>
              <w:t xml:space="preserve">**Advanced Dashboard**</w:t>
            </w:r>
          </w:p>
        </w:tc>
        <w:tc>
          <w:tcPr>
            <w:tcW w:type="pct" w:w="50%"/>
          </w:tcPr>
          <w:p>
            <w:r>
              <w:rPr>
                <w:b w:val="false"/>
                <w:bCs w:val="false"/>
                <w:sz w:val="20"/>
                <w:szCs w:val="20"/>
              </w:rPr>
              <w:t xml:space="preserve">Deep analytics and strategic insights</w:t>
            </w:r>
          </w:p>
        </w:tc>
      </w:tr>
      <w:tr>
        <w:tc>
          <w:tcPr>
            <w:tcW w:type="pct" w:w="50%"/>
          </w:tcPr>
          <w:p>
            <w:r>
              <w:rPr>
                <w:b w:val="false"/>
                <w:bCs w:val="false"/>
                <w:sz w:val="20"/>
                <w:szCs w:val="20"/>
              </w:rPr>
              <w:t xml:space="preserve">**Vulnerabilities**</w:t>
            </w:r>
          </w:p>
        </w:tc>
        <w:tc>
          <w:tcPr>
            <w:tcW w:type="pct" w:w="50%"/>
          </w:tcPr>
          <w:p>
            <w:r>
              <w:rPr>
                <w:b w:val="false"/>
                <w:bCs w:val="false"/>
                <w:sz w:val="20"/>
                <w:szCs w:val="20"/>
              </w:rPr>
              <w:t xml:space="preserve">Browse and manage all vulnerability findings</w:t>
            </w:r>
          </w:p>
        </w:tc>
      </w:tr>
      <w:tr>
        <w:tc>
          <w:tcPr>
            <w:tcW w:type="pct" w:w="50%"/>
          </w:tcPr>
          <w:p>
            <w:r>
              <w:rPr>
                <w:b w:val="false"/>
                <w:bCs w:val="false"/>
                <w:sz w:val="20"/>
                <w:szCs w:val="20"/>
              </w:rPr>
              <w:t xml:space="preserve">**Remediation Tasks**</w:t>
            </w:r>
          </w:p>
        </w:tc>
        <w:tc>
          <w:tcPr>
            <w:tcW w:type="pct" w:w="50%"/>
          </w:tcPr>
          <w:p>
            <w:r>
              <w:rPr>
                <w:b w:val="false"/>
                <w:bCs w:val="false"/>
                <w:sz w:val="20"/>
                <w:szCs w:val="20"/>
              </w:rPr>
              <w:t xml:space="preserve">Track fix tasks and Jira integration</w:t>
            </w:r>
          </w:p>
        </w:tc>
      </w:tr>
      <w:tr>
        <w:tc>
          <w:tcPr>
            <w:tcW w:type="pct" w:w="50%"/>
          </w:tcPr>
          <w:p>
            <w:r>
              <w:rPr>
                <w:b w:val="false"/>
                <w:bCs w:val="false"/>
                <w:sz w:val="20"/>
                <w:szCs w:val="20"/>
              </w:rPr>
              <w:t xml:space="preserve">**Assets**</w:t>
            </w:r>
          </w:p>
        </w:tc>
        <w:tc>
          <w:tcPr>
            <w:tcW w:type="pct" w:w="50%"/>
          </w:tcPr>
          <w:p>
            <w:r>
              <w:rPr>
                <w:b w:val="false"/>
                <w:bCs w:val="false"/>
                <w:sz w:val="20"/>
                <w:szCs w:val="20"/>
              </w:rPr>
              <w:t xml:space="preserve">IT asset inventory with risk scoring</w:t>
            </w:r>
          </w:p>
        </w:tc>
      </w:tr>
      <w:tr>
        <w:tc>
          <w:tcPr>
            <w:tcW w:type="pct" w:w="50%"/>
          </w:tcPr>
          <w:p>
            <w:r>
              <w:rPr>
                <w:b w:val="false"/>
                <w:bCs w:val="false"/>
                <w:sz w:val="20"/>
                <w:szCs w:val="20"/>
              </w:rPr>
              <w:t xml:space="preserve">**Teams**</w:t>
            </w:r>
          </w:p>
        </w:tc>
        <w:tc>
          <w:tcPr>
            <w:tcW w:type="pct" w:w="50%"/>
          </w:tcPr>
          <w:p>
            <w:r>
              <w:rPr>
                <w:b w:val="false"/>
                <w:bCs w:val="false"/>
                <w:sz w:val="20"/>
                <w:szCs w:val="20"/>
              </w:rPr>
              <w:t xml:space="preserve">Team management and performance analytics</w:t>
            </w:r>
          </w:p>
        </w:tc>
      </w:tr>
      <w:tr>
        <w:tc>
          <w:tcPr>
            <w:tcW w:type="pct" w:w="50%"/>
          </w:tcPr>
          <w:p>
            <w:r>
              <w:rPr>
                <w:b w:val="false"/>
                <w:bCs w:val="false"/>
                <w:sz w:val="20"/>
                <w:szCs w:val="20"/>
              </w:rPr>
              <w:t xml:space="preserve">**Incidents**</w:t>
            </w:r>
          </w:p>
        </w:tc>
        <w:tc>
          <w:tcPr>
            <w:tcW w:type="pct" w:w="50%"/>
          </w:tcPr>
          <w:p>
            <w:r>
              <w:rPr>
                <w:b w:val="false"/>
                <w:bCs w:val="false"/>
                <w:sz w:val="20"/>
                <w:szCs w:val="20"/>
              </w:rPr>
              <w:t xml:space="preserve">Security incident response management</w:t>
            </w:r>
          </w:p>
        </w:tc>
      </w:tr>
      <w:tr>
        <w:tc>
          <w:tcPr>
            <w:tcW w:type="pct" w:w="50%"/>
          </w:tcPr>
          <w:p>
            <w:r>
              <w:rPr>
                <w:b w:val="false"/>
                <w:bCs w:val="false"/>
                <w:sz w:val="20"/>
                <w:szCs w:val="20"/>
              </w:rPr>
              <w:t xml:space="preserve">**Threat Hunting**</w:t>
            </w:r>
          </w:p>
        </w:tc>
        <w:tc>
          <w:tcPr>
            <w:tcW w:type="pct" w:w="50%"/>
          </w:tcPr>
          <w:p>
            <w:r>
              <w:rPr>
                <w:b w:val="false"/>
                <w:bCs w:val="false"/>
                <w:sz w:val="20"/>
                <w:szCs w:val="20"/>
              </w:rPr>
              <w:t xml:space="preserve">Proactive threat detection</w:t>
            </w:r>
          </w:p>
        </w:tc>
      </w:tr>
      <w:tr>
        <w:tc>
          <w:tcPr>
            <w:tcW w:type="pct" w:w="50%"/>
          </w:tcPr>
          <w:p>
            <w:r>
              <w:rPr>
                <w:b w:val="false"/>
                <w:bCs w:val="false"/>
                <w:sz w:val="20"/>
                <w:szCs w:val="20"/>
              </w:rPr>
              <w:t xml:space="preserve">**Predictive Analysis**</w:t>
            </w:r>
          </w:p>
        </w:tc>
        <w:tc>
          <w:tcPr>
            <w:tcW w:type="pct" w:w="50%"/>
          </w:tcPr>
          <w:p>
            <w:r>
              <w:rPr>
                <w:b w:val="false"/>
                <w:bCs w:val="false"/>
                <w:sz w:val="20"/>
                <w:szCs w:val="20"/>
              </w:rPr>
              <w:t xml:space="preserve">AI-powered forecasting</w:t>
            </w:r>
          </w:p>
        </w:tc>
      </w:tr>
      <w:tr>
        <w:tc>
          <w:tcPr>
            <w:tcW w:type="pct" w:w="50%"/>
          </w:tcPr>
          <w:p>
            <w:r>
              <w:rPr>
                <w:b w:val="false"/>
                <w:bCs w:val="false"/>
                <w:sz w:val="20"/>
                <w:szCs w:val="20"/>
              </w:rPr>
              <w:t xml:space="preserve">**Threat Modeling**</w:t>
            </w:r>
          </w:p>
        </w:tc>
        <w:tc>
          <w:tcPr>
            <w:tcW w:type="pct" w:w="50%"/>
          </w:tcPr>
          <w:p>
            <w:r>
              <w:rPr>
                <w:b w:val="false"/>
                <w:bCs w:val="false"/>
                <w:sz w:val="20"/>
                <w:szCs w:val="20"/>
              </w:rPr>
              <w:t xml:space="preserve">STRIDE analysis and attack vectors</w:t>
            </w:r>
          </w:p>
        </w:tc>
      </w:tr>
      <w:tr>
        <w:tc>
          <w:tcPr>
            <w:tcW w:type="pct" w:w="50%"/>
          </w:tcPr>
          <w:p>
            <w:r>
              <w:rPr>
                <w:b w:val="false"/>
                <w:bCs w:val="false"/>
                <w:sz w:val="20"/>
                <w:szCs w:val="20"/>
              </w:rPr>
              <w:t xml:space="preserve">**Compliance Reports**</w:t>
            </w:r>
          </w:p>
        </w:tc>
        <w:tc>
          <w:tcPr>
            <w:tcW w:type="pct" w:w="50%"/>
          </w:tcPr>
          <w:p>
            <w:r>
              <w:rPr>
                <w:b w:val="false"/>
                <w:bCs w:val="false"/>
                <w:sz w:val="20"/>
                <w:szCs w:val="20"/>
              </w:rPr>
              <w:t xml:space="preserve">Framework-based compliance assessment</w:t>
            </w:r>
          </w:p>
        </w:tc>
      </w:tr>
      <w:tr>
        <w:tc>
          <w:tcPr>
            <w:tcW w:type="pct" w:w="50%"/>
          </w:tcPr>
          <w:p>
            <w:r>
              <w:rPr>
                <w:b w:val="false"/>
                <w:bCs w:val="false"/>
                <w:sz w:val="20"/>
                <w:szCs w:val="20"/>
              </w:rPr>
              <w:t xml:space="preserve">**Codebase Analysis**</w:t>
            </w:r>
          </w:p>
        </w:tc>
        <w:tc>
          <w:tcPr>
            <w:tcW w:type="pct" w:w="50%"/>
          </w:tcPr>
          <w:p>
            <w:r>
              <w:rPr>
                <w:b w:val="false"/>
                <w:bCs w:val="false"/>
                <w:sz w:val="20"/>
                <w:szCs w:val="20"/>
              </w:rPr>
              <w:t xml:space="preserve">Source code security review</w:t>
            </w:r>
          </w:p>
        </w:tc>
      </w:tr>
      <w:tr>
        <w:tc>
          <w:tcPr>
            <w:tcW w:type="pct" w:w="50%"/>
          </w:tcPr>
          <w:p>
            <w:r>
              <w:rPr>
                <w:b w:val="false"/>
                <w:bCs w:val="false"/>
                <w:sz w:val="20"/>
                <w:szCs w:val="20"/>
              </w:rPr>
              <w:t xml:space="preserve">**Settings**</w:t>
            </w:r>
          </w:p>
        </w:tc>
        <w:tc>
          <w:tcPr>
            <w:tcW w:type="pct" w:w="50%"/>
          </w:tcPr>
          <w:p>
            <w:r>
              <w:rPr>
                <w:b w:val="false"/>
                <w:bCs w:val="false"/>
                <w:sz w:val="20"/>
                <w:szCs w:val="20"/>
              </w:rPr>
              <w:t xml:space="preserve">Configuration and administration</w:t>
            </w:r>
          </w:p>
        </w:tc>
      </w:tr>
    </w:tbl>
    <w:p>
      <w:pPr>
        <w:spacing w:after="100"/>
      </w:pPr>
    </w:p>
    <w:p>
      <w:pPr>
        <w:spacing w:before="50" w:after="50"/>
      </w:pPr>
      <w:r>
        <w:t xml:space="preserve">[Screenshot Placeholder: Main navigation panel showing all menu items]</w:t>
      </w:r>
    </w:p>
    <w:p>
      <w:pPr>
        <w:pStyle w:val="Heading3"/>
        <w:spacing w:before="200" w:after="100"/>
      </w:pPr>
      <w:r>
        <w:t xml:space="preserve">3.3 Understanding Your Role</w:t>
      </w:r>
    </w:p>
    <w:p>
      <w:pPr>
        <w:spacing w:before="50" w:after="50"/>
      </w:pPr>
      <w:r>
        <w:t xml:space="preserve">Your experience in VIOE depends on your assigned role:</w:t>
      </w:r>
    </w:p>
    <w:p>
      <w:pPr>
        <w:spacing w:before="100" w:after="50"/>
      </w:pPr>
      <w:r>
        <w:rPr>
          <w:b/>
          <w:bCs/>
        </w:rPr>
        <w:t xml:space="preserve">If you are a Security Analyst:</w:t>
      </w:r>
    </w:p>
    <w:p>
      <w:pPr>
        <w:pStyle w:val="ListParagraph"/>
        <w:numPr>
          <w:ilvl w:val="0"/>
          <w:numId w:val="1"/>
        </w:numPr>
        <w:spacing w:before="50" w:after="50"/>
      </w:pPr>
      <w:r>
        <w:t xml:space="preserve">Focus on the Vulnerabilities page for daily triage</w:t>
      </w:r>
    </w:p>
    <w:p>
      <w:pPr>
        <w:pStyle w:val="ListParagraph"/>
        <w:numPr>
          <w:ilvl w:val="0"/>
          <w:numId w:val="1"/>
        </w:numPr>
        <w:spacing w:before="50" w:after="50"/>
      </w:pPr>
      <w:r>
        <w:t xml:space="preserve">Use the Dashboard to identify priority items</w:t>
      </w:r>
    </w:p>
    <w:p>
      <w:pPr>
        <w:pStyle w:val="ListParagraph"/>
        <w:numPr>
          <w:ilvl w:val="0"/>
          <w:numId w:val="1"/>
        </w:numPr>
        <w:spacing w:before="50" w:after="50"/>
      </w:pPr>
      <w:r>
        <w:t xml:space="preserve">Create remediation tasks for confirmed findings</w:t>
      </w:r>
    </w:p>
    <w:p>
      <w:pPr>
        <w:spacing w:before="100" w:after="50"/>
      </w:pPr>
      <w:r>
        <w:rPr>
          <w:b/>
          <w:bCs/>
        </w:rPr>
        <w:t xml:space="preserve">If you are a Team Lead:</w:t>
      </w:r>
    </w:p>
    <w:p>
      <w:pPr>
        <w:pStyle w:val="ListParagraph"/>
        <w:numPr>
          <w:ilvl w:val="0"/>
          <w:numId w:val="1"/>
        </w:numPr>
        <w:spacing w:before="50" w:after="50"/>
      </w:pPr>
      <w:r>
        <w:t xml:space="preserve">Monitor your team's performance in the Teams section</w:t>
      </w:r>
    </w:p>
    <w:p>
      <w:pPr>
        <w:pStyle w:val="ListParagraph"/>
        <w:numPr>
          <w:ilvl w:val="0"/>
          <w:numId w:val="1"/>
        </w:numPr>
        <w:spacing w:before="50" w:after="50"/>
      </w:pPr>
      <w:r>
        <w:t xml:space="preserve">Review vulnerabilities assigned to your team</w:t>
      </w:r>
    </w:p>
    <w:p>
      <w:pPr>
        <w:pStyle w:val="ListParagraph"/>
        <w:numPr>
          <w:ilvl w:val="0"/>
          <w:numId w:val="1"/>
        </w:numPr>
        <w:spacing w:before="50" w:after="50"/>
      </w:pPr>
      <w:r>
        <w:t xml:space="preserve">Ensure remediation tasks are progressing</w:t>
      </w:r>
    </w:p>
    <w:p>
      <w:pPr>
        <w:spacing w:before="100" w:after="50"/>
      </w:pPr>
      <w:r>
        <w:rPr>
          <w:b/>
          <w:bCs/>
        </w:rPr>
        <w:t xml:space="preserve">If you are a Compliance Officer:</w:t>
      </w:r>
    </w:p>
    <w:p>
      <w:pPr>
        <w:pStyle w:val="ListParagraph"/>
        <w:numPr>
          <w:ilvl w:val="0"/>
          <w:numId w:val="1"/>
        </w:numPr>
        <w:spacing w:before="50" w:after="50"/>
      </w:pPr>
      <w:r>
        <w:t xml:space="preserve">Generate compliance reports from the Compliance Reports section</w:t>
      </w:r>
    </w:p>
    <w:p>
      <w:pPr>
        <w:pStyle w:val="ListParagraph"/>
        <w:numPr>
          <w:ilvl w:val="0"/>
          <w:numId w:val="1"/>
        </w:numPr>
        <w:spacing w:before="50" w:after="50"/>
      </w:pPr>
      <w:r>
        <w:t xml:space="preserve">Track framework alignment scores</w:t>
      </w:r>
    </w:p>
    <w:p>
      <w:pPr>
        <w:pStyle w:val="ListParagraph"/>
        <w:numPr>
          <w:ilvl w:val="0"/>
          <w:numId w:val="1"/>
        </w:numPr>
        <w:spacing w:before="50" w:after="50"/>
      </w:pPr>
      <w:r>
        <w:t xml:space="preserve">Collect and manage evidence</w:t>
      </w:r>
    </w:p>
    <w:p>
      <w:pPr>
        <w:spacing w:before="100" w:after="50"/>
      </w:pPr>
      <w:r>
        <w:rPr>
          <w:b/>
          <w:bCs/>
        </w:rPr>
        <w:t xml:space="preserve">If you are an Administrator:</w:t>
      </w:r>
    </w:p>
    <w:p>
      <w:pPr>
        <w:pStyle w:val="ListParagraph"/>
        <w:numPr>
          <w:ilvl w:val="0"/>
          <w:numId w:val="1"/>
        </w:numPr>
        <w:spacing w:before="50" w:after="50"/>
      </w:pPr>
      <w:r>
        <w:t xml:space="preserve">Configure suppression rules in Settings</w:t>
      </w:r>
    </w:p>
    <w:p>
      <w:pPr>
        <w:pStyle w:val="ListParagraph"/>
        <w:numPr>
          <w:ilvl w:val="0"/>
          <w:numId w:val="1"/>
        </w:numPr>
        <w:spacing w:before="50" w:after="50"/>
      </w:pPr>
      <w:r>
        <w:t xml:space="preserve">Manage teams and user assignments</w:t>
      </w:r>
    </w:p>
    <w:p>
      <w:pPr>
        <w:pStyle w:val="ListParagraph"/>
        <w:numPr>
          <w:ilvl w:val="0"/>
          <w:numId w:val="1"/>
        </w:numPr>
        <w:spacing w:before="50" w:after="50"/>
      </w:pPr>
      <w:r>
        <w:t xml:space="preserve">Set up scanner integrations</w:t>
      </w:r>
    </w:p>
    <w:p>
      <w:pPr>
        <w:pBdr>
          <w:bottom w:val="single" w:sz="6"/>
        </w:pBdr>
        <w:spacing w:before="200" w:after="200"/>
      </w:pPr>
    </w:p>
    <w:p>
      <w:pPr>
        <w:pStyle w:val="Heading2"/>
        <w:spacing w:before="300" w:after="150"/>
      </w:pPr>
      <w:r>
        <w:t xml:space="preserve">4. Core Workflows</w:t>
      </w:r>
    </w:p>
    <w:p>
      <w:pPr>
        <w:pStyle w:val="Heading3"/>
        <w:spacing w:before="200" w:after="100"/>
      </w:pPr>
      <w:r>
        <w:t xml:space="preserve">4.1 Daily Vulnerability Review Workflow</w:t>
      </w:r>
    </w:p>
    <w:p>
      <w:pPr>
        <w:spacing w:before="100" w:after="50"/>
      </w:pPr>
      <w:r>
        <w:rPr>
          <w:b/>
          <w:bCs/>
        </w:rPr>
        <w:t xml:space="preserve">Step 1: Start at the Dashboard</w:t>
      </w:r>
    </w:p>
    <w:p>
      <w:pPr>
        <w:pStyle w:val="ListParagraph"/>
        <w:numPr>
          <w:ilvl w:val="0"/>
          <w:numId w:val="1"/>
        </w:numPr>
        <w:spacing w:before="50" w:after="50"/>
      </w:pPr>
      <w:r>
        <w:t xml:space="preserve">Review the "Open Vulnerabilities" count</w:t>
      </w:r>
    </w:p>
    <w:p>
      <w:pPr>
        <w:pStyle w:val="ListParagraph"/>
        <w:numPr>
          <w:ilvl w:val="0"/>
          <w:numId w:val="1"/>
        </w:numPr>
        <w:spacing w:before="50" w:after="50"/>
      </w:pPr>
      <w:r>
        <w:t xml:space="preserve">Note any increase in Critical or High severity items</w:t>
      </w:r>
    </w:p>
    <w:p>
      <w:pPr>
        <w:pStyle w:val="ListParagraph"/>
        <w:numPr>
          <w:ilvl w:val="0"/>
          <w:numId w:val="1"/>
        </w:numPr>
        <w:spacing w:before="50" w:after="50"/>
      </w:pPr>
      <w:r>
        <w:t xml:space="preserve">Check the "Needs Review" section for items requiring attention</w:t>
      </w:r>
    </w:p>
    <w:p>
      <w:pPr>
        <w:spacing w:before="100" w:after="50"/>
      </w:pPr>
      <w:r>
        <w:rPr>
          <w:b/>
          <w:bCs/>
        </w:rPr>
        <w:t xml:space="preserve">Step 2: Review Priority Vulnerabilities</w:t>
      </w:r>
    </w:p>
    <w:p>
      <w:pPr>
        <w:pStyle w:val="ListParagraph"/>
        <w:numPr>
          <w:ilvl w:val="0"/>
          <w:numId w:val="1"/>
        </w:numPr>
        <w:spacing w:before="50" w:after="50"/>
      </w:pPr>
      <w:r>
        <w:t xml:space="preserve">Click on any vulnerability card to view details</w:t>
      </w:r>
    </w:p>
    <w:p>
      <w:pPr>
        <w:pStyle w:val="ListParagraph"/>
        <w:numPr>
          <w:ilvl w:val="0"/>
          <w:numId w:val="1"/>
        </w:numPr>
        <w:spacing w:before="50" w:after="50"/>
      </w:pPr>
      <w:r>
        <w:t xml:space="preserve">Priority items are those with Critical or High severity that are unresolved</w:t>
      </w:r>
    </w:p>
    <w:p>
      <w:pPr>
        <w:spacing w:before="100" w:after="50"/>
      </w:pPr>
      <w:r>
        <w:rPr>
          <w:b/>
          <w:bCs/>
        </w:rPr>
        <w:t xml:space="preserve">Step 3: Validate AI Assignment</w:t>
      </w:r>
    </w:p>
    <w:p>
      <w:pPr>
        <w:pStyle w:val="ListParagraph"/>
        <w:numPr>
          <w:ilvl w:val="0"/>
          <w:numId w:val="1"/>
        </w:numPr>
        <w:spacing w:before="50" w:after="50"/>
      </w:pPr>
      <w:r>
        <w:t xml:space="preserve">For each vulnerability, review the assigned team</w:t>
      </w:r>
    </w:p>
    <w:p>
      <w:pPr>
        <w:pStyle w:val="ListParagraph"/>
        <w:numPr>
          <w:ilvl w:val="0"/>
          <w:numId w:val="1"/>
        </w:numPr>
        <w:spacing w:before="50" w:after="50"/>
      </w:pPr>
      <w:r>
        <w:t xml:space="preserve">Check the confidence score (High = 90%+, Medium = 70-89%, Low = &lt;70%)</w:t>
      </w:r>
    </w:p>
    <w:p>
      <w:pPr>
        <w:pStyle w:val="ListParagraph"/>
        <w:numPr>
          <w:ilvl w:val="0"/>
          <w:numId w:val="1"/>
        </w:numPr>
        <w:spacing w:before="50" w:after="50"/>
      </w:pPr>
      <w:r>
        <w:t xml:space="preserve">Accept the assignment or manually reassign if needed</w:t>
      </w:r>
    </w:p>
    <w:p>
      <w:pPr>
        <w:spacing w:before="100" w:after="50"/>
      </w:pPr>
      <w:r>
        <w:rPr>
          <w:b/>
          <w:bCs/>
        </w:rPr>
        <w:t xml:space="preserve">Step 4: Create Remediation Tasks</w:t>
      </w:r>
    </w:p>
    <w:p>
      <w:pPr>
        <w:pStyle w:val="ListParagraph"/>
        <w:numPr>
          <w:ilvl w:val="0"/>
          <w:numId w:val="1"/>
        </w:numPr>
        <w:spacing w:before="50" w:after="50"/>
      </w:pPr>
      <w:r>
        <w:t xml:space="preserve">For confirmed vulnerabilities, create a remediation task</w:t>
      </w:r>
    </w:p>
    <w:p>
      <w:pPr>
        <w:pStyle w:val="ListParagraph"/>
        <w:numPr>
          <w:ilvl w:val="0"/>
          <w:numId w:val="1"/>
        </w:numPr>
        <w:spacing w:before="50" w:after="50"/>
      </w:pPr>
      <w:r>
        <w:t xml:space="preserve">Link to Jira if your organization uses Jira integration</w:t>
      </w:r>
    </w:p>
    <w:p>
      <w:pPr>
        <w:pStyle w:val="ListParagraph"/>
        <w:numPr>
          <w:ilvl w:val="0"/>
          <w:numId w:val="1"/>
        </w:numPr>
        <w:spacing w:before="50" w:after="50"/>
      </w:pPr>
      <w:r>
        <w:t xml:space="preserve">Set appropriate priority and due date</w:t>
      </w:r>
    </w:p>
    <w:p>
      <w:pPr>
        <w:spacing w:before="100" w:after="50"/>
      </w:pPr>
      <w:r>
        <w:rPr>
          <w:b/>
          <w:bCs/>
        </w:rPr>
        <w:t xml:space="preserve">Step 5: Track Progress</w:t>
      </w:r>
    </w:p>
    <w:p>
      <w:pPr>
        <w:pStyle w:val="ListParagraph"/>
        <w:numPr>
          <w:ilvl w:val="0"/>
          <w:numId w:val="1"/>
        </w:numPr>
        <w:spacing w:before="50" w:after="50"/>
      </w:pPr>
      <w:r>
        <w:t xml:space="preserve">Monitor task status in the Remediation Tasks page</w:t>
      </w:r>
    </w:p>
    <w:p>
      <w:pPr>
        <w:pStyle w:val="ListParagraph"/>
        <w:numPr>
          <w:ilvl w:val="0"/>
          <w:numId w:val="1"/>
        </w:numPr>
        <w:spacing w:before="50" w:after="50"/>
      </w:pPr>
      <w:r>
        <w:t xml:space="preserve">Follow up on overdue or blocked items</w:t>
      </w:r>
    </w:p>
    <w:p>
      <w:pPr>
        <w:spacing w:before="50" w:after="50"/>
      </w:pPr>
      <w:r>
        <w:t xml:space="preserve">[Diagram Placeholder: Flowchart showing the daily vulnerability review workflow from Dashboard to Task Creation]</w:t>
      </w:r>
    </w:p>
    <w:p>
      <w:pPr>
        <w:pStyle w:val="Heading3"/>
        <w:spacing w:before="200" w:after="100"/>
      </w:pPr>
      <w:r>
        <w:t xml:space="preserve">4.2 Importing New Vulnerability Scans</w:t>
      </w:r>
    </w:p>
    <w:p>
      <w:pPr>
        <w:spacing w:before="100" w:after="50"/>
      </w:pPr>
      <w:r>
        <w:rPr>
          <w:b/>
          <w:bCs/>
        </w:rPr>
        <w:t xml:space="preserve">Step 1: Navigate to Import</w:t>
      </w:r>
    </w:p>
    <w:p>
      <w:pPr>
        <w:pStyle w:val="ListParagraph"/>
        <w:numPr>
          <w:ilvl w:val="0"/>
          <w:numId w:val="1"/>
        </w:numPr>
        <w:spacing w:before="50" w:after="50"/>
      </w:pPr>
      <w:r>
        <w:t xml:space="preserve">From the Vulnerabilities page, click the "Import" button</w:t>
      </w:r>
    </w:p>
    <w:p>
      <w:pPr>
        <w:spacing w:before="100" w:after="50"/>
      </w:pPr>
      <w:r>
        <w:rPr>
          <w:b/>
          <w:bCs/>
        </w:rPr>
        <w:t xml:space="preserve">Step 2: Upload Scan Results</w:t>
      </w:r>
    </w:p>
    <w:p>
      <w:pPr>
        <w:pStyle w:val="ListParagraph"/>
        <w:numPr>
          <w:ilvl w:val="0"/>
          <w:numId w:val="1"/>
        </w:numPr>
        <w:spacing w:before="50" w:after="50"/>
      </w:pPr>
      <w:r>
        <w:t xml:space="preserve">Drag and drop your scan file (CSV, JSON, Excel, or PDF)</w:t>
      </w:r>
    </w:p>
    <w:p>
      <w:pPr>
        <w:pStyle w:val="ListParagraph"/>
        <w:numPr>
          <w:ilvl w:val="0"/>
          <w:numId w:val="1"/>
        </w:numPr>
        <w:spacing w:before="50" w:after="50"/>
      </w:pPr>
      <w:r>
        <w:t xml:space="preserve">Or click to browse and select the file</w:t>
      </w:r>
    </w:p>
    <w:p>
      <w:pPr>
        <w:spacing w:before="100" w:after="50"/>
      </w:pPr>
      <w:r>
        <w:rPr>
          <w:b/>
          <w:bCs/>
        </w:rPr>
        <w:t xml:space="preserve">Step 3: Processing</w:t>
      </w:r>
    </w:p>
    <w:p>
      <w:pPr>
        <w:pStyle w:val="ListParagraph"/>
        <w:numPr>
          <w:ilvl w:val="0"/>
          <w:numId w:val="1"/>
        </w:numPr>
        <w:spacing w:before="50" w:after="50"/>
      </w:pPr>
      <w:r>
        <w:t xml:space="preserve">VIOE will parse the file and extract vulnerability data</w:t>
      </w:r>
    </w:p>
    <w:p>
      <w:pPr>
        <w:pStyle w:val="ListParagraph"/>
        <w:numPr>
          <w:ilvl w:val="0"/>
          <w:numId w:val="1"/>
        </w:numPr>
        <w:spacing w:before="50" w:after="50"/>
      </w:pPr>
      <w:r>
        <w:t xml:space="preserve">AI will analyze each finding and suggest team ownership</w:t>
      </w:r>
    </w:p>
    <w:p>
      <w:pPr>
        <w:pStyle w:val="ListParagraph"/>
        <w:numPr>
          <w:ilvl w:val="0"/>
          <w:numId w:val="1"/>
        </w:numPr>
        <w:spacing w:before="50" w:after="50"/>
      </w:pPr>
      <w:r>
        <w:t xml:space="preserve">Progress bar shows: Upload (10%) → Extract (30%) → Process (60-90%)</w:t>
      </w:r>
    </w:p>
    <w:p>
      <w:pPr>
        <w:spacing w:before="100" w:after="50"/>
      </w:pPr>
      <w:r>
        <w:rPr>
          <w:b/>
          <w:bCs/>
        </w:rPr>
        <w:t xml:space="preserve">Step 4: Review Results</w:t>
      </w:r>
    </w:p>
    <w:p>
      <w:pPr>
        <w:pStyle w:val="ListParagraph"/>
        <w:numPr>
          <w:ilvl w:val="0"/>
          <w:numId w:val="1"/>
        </w:numPr>
        <w:spacing w:before="50" w:after="50"/>
      </w:pPr>
      <w:r>
        <w:t xml:space="preserve">Upon completion, you'll see a summary of imported items</w:t>
      </w:r>
    </w:p>
    <w:p>
      <w:pPr>
        <w:pStyle w:val="ListParagraph"/>
        <w:numPr>
          <w:ilvl w:val="0"/>
          <w:numId w:val="1"/>
        </w:numPr>
        <w:spacing w:before="50" w:after="50"/>
      </w:pPr>
      <w:r>
        <w:t xml:space="preserve">Navigate to Vulnerabilities to review the new findings</w:t>
      </w:r>
    </w:p>
    <w:p>
      <w:pPr>
        <w:spacing w:before="100" w:after="50"/>
      </w:pPr>
      <w:r>
        <w:rPr>
          <w:b/>
          <w:bCs/>
        </w:rPr>
        <w:t xml:space="preserve">Supported Formats:</w:t>
      </w:r>
    </w:p>
    <w:p>
      <w:pPr>
        <w:pStyle w:val="ListParagraph"/>
        <w:numPr>
          <w:ilvl w:val="0"/>
          <w:numId w:val="1"/>
        </w:numPr>
        <w:spacing w:before="50" w:after="50"/>
      </w:pPr>
      <w:r>
        <w:t xml:space="preserve">CSV files from most vulnerability scanners</w:t>
      </w:r>
    </w:p>
    <w:p>
      <w:pPr>
        <w:pStyle w:val="ListParagraph"/>
        <w:numPr>
          <w:ilvl w:val="0"/>
          <w:numId w:val="1"/>
        </w:numPr>
        <w:spacing w:before="50" w:after="50"/>
      </w:pPr>
      <w:r>
        <w:t xml:space="preserve">JSON exports from API-based tools</w:t>
      </w:r>
    </w:p>
    <w:p>
      <w:pPr>
        <w:pStyle w:val="ListParagraph"/>
        <w:numPr>
          <w:ilvl w:val="0"/>
          <w:numId w:val="1"/>
        </w:numPr>
        <w:spacing w:before="50" w:after="50"/>
      </w:pPr>
      <w:r>
        <w:t xml:space="preserve">Excel spreadsheets with vulnerability data</w:t>
      </w:r>
    </w:p>
    <w:p>
      <w:pPr>
        <w:pStyle w:val="ListParagraph"/>
        <w:numPr>
          <w:ilvl w:val="0"/>
          <w:numId w:val="1"/>
        </w:numPr>
        <w:spacing w:before="50" w:after="50"/>
      </w:pPr>
      <w:r>
        <w:t xml:space="preserve">PDF reports (text will be extracted)</w:t>
      </w:r>
    </w:p>
    <w:p>
      <w:pPr>
        <w:pStyle w:val="Heading3"/>
        <w:spacing w:before="200" w:after="100"/>
      </w:pPr>
      <w:r>
        <w:t xml:space="preserve">4.3 Generating Compliance Reports</w:t>
      </w:r>
    </w:p>
    <w:p>
      <w:pPr>
        <w:spacing w:before="100" w:after="50"/>
      </w:pPr>
      <w:r>
        <w:rPr>
          <w:b/>
          <w:bCs/>
        </w:rPr>
        <w:t xml:space="preserve">Step 1: Navigate to Compliance Reports</w:t>
      </w:r>
    </w:p>
    <w:p>
      <w:pPr>
        <w:pStyle w:val="ListParagraph"/>
        <w:numPr>
          <w:ilvl w:val="0"/>
          <w:numId w:val="1"/>
        </w:numPr>
        <w:spacing w:before="50" w:after="50"/>
      </w:pPr>
      <w:r>
        <w:t xml:space="preserve">Select "Compliance Reports" from the navigation menu</w:t>
      </w:r>
    </w:p>
    <w:p>
      <w:pPr>
        <w:spacing w:before="100" w:after="50"/>
      </w:pPr>
      <w:r>
        <w:rPr>
          <w:b/>
          <w:bCs/>
        </w:rPr>
        <w:t xml:space="preserve">Step 2: Select Framework</w:t>
      </w:r>
    </w:p>
    <w:p>
      <w:pPr>
        <w:pStyle w:val="ListParagraph"/>
        <w:numPr>
          <w:ilvl w:val="0"/>
          <w:numId w:val="1"/>
        </w:numPr>
        <w:spacing w:before="50" w:after="50"/>
      </w:pPr>
      <w:r>
        <w:t xml:space="preserve">Choose the compliance framework: SOC 2, ISO 27001, GDPR, or PCI DSS</w:t>
      </w:r>
    </w:p>
    <w:p>
      <w:pPr>
        <w:pStyle w:val="ListParagraph"/>
        <w:numPr>
          <w:ilvl w:val="0"/>
          <w:numId w:val="1"/>
        </w:numPr>
        <w:spacing w:before="50" w:after="50"/>
      </w:pPr>
      <w:r>
        <w:t xml:space="preserve">Multiple frameworks can be selected for comparative analysis</w:t>
      </w:r>
    </w:p>
    <w:p>
      <w:pPr>
        <w:spacing w:before="100" w:after="50"/>
      </w:pPr>
      <w:r>
        <w:rPr>
          <w:b/>
          <w:bCs/>
        </w:rPr>
        <w:t xml:space="preserve">Step 3: Generate Report</w:t>
      </w:r>
    </w:p>
    <w:p>
      <w:pPr>
        <w:pStyle w:val="ListParagraph"/>
        <w:numPr>
          <w:ilvl w:val="0"/>
          <w:numId w:val="1"/>
        </w:numPr>
        <w:spacing w:before="50" w:after="50"/>
      </w:pPr>
      <w:r>
        <w:t xml:space="preserve">Click "Generate Report"</w:t>
      </w:r>
    </w:p>
    <w:p>
      <w:pPr>
        <w:pStyle w:val="ListParagraph"/>
        <w:numPr>
          <w:ilvl w:val="0"/>
          <w:numId w:val="1"/>
        </w:numPr>
        <w:spacing w:before="50" w:after="50"/>
      </w:pPr>
      <w:r>
        <w:t xml:space="preserve">VIOE will analyze your vulnerability data against the framework controls</w:t>
      </w:r>
    </w:p>
    <w:p>
      <w:pPr>
        <w:spacing w:before="100" w:after="50"/>
      </w:pPr>
      <w:r>
        <w:rPr>
          <w:b/>
          <w:bCs/>
        </w:rPr>
        <w:t xml:space="preserve">Step 4: Review Results</w:t>
      </w:r>
    </w:p>
    <w:p>
      <w:pPr>
        <w:pStyle w:val="ListParagraph"/>
        <w:numPr>
          <w:ilvl w:val="0"/>
          <w:numId w:val="1"/>
        </w:numPr>
        <w:spacing w:before="50" w:after="50"/>
      </w:pPr>
      <w:r>
        <w:t xml:space="preserve">**Overall Score:** Percentage of compliance (0-100%)</w:t>
      </w:r>
    </w:p>
    <w:p>
      <w:pPr>
        <w:pStyle w:val="ListParagraph"/>
        <w:numPr>
          <w:ilvl w:val="0"/>
          <w:numId w:val="1"/>
        </w:numPr>
        <w:spacing w:before="50" w:after="50"/>
      </w:pPr>
      <w:r>
        <w:t xml:space="preserve">**Gap Summary:** Count of Critical, High, and Medium gaps</w:t>
      </w:r>
    </w:p>
    <w:p>
      <w:pPr>
        <w:pStyle w:val="ListParagraph"/>
        <w:numPr>
          <w:ilvl w:val="0"/>
          <w:numId w:val="1"/>
        </w:numPr>
        <w:spacing w:before="50" w:after="50"/>
      </w:pPr>
      <w:r>
        <w:t xml:space="preserve">**Findings:** Specific non-compliance items with severity</w:t>
      </w:r>
    </w:p>
    <w:p>
      <w:pPr>
        <w:pStyle w:val="ListParagraph"/>
        <w:numPr>
          <w:ilvl w:val="0"/>
          <w:numId w:val="1"/>
        </w:numPr>
        <w:spacing w:before="50" w:after="50"/>
      </w:pPr>
      <w:r>
        <w:t xml:space="preserve">**Remediation Roadmap:** Prioritized actions to close gaps</w:t>
      </w:r>
    </w:p>
    <w:p>
      <w:pPr>
        <w:spacing w:before="100" w:after="50"/>
      </w:pPr>
      <w:r>
        <w:rPr>
          <w:b/>
          <w:bCs/>
        </w:rPr>
        <w:t xml:space="preserve">Step 5: Export Evidence</w:t>
      </w:r>
    </w:p>
    <w:p>
      <w:pPr>
        <w:pStyle w:val="ListParagraph"/>
        <w:numPr>
          <w:ilvl w:val="0"/>
          <w:numId w:val="1"/>
        </w:numPr>
        <w:spacing w:before="50" w:after="50"/>
      </w:pPr>
      <w:r>
        <w:t xml:space="preserve">Generate an evidence package for auditors</w:t>
      </w:r>
    </w:p>
    <w:p>
      <w:pPr>
        <w:pStyle w:val="ListParagraph"/>
        <w:numPr>
          <w:ilvl w:val="0"/>
          <w:numId w:val="1"/>
        </w:numPr>
        <w:spacing w:before="50" w:after="50"/>
      </w:pPr>
      <w:r>
        <w:t xml:space="preserve">Evidence is organized by control with supporting documentation</w:t>
      </w:r>
    </w:p>
    <w:p>
      <w:pPr>
        <w:pStyle w:val="Heading3"/>
        <w:spacing w:before="200" w:after="100"/>
      </w:pPr>
      <w:r>
        <w:t xml:space="preserve">4.4 Responding to Incidents</w:t>
      </w:r>
    </w:p>
    <w:p>
      <w:pPr>
        <w:spacing w:before="100" w:after="50"/>
      </w:pPr>
      <w:r>
        <w:rPr>
          <w:b/>
          <w:bCs/>
        </w:rPr>
        <w:t xml:space="preserve">Step 1: Incident Detection</w:t>
      </w:r>
    </w:p>
    <w:p>
      <w:pPr>
        <w:pStyle w:val="ListParagraph"/>
        <w:numPr>
          <w:ilvl w:val="0"/>
          <w:numId w:val="1"/>
        </w:numPr>
        <w:spacing w:before="50" w:after="50"/>
      </w:pPr>
      <w:r>
        <w:t xml:space="preserve">New incidents appear in the Incidents page</w:t>
      </w:r>
    </w:p>
    <w:p>
      <w:pPr>
        <w:pStyle w:val="ListParagraph"/>
        <w:numPr>
          <w:ilvl w:val="0"/>
          <w:numId w:val="1"/>
        </w:numPr>
        <w:spacing w:before="50" w:after="50"/>
      </w:pPr>
      <w:r>
        <w:t xml:space="preserve">Critical incidents trigger immediate notifications</w:t>
      </w:r>
    </w:p>
    <w:p>
      <w:pPr>
        <w:spacing w:before="100" w:after="50"/>
      </w:pPr>
      <w:r>
        <w:rPr>
          <w:b/>
          <w:bCs/>
        </w:rPr>
        <w:t xml:space="preserve">Step 2: Begin Investigation</w:t>
      </w:r>
    </w:p>
    <w:p>
      <w:pPr>
        <w:pStyle w:val="ListParagraph"/>
        <w:numPr>
          <w:ilvl w:val="0"/>
          <w:numId w:val="1"/>
        </w:numPr>
        <w:spacing w:before="50" w:after="50"/>
      </w:pPr>
      <w:r>
        <w:t xml:space="preserve">Click on the incident to view details</w:t>
      </w:r>
    </w:p>
    <w:p>
      <w:pPr>
        <w:pStyle w:val="ListParagraph"/>
        <w:numPr>
          <w:ilvl w:val="0"/>
          <w:numId w:val="1"/>
        </w:numPr>
        <w:spacing w:before="50" w:after="50"/>
      </w:pPr>
      <w:r>
        <w:t xml:space="preserve">Review AI assessment including threat level and blast radius</w:t>
      </w:r>
    </w:p>
    <w:p>
      <w:pPr>
        <w:pStyle w:val="ListParagraph"/>
        <w:numPr>
          <w:ilvl w:val="0"/>
          <w:numId w:val="1"/>
        </w:numPr>
        <w:spacing w:before="50" w:after="50"/>
      </w:pPr>
      <w:r>
        <w:t xml:space="preserve">Note affected assets and their isolation status</w:t>
      </w:r>
    </w:p>
    <w:p>
      <w:pPr>
        <w:spacing w:before="100" w:after="50"/>
      </w:pPr>
      <w:r>
        <w:rPr>
          <w:b/>
          <w:bCs/>
        </w:rPr>
        <w:t xml:space="preserve">Step 3: Containment</w:t>
      </w:r>
    </w:p>
    <w:p>
      <w:pPr>
        <w:pStyle w:val="ListParagraph"/>
        <w:numPr>
          <w:ilvl w:val="0"/>
          <w:numId w:val="1"/>
        </w:numPr>
        <w:spacing w:before="50" w:after="50"/>
      </w:pPr>
      <w:r>
        <w:t xml:space="preserve">Review recommended containment actions</w:t>
      </w:r>
    </w:p>
    <w:p>
      <w:pPr>
        <w:pStyle w:val="ListParagraph"/>
        <w:numPr>
          <w:ilvl w:val="0"/>
          <w:numId w:val="1"/>
        </w:numPr>
        <w:spacing w:before="50" w:after="50"/>
      </w:pPr>
      <w:r>
        <w:t xml:space="preserve">Mark actions as completed as you progress</w:t>
      </w:r>
    </w:p>
    <w:p>
      <w:pPr>
        <w:pStyle w:val="ListParagraph"/>
        <w:numPr>
          <w:ilvl w:val="0"/>
          <w:numId w:val="1"/>
        </w:numPr>
        <w:spacing w:before="50" w:after="50"/>
      </w:pPr>
      <w:r>
        <w:t xml:space="preserve">Update status: Investigating → Containing</w:t>
      </w:r>
    </w:p>
    <w:p>
      <w:pPr>
        <w:spacing w:before="100" w:after="50"/>
      </w:pPr>
      <w:r>
        <w:rPr>
          <w:b/>
          <w:bCs/>
        </w:rPr>
        <w:t xml:space="preserve">Step 4: Resolution</w:t>
      </w:r>
    </w:p>
    <w:p>
      <w:pPr>
        <w:pStyle w:val="ListParagraph"/>
        <w:numPr>
          <w:ilvl w:val="0"/>
          <w:numId w:val="1"/>
        </w:numPr>
        <w:spacing w:before="50" w:after="50"/>
      </w:pPr>
      <w:r>
        <w:t xml:space="preserve">Once the threat is mitigated, mark as Resolved</w:t>
      </w:r>
    </w:p>
    <w:p>
      <w:pPr>
        <w:pStyle w:val="ListParagraph"/>
        <w:numPr>
          <w:ilvl w:val="0"/>
          <w:numId w:val="1"/>
        </w:numPr>
        <w:spacing w:before="50" w:after="50"/>
      </w:pPr>
      <w:r>
        <w:t xml:space="preserve">Document findings in the incident timeline</w:t>
      </w:r>
    </w:p>
    <w:p>
      <w:pPr>
        <w:pStyle w:val="ListParagraph"/>
        <w:numPr>
          <w:ilvl w:val="0"/>
          <w:numId w:val="1"/>
        </w:numPr>
        <w:spacing w:before="50" w:after="50"/>
      </w:pPr>
      <w:r>
        <w:t xml:space="preserve">Complete post-incident review</w:t>
      </w:r>
    </w:p>
    <w:p>
      <w:pPr>
        <w:pBdr>
          <w:bottom w:val="single" w:sz="6"/>
        </w:pBdr>
        <w:spacing w:before="200" w:after="200"/>
      </w:pPr>
    </w:p>
    <w:p>
      <w:pPr>
        <w:pStyle w:val="Heading2"/>
        <w:spacing w:before="300" w:after="150"/>
      </w:pPr>
      <w:r>
        <w:t xml:space="preserve">5. Dashboard &amp; Metrics Interpretation</w:t>
      </w:r>
    </w:p>
    <w:p>
      <w:pPr>
        <w:pStyle w:val="Heading3"/>
        <w:spacing w:before="200" w:after="100"/>
      </w:pPr>
      <w:r>
        <w:t xml:space="preserve">5.1 Main Dashboard KPIs</w:t>
      </w:r>
    </w:p>
    <w:p>
      <w:pPr>
        <w:spacing w:before="100" w:after="50"/>
      </w:pPr>
      <w:r>
        <w:rPr>
          <w:b/>
          <w:bCs/>
        </w:rPr>
        <w:t xml:space="preserve">Open Vulnerabilities</w:t>
      </w:r>
    </w:p>
    <w:p>
      <w:pPr>
        <w:pStyle w:val="ListParagraph"/>
        <w:numPr>
          <w:ilvl w:val="0"/>
          <w:numId w:val="1"/>
        </w:numPr>
        <w:spacing w:before="50" w:after="50"/>
      </w:pPr>
      <w:r>
        <w:t xml:space="preserve">*What it shows:* Total count of vulnerabilities with status "Open" or "In Progress"</w:t>
      </w:r>
    </w:p>
    <w:p>
      <w:pPr>
        <w:pStyle w:val="ListParagraph"/>
        <w:numPr>
          <w:ilvl w:val="0"/>
          <w:numId w:val="1"/>
        </w:numPr>
        <w:spacing w:before="50" w:after="50"/>
      </w:pPr>
      <w:r>
        <w:t xml:space="preserve">*Good trend:* Decreasing over time</w:t>
      </w:r>
    </w:p>
    <w:p>
      <w:pPr>
        <w:pStyle w:val="ListParagraph"/>
        <w:numPr>
          <w:ilvl w:val="0"/>
          <w:numId w:val="1"/>
        </w:numPr>
        <w:spacing w:before="50" w:after="50"/>
      </w:pPr>
      <w:r>
        <w:t xml:space="preserve">*Action if increasing:* Review import volume and remediation capacity</w:t>
      </w:r>
    </w:p>
    <w:p>
      <w:pPr>
        <w:spacing w:before="100" w:after="50"/>
      </w:pPr>
      <w:r>
        <w:rPr>
          <w:b/>
          <w:bCs/>
        </w:rPr>
        <w:t xml:space="preserve">Critical &amp; High Severity</w:t>
      </w:r>
    </w:p>
    <w:p>
      <w:pPr>
        <w:pStyle w:val="ListParagraph"/>
        <w:numPr>
          <w:ilvl w:val="0"/>
          <w:numId w:val="1"/>
        </w:numPr>
        <w:spacing w:before="50" w:after="50"/>
      </w:pPr>
      <w:r>
        <w:t xml:space="preserve">*What it shows:* Count of unresolved Critical and High severity vulnerabilities</w:t>
      </w:r>
    </w:p>
    <w:p>
      <w:pPr>
        <w:pStyle w:val="ListParagraph"/>
        <w:numPr>
          <w:ilvl w:val="0"/>
          <w:numId w:val="1"/>
        </w:numPr>
        <w:spacing w:before="50" w:after="50"/>
      </w:pPr>
      <w:r>
        <w:t xml:space="preserve">*Target:* Minimize to zero for Critical; manage High actively</w:t>
      </w:r>
    </w:p>
    <w:p>
      <w:pPr>
        <w:pStyle w:val="ListParagraph"/>
        <w:numPr>
          <w:ilvl w:val="0"/>
          <w:numId w:val="1"/>
        </w:numPr>
        <w:spacing w:before="50" w:after="50"/>
      </w:pPr>
      <w:r>
        <w:t xml:space="preserve">*Action if high:* Prioritize immediate remediation</w:t>
      </w:r>
    </w:p>
    <w:p>
      <w:pPr>
        <w:spacing w:before="100" w:after="50"/>
      </w:pPr>
      <w:r>
        <w:rPr>
          <w:b/>
          <w:bCs/>
        </w:rPr>
        <w:t xml:space="preserve">AI Auto-Assigned %</w:t>
      </w:r>
    </w:p>
    <w:p>
      <w:pPr>
        <w:pStyle w:val="ListParagraph"/>
        <w:numPr>
          <w:ilvl w:val="0"/>
          <w:numId w:val="1"/>
        </w:numPr>
        <w:spacing w:before="50" w:after="50"/>
      </w:pPr>
      <w:r>
        <w:t xml:space="preserve">*What it shows:* Percentage of vulnerabilities automatically assigned by AI</w:t>
      </w:r>
    </w:p>
    <w:p>
      <w:pPr>
        <w:pStyle w:val="ListParagraph"/>
        <w:numPr>
          <w:ilvl w:val="0"/>
          <w:numId w:val="1"/>
        </w:numPr>
        <w:spacing w:before="50" w:after="50"/>
      </w:pPr>
      <w:r>
        <w:t xml:space="preserve">*Target:* 80%+ indicates effective AI configuration</w:t>
      </w:r>
    </w:p>
    <w:p>
      <w:pPr>
        <w:pStyle w:val="ListParagraph"/>
        <w:numPr>
          <w:ilvl w:val="0"/>
          <w:numId w:val="1"/>
        </w:numPr>
        <w:spacing w:before="50" w:after="50"/>
      </w:pPr>
      <w:r>
        <w:t xml:space="preserve">*Action if low:* Review AI settings and confidence thresholds</w:t>
      </w:r>
    </w:p>
    <w:p>
      <w:pPr>
        <w:spacing w:before="100" w:after="50"/>
      </w:pPr>
      <w:r>
        <w:rPr>
          <w:b/>
          <w:bCs/>
        </w:rPr>
        <w:t xml:space="preserve">Noise Reduced</w:t>
      </w:r>
    </w:p>
    <w:p>
      <w:pPr>
        <w:pStyle w:val="ListParagraph"/>
        <w:numPr>
          <w:ilvl w:val="0"/>
          <w:numId w:val="1"/>
        </w:numPr>
        <w:spacing w:before="50" w:after="50"/>
      </w:pPr>
      <w:r>
        <w:t xml:space="preserve">*What it shows:* Count of findings suppressed by rules</w:t>
      </w:r>
    </w:p>
    <w:p>
      <w:pPr>
        <w:pStyle w:val="ListParagraph"/>
        <w:numPr>
          <w:ilvl w:val="0"/>
          <w:numId w:val="1"/>
        </w:numPr>
        <w:spacing w:before="50" w:after="50"/>
      </w:pPr>
      <w:r>
        <w:t xml:space="preserve">*Value:* Represents time saved by not reviewing false positives</w:t>
      </w:r>
    </w:p>
    <w:p>
      <w:pPr>
        <w:pStyle w:val="ListParagraph"/>
        <w:numPr>
          <w:ilvl w:val="0"/>
          <w:numId w:val="1"/>
        </w:numPr>
        <w:spacing w:before="50" w:after="50"/>
      </w:pPr>
      <w:r>
        <w:t xml:space="preserve">*Review periodically:* Ensure suppression rules aren't hiding real issues</w:t>
      </w:r>
    </w:p>
    <w:p>
      <w:pPr>
        <w:pStyle w:val="Heading3"/>
        <w:spacing w:before="200" w:after="100"/>
      </w:pPr>
      <w:r>
        <w:t xml:space="preserve">5.2 Trend Analysis</w:t>
      </w:r>
    </w:p>
    <w:p>
      <w:pPr>
        <w:spacing w:before="100" w:after="50"/>
      </w:pPr>
      <w:r>
        <w:rPr>
          <w:b/>
          <w:bCs/>
        </w:rPr>
        <w:t xml:space="preserve">Vulnerability Trend Chart</w:t>
      </w:r>
    </w:p>
    <w:p>
      <w:pPr>
        <w:pStyle w:val="ListParagraph"/>
        <w:numPr>
          <w:ilvl w:val="0"/>
          <w:numId w:val="1"/>
        </w:numPr>
        <w:spacing w:before="50" w:after="50"/>
      </w:pPr>
      <w:r>
        <w:t xml:space="preserve">Shows daily/weekly/monthly vulnerability counts over time</w:t>
      </w:r>
    </w:p>
    <w:p>
      <w:pPr>
        <w:pStyle w:val="ListParagraph"/>
        <w:numPr>
          <w:ilvl w:val="0"/>
          <w:numId w:val="1"/>
        </w:numPr>
        <w:spacing w:before="50" w:after="50"/>
      </w:pPr>
      <w:r>
        <w:t xml:space="preserve">Anomaly detection highlights unusual spikes</w:t>
      </w:r>
    </w:p>
    <w:p>
      <w:pPr>
        <w:pStyle w:val="ListParagraph"/>
        <w:numPr>
          <w:ilvl w:val="0"/>
          <w:numId w:val="1"/>
        </w:numPr>
        <w:spacing w:before="50" w:after="50"/>
      </w:pPr>
      <w:r>
        <w:t xml:space="preserve">Use to identify patterns and plan capacity</w:t>
      </w:r>
    </w:p>
    <w:p>
      <w:pPr>
        <w:spacing w:before="100" w:after="50"/>
      </w:pPr>
      <w:r>
        <w:rPr>
          <w:b/>
          <w:bCs/>
        </w:rPr>
        <w:t xml:space="preserve">Severity Distribution</w:t>
      </w:r>
    </w:p>
    <w:p>
      <w:pPr>
        <w:pStyle w:val="ListParagraph"/>
        <w:numPr>
          <w:ilvl w:val="0"/>
          <w:numId w:val="1"/>
        </w:numPr>
        <w:spacing w:before="50" w:after="50"/>
      </w:pPr>
      <w:r>
        <w:t xml:space="preserve">Breakdown of Critical/High/Medium/Low over time</w:t>
      </w:r>
    </w:p>
    <w:p>
      <w:pPr>
        <w:pStyle w:val="ListParagraph"/>
        <w:numPr>
          <w:ilvl w:val="0"/>
          <w:numId w:val="1"/>
        </w:numPr>
        <w:spacing w:before="50" w:after="50"/>
      </w:pPr>
      <w:r>
        <w:t xml:space="preserve">Shift toward lower severity indicates improving security posture</w:t>
      </w:r>
    </w:p>
    <w:p>
      <w:pPr>
        <w:spacing w:before="100" w:after="50"/>
      </w:pPr>
      <w:r>
        <w:rPr>
          <w:b/>
          <w:bCs/>
        </w:rPr>
        <w:t xml:space="preserve">Team Trends</w:t>
      </w:r>
    </w:p>
    <w:p>
      <w:pPr>
        <w:pStyle w:val="ListParagraph"/>
        <w:numPr>
          <w:ilvl w:val="0"/>
          <w:numId w:val="1"/>
        </w:numPr>
        <w:spacing w:before="50" w:after="50"/>
      </w:pPr>
      <w:r>
        <w:t xml:space="preserve">Which teams have the most vulnerabilities assigned</w:t>
      </w:r>
    </w:p>
    <w:p>
      <w:pPr>
        <w:pStyle w:val="ListParagraph"/>
        <w:numPr>
          <w:ilvl w:val="0"/>
          <w:numId w:val="1"/>
        </w:numPr>
        <w:spacing w:before="50" w:after="50"/>
      </w:pPr>
      <w:r>
        <w:t xml:space="preserve">Helps identify teams needing additional resources or training</w:t>
      </w:r>
    </w:p>
    <w:p>
      <w:pPr>
        <w:spacing w:before="100" w:after="50"/>
      </w:pPr>
      <w:r>
        <w:rPr>
          <w:b/>
          <w:bCs/>
        </w:rPr>
        <w:t xml:space="preserve">Asset Trends</w:t>
      </w:r>
    </w:p>
    <w:p>
      <w:pPr>
        <w:pStyle w:val="ListParagraph"/>
        <w:numPr>
          <w:ilvl w:val="0"/>
          <w:numId w:val="1"/>
        </w:numPr>
        <w:spacing w:before="50" w:after="50"/>
      </w:pPr>
      <w:r>
        <w:t xml:space="preserve">Which assets have the most vulnerabilities</w:t>
      </w:r>
    </w:p>
    <w:p>
      <w:pPr>
        <w:pStyle w:val="ListParagraph"/>
        <w:numPr>
          <w:ilvl w:val="0"/>
          <w:numId w:val="1"/>
        </w:numPr>
        <w:spacing w:before="50" w:after="50"/>
      </w:pPr>
      <w:r>
        <w:t xml:space="preserve">Prioritize upgrades or replacements for problematic assets</w:t>
      </w:r>
    </w:p>
    <w:p>
      <w:pPr>
        <w:pStyle w:val="Heading3"/>
        <w:spacing w:before="200" w:after="100"/>
      </w:pPr>
      <w:r>
        <w:t xml:space="preserve">5.3 Ownership Confidence Distribution</w:t>
      </w:r>
    </w:p>
    <w:p>
      <w:pPr>
        <w:spacing w:before="50" w:after="50"/>
      </w:pPr>
      <w:r>
        <w:t xml:space="preserve">This chart shows the breakdown of AI assignment confidence: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0E0E0"/>
          </w:tcPr>
          <w:p>
            <w:r>
              <w:rPr>
                <w:b/>
                <w:bCs/>
                <w:sz w:val="20"/>
                <w:szCs w:val="20"/>
              </w:rPr>
              <w:t xml:space="preserve">Confidence Level</w:t>
            </w:r>
          </w:p>
        </w:tc>
        <w:tc>
          <w:tcPr>
            <w:tcW w:type="pct" w:w="33.333333333333336%"/>
            <w:shd w:fill="E0E0E0"/>
          </w:tcPr>
          <w:p>
            <w:r>
              <w:rPr>
                <w:b/>
                <w:bCs/>
                <w:sz w:val="20"/>
                <w:szCs w:val="20"/>
              </w:rPr>
              <w:t xml:space="preserve">Meaning</w:t>
            </w:r>
          </w:p>
        </w:tc>
        <w:tc>
          <w:tcPr>
            <w:tcW w:type="pct" w:w="33.333333333333336%"/>
            <w:shd w:fill="E0E0E0"/>
          </w:tcPr>
          <w:p>
            <w:r>
              <w:rPr>
                <w:b/>
                <w:bCs/>
                <w:sz w:val="20"/>
                <w:szCs w:val="20"/>
              </w:rPr>
              <w:t xml:space="preserve">Action</w:t>
            </w:r>
          </w:p>
        </w:tc>
      </w:tr>
      <w:tr>
        <w:tc>
          <w:tcPr>
            <w:tcW w:type="pct" w:w="33.333333333333336%"/>
          </w:tcPr>
          <w:p>
            <w:r>
              <w:rPr>
                <w:b w:val="false"/>
                <w:bCs w:val="false"/>
                <w:sz w:val="20"/>
                <w:szCs w:val="20"/>
              </w:rPr>
              <w:t xml:space="preserve">**High (90%+)**</w:t>
            </w:r>
          </w:p>
        </w:tc>
        <w:tc>
          <w:tcPr>
            <w:tcW w:type="pct" w:w="33.333333333333336%"/>
          </w:tcPr>
          <w:p>
            <w:r>
              <w:rPr>
                <w:b w:val="false"/>
                <w:bCs w:val="false"/>
                <w:sz w:val="20"/>
                <w:szCs w:val="20"/>
              </w:rPr>
              <w:t xml:space="preserve">AI is confident in team assignment</w:t>
            </w:r>
          </w:p>
        </w:tc>
        <w:tc>
          <w:tcPr>
            <w:tcW w:type="pct" w:w="33.333333333333336%"/>
          </w:tcPr>
          <w:p>
            <w:r>
              <w:rPr>
                <w:b w:val="false"/>
                <w:bCs w:val="false"/>
                <w:sz w:val="20"/>
                <w:szCs w:val="20"/>
              </w:rPr>
              <w:t xml:space="preserve">Accept assignment</w:t>
            </w:r>
          </w:p>
        </w:tc>
      </w:tr>
      <w:tr>
        <w:tc>
          <w:tcPr>
            <w:tcW w:type="pct" w:w="33.333333333333336%"/>
          </w:tcPr>
          <w:p>
            <w:r>
              <w:rPr>
                <w:b w:val="false"/>
                <w:bCs w:val="false"/>
                <w:sz w:val="20"/>
                <w:szCs w:val="20"/>
              </w:rPr>
              <w:t xml:space="preserve">**Medium (70-89%)**</w:t>
            </w:r>
          </w:p>
        </w:tc>
        <w:tc>
          <w:tcPr>
            <w:tcW w:type="pct" w:w="33.333333333333336%"/>
          </w:tcPr>
          <w:p>
            <w:r>
              <w:rPr>
                <w:b w:val="false"/>
                <w:bCs w:val="false"/>
                <w:sz w:val="20"/>
                <w:szCs w:val="20"/>
              </w:rPr>
              <w:t xml:space="preserve">Reasonable confidence, review recommended</w:t>
            </w:r>
          </w:p>
        </w:tc>
        <w:tc>
          <w:tcPr>
            <w:tcW w:type="pct" w:w="33.333333333333336%"/>
          </w:tcPr>
          <w:p>
            <w:r>
              <w:rPr>
                <w:b w:val="false"/>
                <w:bCs w:val="false"/>
                <w:sz w:val="20"/>
                <w:szCs w:val="20"/>
              </w:rPr>
              <w:t xml:space="preserve">Validate and adjust if needed</w:t>
            </w:r>
          </w:p>
        </w:tc>
      </w:tr>
      <w:tr>
        <w:tc>
          <w:tcPr>
            <w:tcW w:type="pct" w:w="33.333333333333336%"/>
          </w:tcPr>
          <w:p>
            <w:r>
              <w:rPr>
                <w:b w:val="false"/>
                <w:bCs w:val="false"/>
                <w:sz w:val="20"/>
                <w:szCs w:val="20"/>
              </w:rPr>
              <w:t xml:space="preserve">**Low (&lt;70%)**</w:t>
            </w:r>
          </w:p>
        </w:tc>
        <w:tc>
          <w:tcPr>
            <w:tcW w:type="pct" w:w="33.333333333333336%"/>
          </w:tcPr>
          <w:p>
            <w:r>
              <w:rPr>
                <w:b w:val="false"/>
                <w:bCs w:val="false"/>
                <w:sz w:val="20"/>
                <w:szCs w:val="20"/>
              </w:rPr>
              <w:t xml:space="preserve">AI uncertain, manual review required</w:t>
            </w:r>
          </w:p>
        </w:tc>
        <w:tc>
          <w:tcPr>
            <w:tcW w:type="pct" w:w="33.333333333333336%"/>
          </w:tcPr>
          <w:p>
            <w:r>
              <w:rPr>
                <w:b w:val="false"/>
                <w:bCs w:val="false"/>
                <w:sz w:val="20"/>
                <w:szCs w:val="20"/>
              </w:rPr>
              <w:t xml:space="preserve">Manually assign to correct team</w:t>
            </w:r>
          </w:p>
        </w:tc>
      </w:tr>
      <w:tr>
        <w:tc>
          <w:tcPr>
            <w:tcW w:type="pct" w:w="33.333333333333336%"/>
          </w:tcPr>
          <w:p>
            <w:r>
              <w:rPr>
                <w:b w:val="false"/>
                <w:bCs w:val="false"/>
                <w:sz w:val="20"/>
                <w:szCs w:val="20"/>
              </w:rPr>
              <w:t xml:space="preserve">**Unassigned**</w:t>
            </w:r>
          </w:p>
        </w:tc>
        <w:tc>
          <w:tcPr>
            <w:tcW w:type="pct" w:w="33.333333333333336%"/>
          </w:tcPr>
          <w:p>
            <w:r>
              <w:rPr>
                <w:b w:val="false"/>
                <w:bCs w:val="false"/>
                <w:sz w:val="20"/>
                <w:szCs w:val="20"/>
              </w:rPr>
              <w:t xml:space="preserve">No team assigned yet</w:t>
            </w:r>
          </w:p>
        </w:tc>
        <w:tc>
          <w:tcPr>
            <w:tcW w:type="pct" w:w="33.333333333333336%"/>
          </w:tcPr>
          <w:p>
            <w:r>
              <w:rPr>
                <w:b w:val="false"/>
                <w:bCs w:val="false"/>
                <w:sz w:val="20"/>
                <w:szCs w:val="20"/>
              </w:rPr>
              <w:t xml:space="preserve">Immediate triage required</w:t>
            </w:r>
          </w:p>
        </w:tc>
      </w:tr>
    </w:tbl>
    <w:p>
      <w:pPr>
        <w:spacing w:after="100"/>
      </w:pPr>
    </w:p>
    <w:p>
      <w:pPr>
        <w:pStyle w:val="Heading3"/>
        <w:spacing w:before="200" w:after="100"/>
      </w:pPr>
      <w:r>
        <w:t xml:space="preserve">5.4 Advanced Dashboard Insights</w:t>
      </w:r>
    </w:p>
    <w:p>
      <w:pPr>
        <w:spacing w:before="50" w:after="50"/>
      </w:pPr>
      <w:r>
        <w:t xml:space="preserve">The Advanced Dashboard provides deeper analytics:</w:t>
      </w:r>
    </w:p>
    <w:p>
      <w:pPr>
        <w:spacing w:before="100" w:after="50"/>
      </w:pPr>
      <w:r>
        <w:rPr>
          <w:b/>
          <w:bCs/>
        </w:rPr>
        <w:t xml:space="preserve">Resolution Rate</w:t>
      </w:r>
    </w:p>
    <w:p>
      <w:pPr>
        <w:pStyle w:val="ListParagraph"/>
        <w:numPr>
          <w:ilvl w:val="0"/>
          <w:numId w:val="1"/>
        </w:numPr>
        <w:spacing w:before="50" w:after="50"/>
      </w:pPr>
      <w:r>
        <w:t xml:space="preserve">Percentage of vulnerabilities resolved vs. total identified</w:t>
      </w:r>
    </w:p>
    <w:p>
      <w:pPr>
        <w:pStyle w:val="ListParagraph"/>
        <w:numPr>
          <w:ilvl w:val="0"/>
          <w:numId w:val="1"/>
        </w:numPr>
        <w:spacing w:before="50" w:after="50"/>
      </w:pPr>
      <w:r>
        <w:t xml:space="preserve">Target: Consistently above 70%</w:t>
      </w:r>
    </w:p>
    <w:p>
      <w:pPr>
        <w:spacing w:before="100" w:after="50"/>
      </w:pPr>
      <w:r>
        <w:rPr>
          <w:b/>
          <w:bCs/>
        </w:rPr>
        <w:t xml:space="preserve">Risk Reduction</w:t>
      </w:r>
    </w:p>
    <w:p>
      <w:pPr>
        <w:pStyle w:val="ListParagraph"/>
        <w:numPr>
          <w:ilvl w:val="0"/>
          <w:numId w:val="1"/>
        </w:numPr>
        <w:spacing w:before="50" w:after="50"/>
      </w:pPr>
      <w:r>
        <w:t xml:space="preserve">Measures improvement in overall security posture</w:t>
      </w:r>
    </w:p>
    <w:p>
      <w:pPr>
        <w:pStyle w:val="ListParagraph"/>
        <w:numPr>
          <w:ilvl w:val="0"/>
          <w:numId w:val="1"/>
        </w:numPr>
        <w:spacing w:before="50" w:after="50"/>
      </w:pPr>
      <w:r>
        <w:t xml:space="preserve">Calculated from resolved Critical/High items</w:t>
      </w:r>
    </w:p>
    <w:p>
      <w:pPr>
        <w:spacing w:before="100" w:after="50"/>
      </w:pPr>
      <w:r>
        <w:rPr>
          <w:b/>
          <w:bCs/>
        </w:rPr>
        <w:t xml:space="preserve">Severity-Criticality Heatmap</w:t>
      </w:r>
    </w:p>
    <w:p>
      <w:pPr>
        <w:pStyle w:val="ListParagraph"/>
        <w:numPr>
          <w:ilvl w:val="0"/>
          <w:numId w:val="1"/>
        </w:numPr>
        <w:spacing w:before="50" w:after="50"/>
      </w:pPr>
      <w:r>
        <w:t xml:space="preserve">Cross-correlation of vulnerability severity with asset criticality</w:t>
      </w:r>
    </w:p>
    <w:p>
      <w:pPr>
        <w:pStyle w:val="ListParagraph"/>
        <w:numPr>
          <w:ilvl w:val="0"/>
          <w:numId w:val="1"/>
        </w:numPr>
        <w:spacing w:before="50" w:after="50"/>
      </w:pPr>
      <w:r>
        <w:t xml:space="preserve">Red zones require immediate attention</w:t>
      </w:r>
    </w:p>
    <w:p>
      <w:pPr>
        <w:spacing w:before="100" w:after="50"/>
      </w:pPr>
      <w:r>
        <w:rPr>
          <w:b/>
          <w:bCs/>
        </w:rPr>
        <w:t xml:space="preserve">Attack Vector Analysis</w:t>
      </w:r>
    </w:p>
    <w:p>
      <w:pPr>
        <w:pStyle w:val="ListParagraph"/>
        <w:numPr>
          <w:ilvl w:val="0"/>
          <w:numId w:val="1"/>
        </w:numPr>
        <w:spacing w:before="50" w:after="50"/>
      </w:pPr>
      <w:r>
        <w:t xml:space="preserve">Distribution of vulnerabilities by attack type</w:t>
      </w:r>
    </w:p>
    <w:p>
      <w:pPr>
        <w:pStyle w:val="ListParagraph"/>
        <w:numPr>
          <w:ilvl w:val="0"/>
          <w:numId w:val="1"/>
        </w:numPr>
        <w:spacing w:before="50" w:after="50"/>
      </w:pPr>
      <w:r>
        <w:t xml:space="preserve">Helps prioritize security investments</w:t>
      </w:r>
    </w:p>
    <w:p>
      <w:pPr>
        <w:pBdr>
          <w:bottom w:val="single" w:sz="6"/>
        </w:pBdr>
        <w:spacing w:before="200" w:after="200"/>
      </w:pPr>
    </w:p>
    <w:p>
      <w:pPr>
        <w:pStyle w:val="Heading2"/>
        <w:spacing w:before="300" w:after="150"/>
      </w:pPr>
      <w:r>
        <w:t xml:space="preserve">6. Reports &amp; Alerts</w:t>
      </w:r>
    </w:p>
    <w:p>
      <w:pPr>
        <w:pStyle w:val="Heading3"/>
        <w:spacing w:before="200" w:after="100"/>
      </w:pPr>
      <w:r>
        <w:t xml:space="preserve">6.1 Available Reports</w:t>
      </w:r>
    </w:p>
    <w:p>
      <w:pPr>
        <w:spacing w:before="100" w:after="50"/>
      </w:pPr>
      <w:r>
        <w:rPr>
          <w:b/>
          <w:bCs/>
        </w:rPr>
        <w:t xml:space="preserve">Compliance Reports</w:t>
      </w:r>
    </w:p>
    <w:p>
      <w:pPr>
        <w:pStyle w:val="ListParagraph"/>
        <w:numPr>
          <w:ilvl w:val="0"/>
          <w:numId w:val="1"/>
        </w:numPr>
        <w:spacing w:before="50" w:after="50"/>
      </w:pPr>
      <w:r>
        <w:t xml:space="preserve">Framework-specific compliance assessment</w:t>
      </w:r>
    </w:p>
    <w:p>
      <w:pPr>
        <w:pStyle w:val="ListParagraph"/>
        <w:numPr>
          <w:ilvl w:val="0"/>
          <w:numId w:val="1"/>
        </w:numPr>
        <w:spacing w:before="50" w:after="50"/>
      </w:pPr>
      <w:r>
        <w:t xml:space="preserve">Gap analysis with prioritized remediation steps</w:t>
      </w:r>
    </w:p>
    <w:p>
      <w:pPr>
        <w:pStyle w:val="ListParagraph"/>
        <w:numPr>
          <w:ilvl w:val="0"/>
          <w:numId w:val="1"/>
        </w:numPr>
        <w:spacing w:before="50" w:after="50"/>
      </w:pPr>
      <w:r>
        <w:t xml:space="preserve">Evidence packages for audit purposes</w:t>
      </w:r>
    </w:p>
    <w:p>
      <w:pPr>
        <w:spacing w:before="100" w:after="50"/>
      </w:pPr>
      <w:r>
        <w:rPr>
          <w:b/>
          <w:bCs/>
        </w:rPr>
        <w:t xml:space="preserve">Team Performance Reports</w:t>
      </w:r>
    </w:p>
    <w:p>
      <w:pPr>
        <w:pStyle w:val="ListParagraph"/>
        <w:numPr>
          <w:ilvl w:val="0"/>
          <w:numId w:val="1"/>
        </w:numPr>
        <w:spacing w:before="50" w:after="50"/>
      </w:pPr>
      <w:r>
        <w:t xml:space="preserve">Vulnerabilities per team</w:t>
      </w:r>
    </w:p>
    <w:p>
      <w:pPr>
        <w:pStyle w:val="ListParagraph"/>
        <w:numPr>
          <w:ilvl w:val="0"/>
          <w:numId w:val="1"/>
        </w:numPr>
        <w:spacing w:before="50" w:after="50"/>
      </w:pPr>
      <w:r>
        <w:t xml:space="preserve">Resolution rates and response times</w:t>
      </w:r>
    </w:p>
    <w:p>
      <w:pPr>
        <w:pStyle w:val="ListParagraph"/>
        <w:numPr>
          <w:ilvl w:val="0"/>
          <w:numId w:val="1"/>
        </w:numPr>
        <w:spacing w:before="50" w:after="50"/>
      </w:pPr>
      <w:r>
        <w:t xml:space="preserve">Trend analysis</w:t>
      </w:r>
    </w:p>
    <w:p>
      <w:pPr>
        <w:spacing w:before="100" w:after="50"/>
      </w:pPr>
      <w:r>
        <w:rPr>
          <w:b/>
          <w:bCs/>
        </w:rPr>
        <w:t xml:space="preserve">Asset Risk Reports</w:t>
      </w:r>
    </w:p>
    <w:p>
      <w:pPr>
        <w:pStyle w:val="ListParagraph"/>
        <w:numPr>
          <w:ilvl w:val="0"/>
          <w:numId w:val="1"/>
        </w:numPr>
        <w:spacing w:before="50" w:after="50"/>
      </w:pPr>
      <w:r>
        <w:t xml:space="preserve">Risk scores per asset</w:t>
      </w:r>
    </w:p>
    <w:p>
      <w:pPr>
        <w:pStyle w:val="ListParagraph"/>
        <w:numPr>
          <w:ilvl w:val="0"/>
          <w:numId w:val="1"/>
        </w:numPr>
        <w:spacing w:before="50" w:after="50"/>
      </w:pPr>
      <w:r>
        <w:t xml:space="preserve">Vulnerability counts by asset type</w:t>
      </w:r>
    </w:p>
    <w:p>
      <w:pPr>
        <w:pStyle w:val="ListParagraph"/>
        <w:numPr>
          <w:ilvl w:val="0"/>
          <w:numId w:val="1"/>
        </w:numPr>
        <w:spacing w:before="50" w:after="50"/>
      </w:pPr>
      <w:r>
        <w:t xml:space="preserve">Environment-based breakdown</w:t>
      </w:r>
    </w:p>
    <w:p>
      <w:pPr>
        <w:spacing w:before="100" w:after="50"/>
      </w:pPr>
      <w:r>
        <w:rPr>
          <w:b/>
          <w:bCs/>
        </w:rPr>
        <w:t xml:space="preserve">Predictive Analysis Reports</w:t>
      </w:r>
    </w:p>
    <w:p>
      <w:pPr>
        <w:pStyle w:val="ListParagraph"/>
        <w:numPr>
          <w:ilvl w:val="0"/>
          <w:numId w:val="1"/>
        </w:numPr>
        <w:spacing w:before="50" w:after="50"/>
      </w:pPr>
      <w:r>
        <w:t xml:space="preserve">30/60/90 day vulnerability forecasts</w:t>
      </w:r>
    </w:p>
    <w:p>
      <w:pPr>
        <w:pStyle w:val="ListParagraph"/>
        <w:numPr>
          <w:ilvl w:val="0"/>
          <w:numId w:val="1"/>
        </w:numPr>
        <w:spacing w:before="50" w:after="50"/>
      </w:pPr>
      <w:r>
        <w:t xml:space="preserve">Emerging threat predictions</w:t>
      </w:r>
    </w:p>
    <w:p>
      <w:pPr>
        <w:pStyle w:val="ListParagraph"/>
        <w:numPr>
          <w:ilvl w:val="0"/>
          <w:numId w:val="1"/>
        </w:numPr>
        <w:spacing w:before="50" w:after="50"/>
      </w:pPr>
      <w:r>
        <w:t xml:space="preserve">Recommended proactive actions</w:t>
      </w:r>
    </w:p>
    <w:p>
      <w:pPr>
        <w:pStyle w:val="Heading3"/>
        <w:spacing w:before="200" w:after="100"/>
      </w:pPr>
      <w:r>
        <w:t xml:space="preserve">6.2 Alert Configuration</w:t>
      </w:r>
    </w:p>
    <w:p>
      <w:pPr>
        <w:spacing w:before="50" w:after="50"/>
      </w:pPr>
      <w:r>
        <w:t xml:space="preserve">VIOE supports the following alert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0E0E0"/>
          </w:tcPr>
          <w:p>
            <w:r>
              <w:rPr>
                <w:b/>
                <w:bCs/>
                <w:sz w:val="20"/>
                <w:szCs w:val="20"/>
              </w:rPr>
              <w:t xml:space="preserve">Alert Type</w:t>
            </w:r>
          </w:p>
        </w:tc>
        <w:tc>
          <w:tcPr>
            <w:tcW w:type="pct" w:w="33.333333333333336%"/>
            <w:shd w:fill="E0E0E0"/>
          </w:tcPr>
          <w:p>
            <w:r>
              <w:rPr>
                <w:b/>
                <w:bCs/>
                <w:sz w:val="20"/>
                <w:szCs w:val="20"/>
              </w:rPr>
              <w:t xml:space="preserve">Trigger</w:t>
            </w:r>
          </w:p>
        </w:tc>
        <w:tc>
          <w:tcPr>
            <w:tcW w:type="pct" w:w="33.333333333333336%"/>
            <w:shd w:fill="E0E0E0"/>
          </w:tcPr>
          <w:p>
            <w:r>
              <w:rPr>
                <w:b/>
                <w:bCs/>
                <w:sz w:val="20"/>
                <w:szCs w:val="20"/>
              </w:rPr>
              <w:t xml:space="preserve">Default Timing</w:t>
            </w:r>
          </w:p>
        </w:tc>
      </w:tr>
      <w:tr>
        <w:tc>
          <w:tcPr>
            <w:tcW w:type="pct" w:w="33.333333333333336%"/>
          </w:tcPr>
          <w:p>
            <w:r>
              <w:rPr>
                <w:b w:val="false"/>
                <w:bCs w:val="false"/>
                <w:sz w:val="20"/>
                <w:szCs w:val="20"/>
              </w:rPr>
              <w:t xml:space="preserve">**New Critical Vulnerability**</w:t>
            </w:r>
          </w:p>
        </w:tc>
        <w:tc>
          <w:tcPr>
            <w:tcW w:type="pct" w:w="33.333333333333336%"/>
          </w:tcPr>
          <w:p>
            <w:r>
              <w:rPr>
                <w:b w:val="false"/>
                <w:bCs w:val="false"/>
                <w:sz w:val="20"/>
                <w:szCs w:val="20"/>
              </w:rPr>
              <w:t xml:space="preserve">Critical severity finding imported</w:t>
            </w:r>
          </w:p>
        </w:tc>
        <w:tc>
          <w:tcPr>
            <w:tcW w:type="pct" w:w="33.333333333333336%"/>
          </w:tcPr>
          <w:p>
            <w:r>
              <w:rPr>
                <w:b w:val="false"/>
                <w:bCs w:val="false"/>
                <w:sz w:val="20"/>
                <w:szCs w:val="20"/>
              </w:rPr>
              <w:t xml:space="preserve">Immediate</w:t>
            </w:r>
          </w:p>
        </w:tc>
      </w:tr>
      <w:tr>
        <w:tc>
          <w:tcPr>
            <w:tcW w:type="pct" w:w="33.333333333333336%"/>
          </w:tcPr>
          <w:p>
            <w:r>
              <w:rPr>
                <w:b w:val="false"/>
                <w:bCs w:val="false"/>
                <w:sz w:val="20"/>
                <w:szCs w:val="20"/>
              </w:rPr>
              <w:t xml:space="preserve">**SLA Approaching**</w:t>
            </w:r>
          </w:p>
        </w:tc>
        <w:tc>
          <w:tcPr>
            <w:tcW w:type="pct" w:w="33.333333333333336%"/>
          </w:tcPr>
          <w:p>
            <w:r>
              <w:rPr>
                <w:b w:val="false"/>
                <w:bCs w:val="false"/>
                <w:sz w:val="20"/>
                <w:szCs w:val="20"/>
              </w:rPr>
              <w:t xml:space="preserve">Remediation deadline nearing</w:t>
            </w:r>
          </w:p>
        </w:tc>
        <w:tc>
          <w:tcPr>
            <w:tcW w:type="pct" w:w="33.333333333333336%"/>
          </w:tcPr>
          <w:p>
            <w:r>
              <w:rPr>
                <w:b w:val="false"/>
                <w:bCs w:val="false"/>
                <w:sz w:val="20"/>
                <w:szCs w:val="20"/>
              </w:rPr>
              <w:t xml:space="preserve">48 hours before</w:t>
            </w:r>
          </w:p>
        </w:tc>
      </w:tr>
      <w:tr>
        <w:tc>
          <w:tcPr>
            <w:tcW w:type="pct" w:w="33.333333333333336%"/>
          </w:tcPr>
          <w:p>
            <w:r>
              <w:rPr>
                <w:b w:val="false"/>
                <w:bCs w:val="false"/>
                <w:sz w:val="20"/>
                <w:szCs w:val="20"/>
              </w:rPr>
              <w:t xml:space="preserve">**Low Confidence Assignment**</w:t>
            </w:r>
          </w:p>
        </w:tc>
        <w:tc>
          <w:tcPr>
            <w:tcW w:type="pct" w:w="33.333333333333336%"/>
          </w:tcPr>
          <w:p>
            <w:r>
              <w:rPr>
                <w:b w:val="false"/>
                <w:bCs w:val="false"/>
                <w:sz w:val="20"/>
                <w:szCs w:val="20"/>
              </w:rPr>
              <w:t xml:space="preserve">AI assignment below threshold</w:t>
            </w:r>
          </w:p>
        </w:tc>
        <w:tc>
          <w:tcPr>
            <w:tcW w:type="pct" w:w="33.333333333333336%"/>
          </w:tcPr>
          <w:p>
            <w:r>
              <w:rPr>
                <w:b w:val="false"/>
                <w:bCs w:val="false"/>
                <w:sz w:val="20"/>
                <w:szCs w:val="20"/>
              </w:rPr>
              <w:t xml:space="preserve">Immediate</w:t>
            </w:r>
          </w:p>
        </w:tc>
      </w:tr>
      <w:tr>
        <w:tc>
          <w:tcPr>
            <w:tcW w:type="pct" w:w="33.333333333333336%"/>
          </w:tcPr>
          <w:p>
            <w:r>
              <w:rPr>
                <w:b w:val="false"/>
                <w:bCs w:val="false"/>
                <w:sz w:val="20"/>
                <w:szCs w:val="20"/>
              </w:rPr>
              <w:t xml:space="preserve">**Daily Summary**</w:t>
            </w:r>
          </w:p>
        </w:tc>
        <w:tc>
          <w:tcPr>
            <w:tcW w:type="pct" w:w="33.333333333333336%"/>
          </w:tcPr>
          <w:p>
            <w:r>
              <w:rPr>
                <w:b w:val="false"/>
                <w:bCs w:val="false"/>
                <w:sz w:val="20"/>
                <w:szCs w:val="20"/>
              </w:rPr>
              <w:t xml:space="preserve">Digest of activity</w:t>
            </w:r>
          </w:p>
        </w:tc>
        <w:tc>
          <w:tcPr>
            <w:tcW w:type="pct" w:w="33.333333333333336%"/>
          </w:tcPr>
          <w:p>
            <w:r>
              <w:rPr>
                <w:b w:val="false"/>
                <w:bCs w:val="false"/>
                <w:sz w:val="20"/>
                <w:szCs w:val="20"/>
              </w:rPr>
              <w:t xml:space="preserve">Daily (configurable)</w:t>
            </w:r>
          </w:p>
        </w:tc>
      </w:tr>
    </w:tbl>
    <w:p>
      <w:pPr>
        <w:spacing w:after="100"/>
      </w:pPr>
    </w:p>
    <w:p>
      <w:pPr>
        <w:spacing w:before="100" w:after="50"/>
      </w:pPr>
      <w:r>
        <w:rPr>
          <w:b/>
          <w:bCs/>
        </w:rPr>
        <w:t xml:space="preserve">Configuring Alerts:</w:t>
      </w:r>
    </w:p>
    <w:p>
      <w:pPr>
        <w:pStyle w:val="ListParagraph"/>
        <w:numPr>
          <w:ilvl w:val="0"/>
          <w:numId w:val="2"/>
        </w:numPr>
        <w:spacing w:before="50" w:after="50"/>
      </w:pPr>
      <w:r>
        <w:t xml:space="preserve">Navigate to Settings → Notifications</w:t>
      </w:r>
    </w:p>
    <w:p>
      <w:pPr>
        <w:pStyle w:val="ListParagraph"/>
        <w:numPr>
          <w:ilvl w:val="0"/>
          <w:numId w:val="2"/>
        </w:numPr>
        <w:spacing w:before="50" w:after="50"/>
      </w:pPr>
      <w:r>
        <w:t xml:space="preserve">Toggle each alert type on or off</w:t>
      </w:r>
    </w:p>
    <w:p>
      <w:pPr>
        <w:pStyle w:val="ListParagraph"/>
        <w:numPr>
          <w:ilvl w:val="0"/>
          <w:numId w:val="2"/>
        </w:numPr>
        <w:spacing w:before="50" w:after="50"/>
      </w:pPr>
      <w:r>
        <w:t xml:space="preserve">Alerts are delivered via the configured channel (email, Slack)</w:t>
      </w:r>
    </w:p>
    <w:p>
      <w:pPr>
        <w:pStyle w:val="Heading3"/>
        <w:spacing w:before="200" w:after="100"/>
      </w:pPr>
      <w:r>
        <w:t xml:space="preserve">6.3 Interpreting Alert Messages</w:t>
      </w:r>
    </w:p>
    <w:p>
      <w:pPr>
        <w:spacing w:before="100" w:after="50"/>
      </w:pPr>
      <w:r>
        <w:rPr>
          <w:b/>
          <w:bCs/>
        </w:rPr>
        <w:t xml:space="preserve">"Critical Vulnerability Detected"</w:t>
      </w:r>
    </w:p>
    <w:p>
      <w:pPr>
        <w:pStyle w:val="ListParagraph"/>
        <w:numPr>
          <w:ilvl w:val="0"/>
          <w:numId w:val="1"/>
        </w:numPr>
        <w:spacing w:before="50" w:after="50"/>
      </w:pPr>
      <w:r>
        <w:t xml:space="preserve">Meaning: A new Critical severity finding has been imported</w:t>
      </w:r>
    </w:p>
    <w:p>
      <w:pPr>
        <w:pStyle w:val="ListParagraph"/>
        <w:numPr>
          <w:ilvl w:val="0"/>
          <w:numId w:val="1"/>
        </w:numPr>
        <w:spacing w:before="50" w:after="50"/>
      </w:pPr>
      <w:r>
        <w:t xml:space="preserve">Action: Review immediately; Critical items have shortest SLA</w:t>
      </w:r>
    </w:p>
    <w:p>
      <w:pPr>
        <w:spacing w:before="100" w:after="50"/>
      </w:pPr>
      <w:r>
        <w:rPr>
          <w:b/>
          <w:bCs/>
        </w:rPr>
        <w:t xml:space="preserve">"SLA Approaching for [Vulnerability Name]"</w:t>
      </w:r>
    </w:p>
    <w:p>
      <w:pPr>
        <w:pStyle w:val="ListParagraph"/>
        <w:numPr>
          <w:ilvl w:val="0"/>
          <w:numId w:val="1"/>
        </w:numPr>
        <w:spacing w:before="50" w:after="50"/>
      </w:pPr>
      <w:r>
        <w:t xml:space="preserve">Meaning: Remediation deadline is 48 hours away</w:t>
      </w:r>
    </w:p>
    <w:p>
      <w:pPr>
        <w:pStyle w:val="ListParagraph"/>
        <w:numPr>
          <w:ilvl w:val="0"/>
          <w:numId w:val="1"/>
        </w:numPr>
        <w:spacing w:before="50" w:after="50"/>
      </w:pPr>
      <w:r>
        <w:t xml:space="preserve">Action: Check task status; escalate if blocked</w:t>
      </w:r>
    </w:p>
    <w:p>
      <w:pPr>
        <w:spacing w:before="100" w:after="50"/>
      </w:pPr>
      <w:r>
        <w:rPr>
          <w:b/>
          <w:bCs/>
        </w:rPr>
        <w:t xml:space="preserve">"Low Confidence Assignment for [Vulnerability Name]"</w:t>
      </w:r>
    </w:p>
    <w:p>
      <w:pPr>
        <w:pStyle w:val="ListParagraph"/>
        <w:numPr>
          <w:ilvl w:val="0"/>
          <w:numId w:val="1"/>
        </w:numPr>
        <w:spacing w:before="50" w:after="50"/>
      </w:pPr>
      <w:r>
        <w:t xml:space="preserve">Meaning: AI is uncertain about team ownership</w:t>
      </w:r>
    </w:p>
    <w:p>
      <w:pPr>
        <w:pStyle w:val="ListParagraph"/>
        <w:numPr>
          <w:ilvl w:val="0"/>
          <w:numId w:val="1"/>
        </w:numPr>
        <w:spacing w:before="50" w:after="50"/>
      </w:pPr>
      <w:r>
        <w:t xml:space="preserve">Action: Manually review and assign to correct team</w:t>
      </w:r>
    </w:p>
    <w:p>
      <w:pPr>
        <w:pBdr>
          <w:bottom w:val="single" w:sz="6"/>
        </w:pBdr>
        <w:spacing w:before="200" w:after="200"/>
      </w:pPr>
    </w:p>
    <w:p>
      <w:pPr>
        <w:pStyle w:val="Heading2"/>
        <w:spacing w:before="300" w:after="150"/>
      </w:pPr>
      <w:r>
        <w:t xml:space="preserve">7. Common Mistakes &amp; Fixes</w:t>
      </w:r>
    </w:p>
    <w:p>
      <w:pPr>
        <w:pStyle w:val="Heading3"/>
        <w:spacing w:before="200" w:after="100"/>
      </w:pPr>
      <w:r>
        <w:t xml:space="preserve">7.1 "I can't find a vulnerability I know exists"</w:t>
      </w:r>
    </w:p>
    <w:p>
      <w:pPr>
        <w:spacing w:before="100" w:after="50"/>
      </w:pPr>
      <w:r>
        <w:rPr>
          <w:b/>
          <w:bCs/>
        </w:rPr>
        <w:t xml:space="preserve">Possible Causes:</w:t>
      </w:r>
    </w:p>
    <w:p>
      <w:pPr>
        <w:pStyle w:val="ListParagraph"/>
        <w:numPr>
          <w:ilvl w:val="0"/>
          <w:numId w:val="2"/>
        </w:numPr>
        <w:spacing w:before="50" w:after="50"/>
      </w:pPr>
      <w:r>
        <w:t xml:space="preserve">The vulnerability may be suppressed by a rule</w:t>
      </w:r>
    </w:p>
    <w:p>
      <w:pPr>
        <w:pStyle w:val="ListParagraph"/>
        <w:numPr>
          <w:ilvl w:val="0"/>
          <w:numId w:val="2"/>
        </w:numPr>
        <w:spacing w:before="50" w:after="50"/>
      </w:pPr>
      <w:r>
        <w:t xml:space="preserve">Filters may be hiding the item</w:t>
      </w:r>
    </w:p>
    <w:p>
      <w:pPr>
        <w:pStyle w:val="ListParagraph"/>
        <w:numPr>
          <w:ilvl w:val="0"/>
          <w:numId w:val="2"/>
        </w:numPr>
        <w:spacing w:before="50" w:after="50"/>
      </w:pPr>
      <w:r>
        <w:t xml:space="preserve">The item may not have been imported yet</w:t>
      </w:r>
    </w:p>
    <w:p>
      <w:pPr>
        <w:spacing w:before="100" w:after="50"/>
      </w:pPr>
      <w:r>
        <w:rPr>
          <w:b/>
          <w:bCs/>
        </w:rPr>
        <w:t xml:space="preserve">Fix:</w:t>
      </w:r>
    </w:p>
    <w:p>
      <w:pPr>
        <w:pStyle w:val="ListParagraph"/>
        <w:numPr>
          <w:ilvl w:val="0"/>
          <w:numId w:val="1"/>
        </w:numPr>
        <w:spacing w:before="50" w:after="50"/>
      </w:pPr>
      <w:r>
        <w:t xml:space="preserve">Clear all filters on the Vulnerabilities page</w:t>
      </w:r>
    </w:p>
    <w:p>
      <w:pPr>
        <w:pStyle w:val="ListParagraph"/>
        <w:numPr>
          <w:ilvl w:val="0"/>
          <w:numId w:val="1"/>
        </w:numPr>
        <w:spacing w:before="50" w:after="50"/>
      </w:pPr>
      <w:r>
        <w:t xml:space="preserve">Check Settings → Suppression Rules for matching rules</w:t>
      </w:r>
    </w:p>
    <w:p>
      <w:pPr>
        <w:pStyle w:val="ListParagraph"/>
        <w:numPr>
          <w:ilvl w:val="0"/>
          <w:numId w:val="1"/>
        </w:numPr>
        <w:spacing w:before="50" w:after="50"/>
      </w:pPr>
      <w:r>
        <w:t xml:space="preserve">Verify the scan file was successfully imported</w:t>
      </w:r>
    </w:p>
    <w:p>
      <w:pPr>
        <w:pStyle w:val="Heading3"/>
        <w:spacing w:before="200" w:after="100"/>
      </w:pPr>
      <w:r>
        <w:t xml:space="preserve">7.2 "AI assigned a vulnerability to the wrong team"</w:t>
      </w:r>
    </w:p>
    <w:p>
      <w:pPr>
        <w:spacing w:before="100" w:after="50"/>
      </w:pPr>
      <w:r>
        <w:rPr>
          <w:b/>
          <w:bCs/>
        </w:rPr>
        <w:t xml:space="preserve">This is normal and expected occasionally.</w:t>
      </w:r>
    </w:p>
    <w:p>
      <w:pPr>
        <w:spacing w:before="100" w:after="50"/>
      </w:pPr>
      <w:r>
        <w:rPr>
          <w:b/>
          <w:bCs/>
        </w:rPr>
        <w:t xml:space="preserve">Fix:</w:t>
      </w:r>
    </w:p>
    <w:p>
      <w:pPr>
        <w:pStyle w:val="ListParagraph"/>
        <w:numPr>
          <w:ilvl w:val="0"/>
          <w:numId w:val="2"/>
        </w:numPr>
        <w:spacing w:before="50" w:after="50"/>
      </w:pPr>
      <w:r>
        <w:t xml:space="preserve">Open the vulnerability detail page</w:t>
      </w:r>
    </w:p>
    <w:p>
      <w:pPr>
        <w:pStyle w:val="ListParagraph"/>
        <w:numPr>
          <w:ilvl w:val="0"/>
          <w:numId w:val="2"/>
        </w:numPr>
        <w:spacing w:before="50" w:after="50"/>
      </w:pPr>
      <w:r>
        <w:t xml:space="preserve">Review the current assignment and confidence score</w:t>
      </w:r>
    </w:p>
    <w:p>
      <w:pPr>
        <w:pStyle w:val="ListParagraph"/>
        <w:numPr>
          <w:ilvl w:val="0"/>
          <w:numId w:val="2"/>
        </w:numPr>
        <w:spacing w:before="50" w:after="50"/>
      </w:pPr>
      <w:r>
        <w:t xml:space="preserve">Click "Reassign" and select the correct team</w:t>
      </w:r>
    </w:p>
    <w:p>
      <w:pPr>
        <w:pStyle w:val="ListParagraph"/>
        <w:numPr>
          <w:ilvl w:val="0"/>
          <w:numId w:val="2"/>
        </w:numPr>
        <w:spacing w:before="50" w:after="50"/>
      </w:pPr>
      <w:r>
        <w:t xml:space="preserve">The system will learn from this correction over time</w:t>
      </w:r>
    </w:p>
    <w:p>
      <w:pPr>
        <w:pStyle w:val="Heading3"/>
        <w:spacing w:before="200" w:after="100"/>
      </w:pPr>
      <w:r>
        <w:t xml:space="preserve">7.3 "My dashboard shows zero vulnerabilities but I know we have issues"</w:t>
      </w:r>
    </w:p>
    <w:p>
      <w:pPr>
        <w:spacing w:before="100" w:after="50"/>
      </w:pPr>
      <w:r>
        <w:rPr>
          <w:b/>
          <w:bCs/>
        </w:rPr>
        <w:t xml:space="preserve">Possible Causes:</w:t>
      </w:r>
    </w:p>
    <w:p>
      <w:pPr>
        <w:pStyle w:val="ListParagraph"/>
        <w:numPr>
          <w:ilvl w:val="0"/>
          <w:numId w:val="2"/>
        </w:numPr>
        <w:spacing w:before="50" w:after="50"/>
      </w:pPr>
      <w:r>
        <w:t xml:space="preserve">No scan data has been imported</w:t>
      </w:r>
    </w:p>
    <w:p>
      <w:pPr>
        <w:pStyle w:val="ListParagraph"/>
        <w:numPr>
          <w:ilvl w:val="0"/>
          <w:numId w:val="2"/>
        </w:numPr>
        <w:spacing w:before="50" w:after="50"/>
      </w:pPr>
      <w:r>
        <w:t xml:space="preserve">All vulnerabilities have been suppressed</w:t>
      </w:r>
    </w:p>
    <w:p>
      <w:pPr>
        <w:pStyle w:val="ListParagraph"/>
        <w:numPr>
          <w:ilvl w:val="0"/>
          <w:numId w:val="2"/>
        </w:numPr>
        <w:spacing w:before="50" w:after="50"/>
      </w:pPr>
      <w:r>
        <w:t xml:space="preserve">All vulnerabilities have been resolved</w:t>
      </w:r>
    </w:p>
    <w:p>
      <w:pPr>
        <w:spacing w:before="100" w:after="50"/>
      </w:pPr>
      <w:r>
        <w:rPr>
          <w:b/>
          <w:bCs/>
        </w:rPr>
        <w:t xml:space="preserve">Fix:</w:t>
      </w:r>
    </w:p>
    <w:p>
      <w:pPr>
        <w:pStyle w:val="ListParagraph"/>
        <w:numPr>
          <w:ilvl w:val="0"/>
          <w:numId w:val="1"/>
        </w:numPr>
        <w:spacing w:before="50" w:after="50"/>
      </w:pPr>
      <w:r>
        <w:t xml:space="preserve">Check if import has been completed successfully</w:t>
      </w:r>
    </w:p>
    <w:p>
      <w:pPr>
        <w:pStyle w:val="ListParagraph"/>
        <w:numPr>
          <w:ilvl w:val="0"/>
          <w:numId w:val="1"/>
        </w:numPr>
        <w:spacing w:before="50" w:after="50"/>
      </w:pPr>
      <w:r>
        <w:t xml:space="preserve">Review suppression rules in Settings</w:t>
      </w:r>
    </w:p>
    <w:p>
      <w:pPr>
        <w:pStyle w:val="ListParagraph"/>
        <w:numPr>
          <w:ilvl w:val="0"/>
          <w:numId w:val="1"/>
        </w:numPr>
        <w:spacing w:before="50" w:after="50"/>
      </w:pPr>
      <w:r>
        <w:t xml:space="preserve">Adjust filters to show resolved items</w:t>
      </w:r>
    </w:p>
    <w:p>
      <w:pPr>
        <w:pStyle w:val="Heading3"/>
        <w:spacing w:before="200" w:after="100"/>
      </w:pPr>
      <w:r>
        <w:t xml:space="preserve">7.4 "Jira task status doesn't match VIOE"</w:t>
      </w:r>
    </w:p>
    <w:p>
      <w:pPr>
        <w:spacing w:before="50" w:after="50"/>
      </w:pPr>
      <w:r>
        <w:rPr>
          <w:b/>
          <w:bCs/>
        </w:rPr>
        <w:t xml:space="preserve">Possible Cause:</w:t>
      </w:r>
      <w:r>
        <w:t xml:space="preserve"> Synchronization delay or configuration issue</w:t>
      </w:r>
    </w:p>
    <w:p>
      <w:pPr>
        <w:spacing w:before="100" w:after="50"/>
      </w:pPr>
      <w:r>
        <w:rPr>
          <w:b/>
          <w:bCs/>
        </w:rPr>
        <w:t xml:space="preserve">Fix:</w:t>
      </w:r>
    </w:p>
    <w:p>
      <w:pPr>
        <w:pStyle w:val="ListParagraph"/>
        <w:numPr>
          <w:ilvl w:val="0"/>
          <w:numId w:val="2"/>
        </w:numPr>
        <w:spacing w:before="50" w:after="50"/>
      </w:pPr>
      <w:r>
        <w:t xml:space="preserve">Click "Sync Status" on the remediation task</w:t>
      </w:r>
    </w:p>
    <w:p>
      <w:pPr>
        <w:pStyle w:val="ListParagraph"/>
        <w:numPr>
          <w:ilvl w:val="0"/>
          <w:numId w:val="2"/>
        </w:numPr>
        <w:spacing w:before="50" w:after="50"/>
      </w:pPr>
      <w:r>
        <w:t xml:space="preserve">Wait for sync to complete</w:t>
      </w:r>
    </w:p>
    <w:p>
      <w:pPr>
        <w:pStyle w:val="ListParagraph"/>
        <w:numPr>
          <w:ilvl w:val="0"/>
          <w:numId w:val="2"/>
        </w:numPr>
        <w:spacing w:before="50" w:after="50"/>
      </w:pPr>
      <w:r>
        <w:t xml:space="preserve">If issue persists, check Jira integration settings</w:t>
      </w:r>
    </w:p>
    <w:p>
      <w:pPr>
        <w:pStyle w:val="Heading3"/>
        <w:spacing w:before="200" w:after="100"/>
      </w:pPr>
      <w:r>
        <w:t xml:space="preserve">7.5 "Compliance report shows lower score than expected"</w:t>
      </w:r>
    </w:p>
    <w:p>
      <w:pPr>
        <w:spacing w:before="100" w:after="50"/>
      </w:pPr>
      <w:r>
        <w:rPr>
          <w:b/>
          <w:bCs/>
        </w:rPr>
        <w:t xml:space="preserve">Possible Causes:</w:t>
      </w:r>
    </w:p>
    <w:p>
      <w:pPr>
        <w:pStyle w:val="ListParagraph"/>
        <w:numPr>
          <w:ilvl w:val="0"/>
          <w:numId w:val="2"/>
        </w:numPr>
        <w:spacing w:before="50" w:after="50"/>
      </w:pPr>
      <w:r>
        <w:t xml:space="preserve">Open vulnerabilities affecting compliance controls</w:t>
      </w:r>
    </w:p>
    <w:p>
      <w:pPr>
        <w:pStyle w:val="ListParagraph"/>
        <w:numPr>
          <w:ilvl w:val="0"/>
          <w:numId w:val="2"/>
        </w:numPr>
        <w:spacing w:before="50" w:after="50"/>
      </w:pPr>
      <w:r>
        <w:t xml:space="preserve">Missing evidence for certain controls</w:t>
      </w:r>
    </w:p>
    <w:p>
      <w:pPr>
        <w:pStyle w:val="ListParagraph"/>
        <w:numPr>
          <w:ilvl w:val="0"/>
          <w:numId w:val="2"/>
        </w:numPr>
        <w:spacing w:before="50" w:after="50"/>
      </w:pPr>
      <w:r>
        <w:t xml:space="preserve">Recent findings not yet remediated</w:t>
      </w:r>
    </w:p>
    <w:p>
      <w:pPr>
        <w:spacing w:before="100" w:after="50"/>
      </w:pPr>
      <w:r>
        <w:rPr>
          <w:b/>
          <w:bCs/>
        </w:rPr>
        <w:t xml:space="preserve">Fix:</w:t>
      </w:r>
    </w:p>
    <w:p>
      <w:pPr>
        <w:pStyle w:val="ListParagraph"/>
        <w:numPr>
          <w:ilvl w:val="0"/>
          <w:numId w:val="1"/>
        </w:numPr>
        <w:spacing w:before="50" w:after="50"/>
      </w:pPr>
      <w:r>
        <w:t xml:space="preserve">Review gap analysis to identify specific issues</w:t>
      </w:r>
    </w:p>
    <w:p>
      <w:pPr>
        <w:pStyle w:val="ListParagraph"/>
        <w:numPr>
          <w:ilvl w:val="0"/>
          <w:numId w:val="1"/>
        </w:numPr>
        <w:spacing w:before="50" w:after="50"/>
      </w:pPr>
      <w:r>
        <w:t xml:space="preserve">Remediate high-priority gaps first</w:t>
      </w:r>
    </w:p>
    <w:p>
      <w:pPr>
        <w:pStyle w:val="ListParagraph"/>
        <w:numPr>
          <w:ilvl w:val="0"/>
          <w:numId w:val="1"/>
        </w:numPr>
        <w:spacing w:before="50" w:after="50"/>
      </w:pPr>
      <w:r>
        <w:t xml:space="preserve">Ensure evidence is properly documented</w:t>
      </w:r>
    </w:p>
    <w:p>
      <w:pPr>
        <w:pStyle w:val="Heading3"/>
        <w:spacing w:before="200" w:after="100"/>
      </w:pPr>
      <w:r>
        <w:t xml:space="preserve">7.6 "I'm seeing too many low-priority vulnerabilities"</w:t>
      </w:r>
    </w:p>
    <w:p>
      <w:pPr>
        <w:spacing w:before="100" w:after="50"/>
      </w:pPr>
      <w:r>
        <w:rPr>
          <w:b/>
          <w:bCs/>
        </w:rPr>
        <w:t xml:space="preserve">Fix:</w:t>
      </w:r>
    </w:p>
    <w:p>
      <w:pPr>
        <w:pStyle w:val="ListParagraph"/>
        <w:numPr>
          <w:ilvl w:val="0"/>
          <w:numId w:val="2"/>
        </w:numPr>
        <w:spacing w:before="50" w:after="50"/>
      </w:pPr>
      <w:r>
        <w:t xml:space="preserve">Create suppression rules for known acceptable risks</w:t>
      </w:r>
    </w:p>
    <w:p>
      <w:pPr>
        <w:pStyle w:val="ListParagraph"/>
        <w:numPr>
          <w:ilvl w:val="0"/>
          <w:numId w:val="2"/>
        </w:numPr>
        <w:spacing w:before="50" w:after="50"/>
      </w:pPr>
      <w:r>
        <w:t xml:space="preserve">Use filters to focus on Critical and High severity</w:t>
      </w:r>
    </w:p>
    <w:p>
      <w:pPr>
        <w:pStyle w:val="ListParagraph"/>
        <w:numPr>
          <w:ilvl w:val="0"/>
          <w:numId w:val="2"/>
        </w:numPr>
        <w:spacing w:before="50" w:after="50"/>
      </w:pPr>
      <w:r>
        <w:t xml:space="preserve">Consider environment-based suppression for non-production</w:t>
      </w:r>
    </w:p>
    <w:p>
      <w:pPr>
        <w:pBdr>
          <w:bottom w:val="single" w:sz="6"/>
        </w:pBdr>
        <w:spacing w:before="200" w:after="200"/>
      </w:pPr>
    </w:p>
    <w:p>
      <w:pPr>
        <w:pStyle w:val="Heading2"/>
        <w:spacing w:before="300" w:after="150"/>
      </w:pPr>
      <w:r>
        <w:t xml:space="preserve">8. Glossary of Business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0E0E0"/>
          </w:tcPr>
          <w:p>
            <w:r>
              <w:rPr>
                <w:b/>
                <w:bCs/>
                <w:sz w:val="20"/>
                <w:szCs w:val="20"/>
              </w:rPr>
              <w:t xml:space="preserve">Term</w:t>
            </w:r>
          </w:p>
        </w:tc>
        <w:tc>
          <w:tcPr>
            <w:tcW w:type="pct" w:w="50%"/>
            <w:shd w:fill="E0E0E0"/>
          </w:tcPr>
          <w:p>
            <w:r>
              <w:rPr>
                <w:b/>
                <w:bCs/>
                <w:sz w:val="20"/>
                <w:szCs w:val="20"/>
              </w:rPr>
              <w:t xml:space="preserve">Definition</w:t>
            </w:r>
          </w:p>
        </w:tc>
      </w:tr>
      <w:tr>
        <w:tc>
          <w:tcPr>
            <w:tcW w:type="pct" w:w="50%"/>
          </w:tcPr>
          <w:p>
            <w:r>
              <w:rPr>
                <w:b w:val="false"/>
                <w:bCs w:val="false"/>
                <w:sz w:val="20"/>
                <w:szCs w:val="20"/>
              </w:rPr>
              <w:t xml:space="preserve">**Asset**</w:t>
            </w:r>
          </w:p>
        </w:tc>
        <w:tc>
          <w:tcPr>
            <w:tcW w:type="pct" w:w="50%"/>
          </w:tcPr>
          <w:p>
            <w:r>
              <w:rPr>
                <w:b w:val="false"/>
                <w:bCs w:val="false"/>
                <w:sz w:val="20"/>
                <w:szCs w:val="20"/>
              </w:rPr>
              <w:t xml:space="preserve">Any IT resource (server, workstation, application, database) tracked in VIOE</w:t>
            </w:r>
          </w:p>
        </w:tc>
      </w:tr>
      <w:tr>
        <w:tc>
          <w:tcPr>
            <w:tcW w:type="pct" w:w="50%"/>
          </w:tcPr>
          <w:p>
            <w:r>
              <w:rPr>
                <w:b w:val="false"/>
                <w:bCs w:val="false"/>
                <w:sz w:val="20"/>
                <w:szCs w:val="20"/>
              </w:rPr>
              <w:t xml:space="preserve">**Blast Radius**</w:t>
            </w:r>
          </w:p>
        </w:tc>
        <w:tc>
          <w:tcPr>
            <w:tcW w:type="pct" w:w="50%"/>
          </w:tcPr>
          <w:p>
            <w:r>
              <w:rPr>
                <w:b w:val="false"/>
                <w:bCs w:val="false"/>
                <w:sz w:val="20"/>
                <w:szCs w:val="20"/>
              </w:rPr>
              <w:t xml:space="preserve">The potential scope of impact from a security incident</w:t>
            </w:r>
          </w:p>
        </w:tc>
      </w:tr>
      <w:tr>
        <w:tc>
          <w:tcPr>
            <w:tcW w:type="pct" w:w="50%"/>
          </w:tcPr>
          <w:p>
            <w:r>
              <w:rPr>
                <w:b w:val="false"/>
                <w:bCs w:val="false"/>
                <w:sz w:val="20"/>
                <w:szCs w:val="20"/>
              </w:rPr>
              <w:t xml:space="preserve">**Compliance Framework**</w:t>
            </w:r>
          </w:p>
        </w:tc>
        <w:tc>
          <w:tcPr>
            <w:tcW w:type="pct" w:w="50%"/>
          </w:tcPr>
          <w:p>
            <w:r>
              <w:rPr>
                <w:b w:val="false"/>
                <w:bCs w:val="false"/>
                <w:sz w:val="20"/>
                <w:szCs w:val="20"/>
              </w:rPr>
              <w:t xml:space="preserve">A set of security controls and requirements (e.g., SOC 2, ISO 27001)</w:t>
            </w:r>
          </w:p>
        </w:tc>
      </w:tr>
      <w:tr>
        <w:tc>
          <w:tcPr>
            <w:tcW w:type="pct" w:w="50%"/>
          </w:tcPr>
          <w:p>
            <w:r>
              <w:rPr>
                <w:b w:val="false"/>
                <w:bCs w:val="false"/>
                <w:sz w:val="20"/>
                <w:szCs w:val="20"/>
              </w:rPr>
              <w:t xml:space="preserve">**Confidence Score**</w:t>
            </w:r>
          </w:p>
        </w:tc>
        <w:tc>
          <w:tcPr>
            <w:tcW w:type="pct" w:w="50%"/>
          </w:tcPr>
          <w:p>
            <w:r>
              <w:rPr>
                <w:b w:val="false"/>
                <w:bCs w:val="false"/>
                <w:sz w:val="20"/>
                <w:szCs w:val="20"/>
              </w:rPr>
              <w:t xml:space="preserve">AI's certainty level (0-100%) when assigning vulnerability ownership</w:t>
            </w:r>
          </w:p>
        </w:tc>
      </w:tr>
      <w:tr>
        <w:tc>
          <w:tcPr>
            <w:tcW w:type="pct" w:w="50%"/>
          </w:tcPr>
          <w:p>
            <w:r>
              <w:rPr>
                <w:b w:val="false"/>
                <w:bCs w:val="false"/>
                <w:sz w:val="20"/>
                <w:szCs w:val="20"/>
              </w:rPr>
              <w:t xml:space="preserve">**Critical Severity**</w:t>
            </w:r>
          </w:p>
        </w:tc>
        <w:tc>
          <w:tcPr>
            <w:tcW w:type="pct" w:w="50%"/>
          </w:tcPr>
          <w:p>
            <w:r>
              <w:rPr>
                <w:b w:val="false"/>
                <w:bCs w:val="false"/>
                <w:sz w:val="20"/>
                <w:szCs w:val="20"/>
              </w:rPr>
              <w:t xml:space="preserve">Highest risk level; requires immediate attention</w:t>
            </w:r>
          </w:p>
        </w:tc>
      </w:tr>
      <w:tr>
        <w:tc>
          <w:tcPr>
            <w:tcW w:type="pct" w:w="50%"/>
          </w:tcPr>
          <w:p>
            <w:r>
              <w:rPr>
                <w:b w:val="false"/>
                <w:bCs w:val="false"/>
                <w:sz w:val="20"/>
                <w:szCs w:val="20"/>
              </w:rPr>
              <w:t xml:space="preserve">**CVE**</w:t>
            </w:r>
          </w:p>
        </w:tc>
        <w:tc>
          <w:tcPr>
            <w:tcW w:type="pct" w:w="50%"/>
          </w:tcPr>
          <w:p>
            <w:r>
              <w:rPr>
                <w:b w:val="false"/>
                <w:bCs w:val="false"/>
                <w:sz w:val="20"/>
                <w:szCs w:val="20"/>
              </w:rPr>
              <w:t xml:space="preserve">Common Vulnerabilities and Exposures; a unique identifier for security flaws</w:t>
            </w:r>
          </w:p>
        </w:tc>
      </w:tr>
      <w:tr>
        <w:tc>
          <w:tcPr>
            <w:tcW w:type="pct" w:w="50%"/>
          </w:tcPr>
          <w:p>
            <w:r>
              <w:rPr>
                <w:b w:val="false"/>
                <w:bCs w:val="false"/>
                <w:sz w:val="20"/>
                <w:szCs w:val="20"/>
              </w:rPr>
              <w:t xml:space="preserve">**CVSS**</w:t>
            </w:r>
          </w:p>
        </w:tc>
        <w:tc>
          <w:tcPr>
            <w:tcW w:type="pct" w:w="50%"/>
          </w:tcPr>
          <w:p>
            <w:r>
              <w:rPr>
                <w:b w:val="false"/>
                <w:bCs w:val="false"/>
                <w:sz w:val="20"/>
                <w:szCs w:val="20"/>
              </w:rPr>
              <w:t xml:space="preserve">Common Vulnerability Scoring System; standardized severity rating (0-10)</w:t>
            </w:r>
          </w:p>
        </w:tc>
      </w:tr>
      <w:tr>
        <w:tc>
          <w:tcPr>
            <w:tcW w:type="pct" w:w="50%"/>
          </w:tcPr>
          <w:p>
            <w:r>
              <w:rPr>
                <w:b w:val="false"/>
                <w:bCs w:val="false"/>
                <w:sz w:val="20"/>
                <w:szCs w:val="20"/>
              </w:rPr>
              <w:t xml:space="preserve">**Evidence**</w:t>
            </w:r>
          </w:p>
        </w:tc>
        <w:tc>
          <w:tcPr>
            <w:tcW w:type="pct" w:w="50%"/>
          </w:tcPr>
          <w:p>
            <w:r>
              <w:rPr>
                <w:b w:val="false"/>
                <w:bCs w:val="false"/>
                <w:sz w:val="20"/>
                <w:szCs w:val="20"/>
              </w:rPr>
              <w:t xml:space="preserve">Documentation proving compliance with a specific control</w:t>
            </w:r>
          </w:p>
        </w:tc>
      </w:tr>
      <w:tr>
        <w:tc>
          <w:tcPr>
            <w:tcW w:type="pct" w:w="50%"/>
          </w:tcPr>
          <w:p>
            <w:r>
              <w:rPr>
                <w:b w:val="false"/>
                <w:bCs w:val="false"/>
                <w:sz w:val="20"/>
                <w:szCs w:val="20"/>
              </w:rPr>
              <w:t xml:space="preserve">**False Positive**</w:t>
            </w:r>
          </w:p>
        </w:tc>
        <w:tc>
          <w:tcPr>
            <w:tcW w:type="pct" w:w="50%"/>
          </w:tcPr>
          <w:p>
            <w:r>
              <w:rPr>
                <w:b w:val="false"/>
                <w:bCs w:val="false"/>
                <w:sz w:val="20"/>
                <w:szCs w:val="20"/>
              </w:rPr>
              <w:t xml:space="preserve">A finding that appears to be a vulnerability but is not actually a risk</w:t>
            </w:r>
          </w:p>
        </w:tc>
      </w:tr>
      <w:tr>
        <w:tc>
          <w:tcPr>
            <w:tcW w:type="pct" w:w="50%"/>
          </w:tcPr>
          <w:p>
            <w:r>
              <w:rPr>
                <w:b w:val="false"/>
                <w:bCs w:val="false"/>
                <w:sz w:val="20"/>
                <w:szCs w:val="20"/>
              </w:rPr>
              <w:t xml:space="preserve">**Gap**</w:t>
            </w:r>
          </w:p>
        </w:tc>
        <w:tc>
          <w:tcPr>
            <w:tcW w:type="pct" w:w="50%"/>
          </w:tcPr>
          <w:p>
            <w:r>
              <w:rPr>
                <w:b w:val="false"/>
                <w:bCs w:val="false"/>
                <w:sz w:val="20"/>
                <w:szCs w:val="20"/>
              </w:rPr>
              <w:t xml:space="preserve">A deficiency in compliance with a framework control</w:t>
            </w:r>
          </w:p>
        </w:tc>
      </w:tr>
      <w:tr>
        <w:tc>
          <w:tcPr>
            <w:tcW w:type="pct" w:w="50%"/>
          </w:tcPr>
          <w:p>
            <w:r>
              <w:rPr>
                <w:b w:val="false"/>
                <w:bCs w:val="false"/>
                <w:sz w:val="20"/>
                <w:szCs w:val="20"/>
              </w:rPr>
              <w:t xml:space="preserve">**High Severity**</w:t>
            </w:r>
          </w:p>
        </w:tc>
        <w:tc>
          <w:tcPr>
            <w:tcW w:type="pct" w:w="50%"/>
          </w:tcPr>
          <w:p>
            <w:r>
              <w:rPr>
                <w:b w:val="false"/>
                <w:bCs w:val="false"/>
                <w:sz w:val="20"/>
                <w:szCs w:val="20"/>
              </w:rPr>
              <w:t xml:space="preserve">Serious risk requiring prompt remediation</w:t>
            </w:r>
          </w:p>
        </w:tc>
      </w:tr>
      <w:tr>
        <w:tc>
          <w:tcPr>
            <w:tcW w:type="pct" w:w="50%"/>
          </w:tcPr>
          <w:p>
            <w:r>
              <w:rPr>
                <w:b w:val="false"/>
                <w:bCs w:val="false"/>
                <w:sz w:val="20"/>
                <w:szCs w:val="20"/>
              </w:rPr>
              <w:t xml:space="preserve">**Incident**</w:t>
            </w:r>
          </w:p>
        </w:tc>
        <w:tc>
          <w:tcPr>
            <w:tcW w:type="pct" w:w="50%"/>
          </w:tcPr>
          <w:p>
            <w:r>
              <w:rPr>
                <w:b w:val="false"/>
                <w:bCs w:val="false"/>
                <w:sz w:val="20"/>
                <w:szCs w:val="20"/>
              </w:rPr>
              <w:t xml:space="preserve">A confirmed security event requiring response</w:t>
            </w:r>
          </w:p>
        </w:tc>
      </w:tr>
      <w:tr>
        <w:tc>
          <w:tcPr>
            <w:tcW w:type="pct" w:w="50%"/>
          </w:tcPr>
          <w:p>
            <w:r>
              <w:rPr>
                <w:b w:val="false"/>
                <w:bCs w:val="false"/>
                <w:sz w:val="20"/>
                <w:szCs w:val="20"/>
              </w:rPr>
              <w:t xml:space="preserve">**Low Severity**</w:t>
            </w:r>
          </w:p>
        </w:tc>
        <w:tc>
          <w:tcPr>
            <w:tcW w:type="pct" w:w="50%"/>
          </w:tcPr>
          <w:p>
            <w:r>
              <w:rPr>
                <w:b w:val="false"/>
                <w:bCs w:val="false"/>
                <w:sz w:val="20"/>
                <w:szCs w:val="20"/>
              </w:rPr>
              <w:t xml:space="preserve">Minor risk that can be addressed in normal cycles</w:t>
            </w:r>
          </w:p>
        </w:tc>
      </w:tr>
      <w:tr>
        <w:tc>
          <w:tcPr>
            <w:tcW w:type="pct" w:w="50%"/>
          </w:tcPr>
          <w:p>
            <w:r>
              <w:rPr>
                <w:b w:val="false"/>
                <w:bCs w:val="false"/>
                <w:sz w:val="20"/>
                <w:szCs w:val="20"/>
              </w:rPr>
              <w:t xml:space="preserve">**Medium Severity**</w:t>
            </w:r>
          </w:p>
        </w:tc>
        <w:tc>
          <w:tcPr>
            <w:tcW w:type="pct" w:w="50%"/>
          </w:tcPr>
          <w:p>
            <w:r>
              <w:rPr>
                <w:b w:val="false"/>
                <w:bCs w:val="false"/>
                <w:sz w:val="20"/>
                <w:szCs w:val="20"/>
              </w:rPr>
              <w:t xml:space="preserve">Moderate risk requiring planned remediation</w:t>
            </w:r>
          </w:p>
        </w:tc>
      </w:tr>
      <w:tr>
        <w:tc>
          <w:tcPr>
            <w:tcW w:type="pct" w:w="50%"/>
          </w:tcPr>
          <w:p>
            <w:r>
              <w:rPr>
                <w:b w:val="false"/>
                <w:bCs w:val="false"/>
                <w:sz w:val="20"/>
                <w:szCs w:val="20"/>
              </w:rPr>
              <w:t xml:space="preserve">**Noise**</w:t>
            </w:r>
          </w:p>
        </w:tc>
        <w:tc>
          <w:tcPr>
            <w:tcW w:type="pct" w:w="50%"/>
          </w:tcPr>
          <w:p>
            <w:r>
              <w:rPr>
                <w:b w:val="false"/>
                <w:bCs w:val="false"/>
                <w:sz w:val="20"/>
                <w:szCs w:val="20"/>
              </w:rPr>
              <w:t xml:space="preserve">Findings that are not actionable (false positives, duplicates, etc.)</w:t>
            </w:r>
          </w:p>
        </w:tc>
      </w:tr>
      <w:tr>
        <w:tc>
          <w:tcPr>
            <w:tcW w:type="pct" w:w="50%"/>
          </w:tcPr>
          <w:p>
            <w:r>
              <w:rPr>
                <w:b w:val="false"/>
                <w:bCs w:val="false"/>
                <w:sz w:val="20"/>
                <w:szCs w:val="20"/>
              </w:rPr>
              <w:t xml:space="preserve">**Ownership**</w:t>
            </w:r>
          </w:p>
        </w:tc>
        <w:tc>
          <w:tcPr>
            <w:tcW w:type="pct" w:w="50%"/>
          </w:tcPr>
          <w:p>
            <w:r>
              <w:rPr>
                <w:b w:val="false"/>
                <w:bCs w:val="false"/>
                <w:sz w:val="20"/>
                <w:szCs w:val="20"/>
              </w:rPr>
              <w:t xml:space="preserve">The team responsible for remediating a vulnerability</w:t>
            </w:r>
          </w:p>
        </w:tc>
      </w:tr>
      <w:tr>
        <w:tc>
          <w:tcPr>
            <w:tcW w:type="pct" w:w="50%"/>
          </w:tcPr>
          <w:p>
            <w:r>
              <w:rPr>
                <w:b w:val="false"/>
                <w:bCs w:val="false"/>
                <w:sz w:val="20"/>
                <w:szCs w:val="20"/>
              </w:rPr>
              <w:t xml:space="preserve">**Remediation**</w:t>
            </w:r>
          </w:p>
        </w:tc>
        <w:tc>
          <w:tcPr>
            <w:tcW w:type="pct" w:w="50%"/>
          </w:tcPr>
          <w:p>
            <w:r>
              <w:rPr>
                <w:b w:val="false"/>
                <w:bCs w:val="false"/>
                <w:sz w:val="20"/>
                <w:szCs w:val="20"/>
              </w:rPr>
              <w:t xml:space="preserve">The process of fixing or mitigating a vulnerability</w:t>
            </w:r>
          </w:p>
        </w:tc>
      </w:tr>
      <w:tr>
        <w:tc>
          <w:tcPr>
            <w:tcW w:type="pct" w:w="50%"/>
          </w:tcPr>
          <w:p>
            <w:r>
              <w:rPr>
                <w:b w:val="false"/>
                <w:bCs w:val="false"/>
                <w:sz w:val="20"/>
                <w:szCs w:val="20"/>
              </w:rPr>
              <w:t xml:space="preserve">**Risk Score**</w:t>
            </w:r>
          </w:p>
        </w:tc>
        <w:tc>
          <w:tcPr>
            <w:tcW w:type="pct" w:w="50%"/>
          </w:tcPr>
          <w:p>
            <w:r>
              <w:rPr>
                <w:b w:val="false"/>
                <w:bCs w:val="false"/>
                <w:sz w:val="20"/>
                <w:szCs w:val="20"/>
              </w:rPr>
              <w:t xml:space="preserve">A calculated value representing overall risk level of an asset</w:t>
            </w:r>
          </w:p>
        </w:tc>
      </w:tr>
      <w:tr>
        <w:tc>
          <w:tcPr>
            <w:tcW w:type="pct" w:w="50%"/>
          </w:tcPr>
          <w:p>
            <w:r>
              <w:rPr>
                <w:b w:val="false"/>
                <w:bCs w:val="false"/>
                <w:sz w:val="20"/>
                <w:szCs w:val="20"/>
              </w:rPr>
              <w:t xml:space="preserve">**SLA**</w:t>
            </w:r>
          </w:p>
        </w:tc>
        <w:tc>
          <w:tcPr>
            <w:tcW w:type="pct" w:w="50%"/>
          </w:tcPr>
          <w:p>
            <w:r>
              <w:rPr>
                <w:b w:val="false"/>
                <w:bCs w:val="false"/>
                <w:sz w:val="20"/>
                <w:szCs w:val="20"/>
              </w:rPr>
              <w:t xml:space="preserve">Service Level Agreement; the target timeframe for remediation</w:t>
            </w:r>
          </w:p>
        </w:tc>
      </w:tr>
      <w:tr>
        <w:tc>
          <w:tcPr>
            <w:tcW w:type="pct" w:w="50%"/>
          </w:tcPr>
          <w:p>
            <w:r>
              <w:rPr>
                <w:b w:val="false"/>
                <w:bCs w:val="false"/>
                <w:sz w:val="20"/>
                <w:szCs w:val="20"/>
              </w:rPr>
              <w:t xml:space="preserve">**STRIDE**</w:t>
            </w:r>
          </w:p>
        </w:tc>
        <w:tc>
          <w:tcPr>
            <w:tcW w:type="pct" w:w="50%"/>
          </w:tcPr>
          <w:p>
            <w:r>
              <w:rPr>
                <w:b w:val="false"/>
                <w:bCs w:val="false"/>
                <w:sz w:val="20"/>
                <w:szCs w:val="20"/>
              </w:rPr>
              <w:t xml:space="preserve">Threat modeling framework (Spoofing, Tampering, Repudiation, Information Disclosure, Denial of Service, Elevation of Privilege)</w:t>
            </w:r>
          </w:p>
        </w:tc>
      </w:tr>
      <w:tr>
        <w:tc>
          <w:tcPr>
            <w:tcW w:type="pct" w:w="50%"/>
          </w:tcPr>
          <w:p>
            <w:r>
              <w:rPr>
                <w:b w:val="false"/>
                <w:bCs w:val="false"/>
                <w:sz w:val="20"/>
                <w:szCs w:val="20"/>
              </w:rPr>
              <w:t xml:space="preserve">**Suppression Rule**</w:t>
            </w:r>
          </w:p>
        </w:tc>
        <w:tc>
          <w:tcPr>
            <w:tcW w:type="pct" w:w="50%"/>
          </w:tcPr>
          <w:p>
            <w:r>
              <w:rPr>
                <w:b w:val="false"/>
                <w:bCs w:val="false"/>
                <w:sz w:val="20"/>
                <w:szCs w:val="20"/>
              </w:rPr>
              <w:t xml:space="preserve">A configuration that filters out certain findings from active tracking</w:t>
            </w:r>
          </w:p>
        </w:tc>
      </w:tr>
      <w:tr>
        <w:tc>
          <w:tcPr>
            <w:tcW w:type="pct" w:w="50%"/>
          </w:tcPr>
          <w:p>
            <w:r>
              <w:rPr>
                <w:b w:val="false"/>
                <w:bCs w:val="false"/>
                <w:sz w:val="20"/>
                <w:szCs w:val="20"/>
              </w:rPr>
              <w:t xml:space="preserve">**Threat Hunting**</w:t>
            </w:r>
          </w:p>
        </w:tc>
        <w:tc>
          <w:tcPr>
            <w:tcW w:type="pct" w:w="50%"/>
          </w:tcPr>
          <w:p>
            <w:r>
              <w:rPr>
                <w:b w:val="false"/>
                <w:bCs w:val="false"/>
                <w:sz w:val="20"/>
                <w:szCs w:val="20"/>
              </w:rPr>
              <w:t xml:space="preserve">Proactive search for security threats not yet detected</w:t>
            </w:r>
          </w:p>
        </w:tc>
      </w:tr>
      <w:tr>
        <w:tc>
          <w:tcPr>
            <w:tcW w:type="pct" w:w="50%"/>
          </w:tcPr>
          <w:p>
            <w:r>
              <w:rPr>
                <w:b w:val="false"/>
                <w:bCs w:val="false"/>
                <w:sz w:val="20"/>
                <w:szCs w:val="20"/>
              </w:rPr>
              <w:t xml:space="preserve">**Triage**</w:t>
            </w:r>
          </w:p>
        </w:tc>
        <w:tc>
          <w:tcPr>
            <w:tcW w:type="pct" w:w="50%"/>
          </w:tcPr>
          <w:p>
            <w:r>
              <w:rPr>
                <w:b w:val="false"/>
                <w:bCs w:val="false"/>
                <w:sz w:val="20"/>
                <w:szCs w:val="20"/>
              </w:rPr>
              <w:t xml:space="preserve">The process of reviewing and prioritizing vulnerability findings</w:t>
            </w:r>
          </w:p>
        </w:tc>
      </w:tr>
      <w:tr>
        <w:tc>
          <w:tcPr>
            <w:tcW w:type="pct" w:w="50%"/>
          </w:tcPr>
          <w:p>
            <w:r>
              <w:rPr>
                <w:b w:val="false"/>
                <w:bCs w:val="false"/>
                <w:sz w:val="20"/>
                <w:szCs w:val="20"/>
              </w:rPr>
              <w:t xml:space="preserve">**Vulnerability**</w:t>
            </w:r>
          </w:p>
        </w:tc>
        <w:tc>
          <w:tcPr>
            <w:tcW w:type="pct" w:w="50%"/>
          </w:tcPr>
          <w:p>
            <w:r>
              <w:rPr>
                <w:b w:val="false"/>
                <w:bCs w:val="false"/>
                <w:sz w:val="20"/>
                <w:szCs w:val="20"/>
              </w:rPr>
              <w:t xml:space="preserve">A security weakness that could be exploited by attackers</w:t>
            </w:r>
          </w:p>
        </w:tc>
      </w:tr>
    </w:tbl>
    <w:p>
      <w:pPr>
        <w:spacing w:after="100"/>
      </w:pPr>
    </w:p>
    <w:p>
      <w:pPr>
        <w:pBdr>
          <w:bottom w:val="single" w:sz="6"/>
        </w:pBdr>
        <w:spacing w:before="200" w:after="200"/>
      </w:pPr>
    </w:p>
    <w:p>
      <w:pPr>
        <w:pStyle w:val="Heading2"/>
        <w:spacing w:before="300" w:after="15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0E0E0"/>
          </w:tcPr>
          <w:p>
            <w:r>
              <w:rPr>
                <w:b/>
                <w:bCs/>
                <w:sz w:val="20"/>
                <w:szCs w:val="20"/>
              </w:rPr>
              <w:t xml:space="preserve">Version</w:t>
            </w:r>
          </w:p>
        </w:tc>
        <w:tc>
          <w:tcPr>
            <w:tcW w:type="pct" w:w="25%"/>
            <w:shd w:fill="E0E0E0"/>
          </w:tcPr>
          <w:p>
            <w:r>
              <w:rPr>
                <w:b/>
                <w:bCs/>
                <w:sz w:val="20"/>
                <w:szCs w:val="20"/>
              </w:rPr>
              <w:t xml:space="preserve">Date</w:t>
            </w:r>
          </w:p>
        </w:tc>
        <w:tc>
          <w:tcPr>
            <w:tcW w:type="pct" w:w="25%"/>
            <w:shd w:fill="E0E0E0"/>
          </w:tcPr>
          <w:p>
            <w:r>
              <w:rPr>
                <w:b/>
                <w:bCs/>
                <w:sz w:val="20"/>
                <w:szCs w:val="20"/>
              </w:rPr>
              <w:t xml:space="preserve">Author</w:t>
            </w:r>
          </w:p>
        </w:tc>
        <w:tc>
          <w:tcPr>
            <w:tcW w:type="pct" w:w="25%"/>
            <w:shd w:fill="E0E0E0"/>
          </w:tcPr>
          <w:p>
            <w:r>
              <w:rPr>
                <w:b/>
                <w:bCs/>
                <w:sz w:val="20"/>
                <w:szCs w:val="20"/>
              </w:rPr>
              <w:t xml:space="preserve">Changes</w:t>
            </w:r>
          </w:p>
        </w:tc>
      </w:tr>
      <w:tr>
        <w:tc>
          <w:tcPr>
            <w:tcW w:type="pct" w:w="25%"/>
          </w:tcPr>
          <w:p>
            <w:r>
              <w:rPr>
                <w:b w:val="false"/>
                <w:bCs w:val="false"/>
                <w:sz w:val="20"/>
                <w:szCs w:val="20"/>
              </w:rPr>
              <w:t xml:space="preserve">1.0</w:t>
            </w:r>
          </w:p>
        </w:tc>
        <w:tc>
          <w:tcPr>
            <w:tcW w:type="pct" w:w="25%"/>
          </w:tcPr>
          <w:p>
            <w:r>
              <w:rPr>
                <w:b w:val="false"/>
                <w:bCs w:val="false"/>
                <w:sz w:val="20"/>
                <w:szCs w:val="20"/>
              </w:rPr>
              <w:t xml:space="preserve">January 2026</w:t>
            </w:r>
          </w:p>
        </w:tc>
        <w:tc>
          <w:tcPr>
            <w:tcW w:type="pct" w:w="25%"/>
          </w:tcPr>
          <w:p>
            <w:r>
              <w:rPr>
                <w:b w:val="false"/>
                <w:bCs w:val="false"/>
                <w:sz w:val="20"/>
                <w:szCs w:val="20"/>
              </w:rPr>
              <w:t xml:space="preserve">Documentation Team</w:t>
            </w:r>
          </w:p>
        </w:tc>
        <w:tc>
          <w:tcPr>
            <w:tcW w:type="pct" w:w="25%"/>
          </w:tcPr>
          <w:p>
            <w:r>
              <w:rPr>
                <w:b w:val="false"/>
                <w:bCs w:val="false"/>
                <w:sz w:val="20"/>
                <w:szCs w:val="20"/>
              </w:rPr>
              <w:t xml:space="preserve">Initial release</w:t>
            </w:r>
          </w:p>
        </w:tc>
      </w:tr>
    </w:tbl>
    <w:p>
      <w:pPr>
        <w:spacing w:after="100"/>
      </w:pPr>
    </w:p>
    <w:p>
      <w:pPr>
        <w:pBdr>
          <w:bottom w:val="single" w:sz="6"/>
        </w:pBdr>
        <w:spacing w:before="200" w:after="200"/>
      </w:pPr>
    </w:p>
    <w:p>
      <w:pPr>
        <w:spacing w:before="50" w:after="50"/>
      </w:pPr>
      <w:r>
        <w:t xml:space="preserve">*This document is confidential and intended for authorized users only.*</w:t>
      </w:r>
    </w:p>
    <w:p>
      <w:pPr>
        <w:spacing w:before="100" w:after="50"/>
      </w:pPr>
      <w:r>
        <w:rPr>
          <w:b/>
          <w:bCs/>
        </w:rPr>
        <w:t xml:space="preserve">VIOE - Vulnerability Intelligence &amp; Orchestration Engine</w:t>
      </w:r>
    </w:p>
    <w:p>
      <w:pPr>
        <w:spacing w:before="50" w:after="50"/>
      </w:pPr>
      <w:r>
        <w:t xml:space="preserve">*Transforming Security Operations Through Intelligent Automation*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2026-01-13T22:32:54.317Z</dcterms:created>
  <dcterms:modified xsi:type="dcterms:W3CDTF">2026-01-13T22:32:54.333Z</dcterms:modified>
</cp:coreProperties>
</file>

<file path=docProps/custom.xml><?xml version="1.0" encoding="utf-8"?>
<Properties xmlns="http://schemas.openxmlformats.org/officeDocument/2006/custom-properties" xmlns:vt="http://schemas.openxmlformats.org/officeDocument/2006/docPropsVTypes"/>
</file>