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VIOE - Vulnerability Intelligence &amp; Orchestration Engine</w:t>
      </w:r>
    </w:p>
    <w:p>
      <w:pPr>
        <w:pStyle w:val="Heading2"/>
        <w:spacing w:before="300" w:after="150"/>
      </w:pPr>
      <w:r>
        <w:t xml:space="preserve">System Architecture Overview (Non-Code)</w:t>
      </w:r>
    </w:p>
    <w:p>
      <w:pPr>
        <w:spacing w:before="50" w:after="50"/>
      </w:pPr>
      <w:r>
        <w:rPr>
          <w:b/>
          <w:bCs/>
        </w:rPr>
        <w:t xml:space="preserve">Document Version:</w:t>
      </w:r>
      <w:r>
        <w:t xml:space="preserve"> 1.0</w:t>
      </w:r>
    </w:p>
    <w:p>
      <w:pPr>
        <w:spacing w:before="50" w:after="50"/>
      </w:pPr>
      <w:r>
        <w:rPr>
          <w:b/>
          <w:bCs/>
        </w:rPr>
        <w:t xml:space="preserve">Classification:</w:t>
      </w:r>
      <w:r>
        <w:t xml:space="preserve"> Internal / Vendor / Executive</w:t>
      </w:r>
    </w:p>
    <w:p>
      <w:pPr>
        <w:spacing w:before="50" w:after="50"/>
      </w:pPr>
      <w:r>
        <w:rPr>
          <w:b/>
          <w:bCs/>
        </w:rPr>
        <w:t xml:space="preserve">Last Updated:</w:t>
      </w:r>
      <w:r>
        <w:t xml:space="preserve"> January 2026</w:t>
      </w:r>
    </w:p>
    <w:p>
      <w:pPr>
        <w:pBdr>
          <w:bottom w:val="single" w:sz="6"/>
        </w:pBdr>
        <w:spacing w:before="200" w:after="200"/>
      </w:pPr>
    </w:p>
    <w:p>
      <w:pPr>
        <w:pStyle w:val="Heading2"/>
        <w:spacing w:before="300" w:after="150"/>
      </w:pPr>
      <w:r>
        <w:t xml:space="preserve">Table of Contents</w:t>
      </w:r>
    </w:p>
    <w:p>
      <w:pPr>
        <w:pStyle w:val="ListParagraph"/>
        <w:numPr>
          <w:ilvl w:val="0"/>
          <w:numId w:val="2"/>
        </w:numPr>
        <w:spacing w:before="50" w:after="50"/>
      </w:pPr>
      <w:r>
        <w:t xml:space="preserve">[Document Purpose](#1-document-purpose)</w:t>
      </w:r>
    </w:p>
    <w:p>
      <w:pPr>
        <w:pStyle w:val="ListParagraph"/>
        <w:numPr>
          <w:ilvl w:val="0"/>
          <w:numId w:val="2"/>
        </w:numPr>
        <w:spacing w:before="50" w:after="50"/>
      </w:pPr>
      <w:r>
        <w:t xml:space="preserve">[Architecture Summary](#2-architecture-summary)</w:t>
      </w:r>
    </w:p>
    <w:p>
      <w:pPr>
        <w:pStyle w:val="ListParagraph"/>
        <w:numPr>
          <w:ilvl w:val="0"/>
          <w:numId w:val="2"/>
        </w:numPr>
        <w:spacing w:before="50" w:after="50"/>
      </w:pPr>
      <w:r>
        <w:t xml:space="preserve">[Frontend Architecture](#3-frontend-architecture)</w:t>
      </w:r>
    </w:p>
    <w:p>
      <w:pPr>
        <w:pStyle w:val="ListParagraph"/>
        <w:numPr>
          <w:ilvl w:val="0"/>
          <w:numId w:val="2"/>
        </w:numPr>
        <w:spacing w:before="50" w:after="50"/>
      </w:pPr>
      <w:r>
        <w:t xml:space="preserve">[Backend Architecture](#4-backend-architecture)</w:t>
      </w:r>
    </w:p>
    <w:p>
      <w:pPr>
        <w:pStyle w:val="ListParagraph"/>
        <w:numPr>
          <w:ilvl w:val="0"/>
          <w:numId w:val="2"/>
        </w:numPr>
        <w:spacing w:before="50" w:after="50"/>
      </w:pPr>
      <w:r>
        <w:t xml:space="preserve">[Database Architecture](#5-database-architecture)</w:t>
      </w:r>
    </w:p>
    <w:p>
      <w:pPr>
        <w:pStyle w:val="ListParagraph"/>
        <w:numPr>
          <w:ilvl w:val="0"/>
          <w:numId w:val="2"/>
        </w:numPr>
        <w:spacing w:before="50" w:after="50"/>
      </w:pPr>
      <w:r>
        <w:t xml:space="preserve">[AI &amp; Intelligence Layer](#6-ai--intelligence-layer)</w:t>
      </w:r>
    </w:p>
    <w:p>
      <w:pPr>
        <w:pStyle w:val="ListParagraph"/>
        <w:numPr>
          <w:ilvl w:val="0"/>
          <w:numId w:val="2"/>
        </w:numPr>
        <w:spacing w:before="50" w:after="50"/>
      </w:pPr>
      <w:r>
        <w:t xml:space="preserve">[Integration Architecture](#7-integration-architecture)</w:t>
      </w:r>
    </w:p>
    <w:p>
      <w:pPr>
        <w:pStyle w:val="ListParagraph"/>
        <w:numPr>
          <w:ilvl w:val="0"/>
          <w:numId w:val="2"/>
        </w:numPr>
        <w:spacing w:before="50" w:after="50"/>
      </w:pPr>
      <w:r>
        <w:t xml:space="preserve">[Data Flow Overview](#8-data-flow-overview)</w:t>
      </w:r>
    </w:p>
    <w:p>
      <w:pPr>
        <w:pStyle w:val="ListParagraph"/>
        <w:numPr>
          <w:ilvl w:val="0"/>
          <w:numId w:val="2"/>
        </w:numPr>
        <w:spacing w:before="50" w:after="50"/>
      </w:pPr>
      <w:r>
        <w:t xml:space="preserve">[Security Architecture](#9-security-architecture)</w:t>
      </w:r>
    </w:p>
    <w:p>
      <w:pPr>
        <w:pStyle w:val="ListParagraph"/>
        <w:numPr>
          <w:ilvl w:val="0"/>
          <w:numId w:val="2"/>
        </w:numPr>
        <w:spacing w:before="50" w:after="50"/>
      </w:pPr>
      <w:r>
        <w:t xml:space="preserve">[Deployment Architecture](#10-deployment-architecture)</w:t>
      </w:r>
    </w:p>
    <w:p>
      <w:pPr>
        <w:pStyle w:val="ListParagraph"/>
        <w:numPr>
          <w:ilvl w:val="0"/>
          <w:numId w:val="2"/>
        </w:numPr>
        <w:spacing w:before="50" w:after="50"/>
      </w:pPr>
      <w:r>
        <w:t xml:space="preserve">[Scalability Considerations](#11-scalability-considerations)</w:t>
      </w:r>
    </w:p>
    <w:p>
      <w:pPr>
        <w:pBdr>
          <w:bottom w:val="single" w:sz="6"/>
        </w:pBdr>
        <w:spacing w:before="200" w:after="200"/>
      </w:pPr>
    </w:p>
    <w:p>
      <w:pPr>
        <w:pStyle w:val="Heading2"/>
        <w:spacing w:before="300" w:after="150"/>
      </w:pPr>
      <w:r>
        <w:t xml:space="preserve">1. Document Purpose</w:t>
      </w:r>
    </w:p>
    <w:p>
      <w:pPr>
        <w:spacing w:before="50" w:after="50"/>
      </w:pPr>
      <w:r>
        <w:t xml:space="preserve">This document provides a high-level overview of VIOE's system architecture for non-technical stakeholders, executives, and vendor partners. It explains how the system is structured and how components interact without requiring programming knowledge.</w:t>
      </w:r>
    </w:p>
    <w:p>
      <w:pPr>
        <w:spacing w:before="100" w:after="50"/>
      </w:pPr>
      <w:r>
        <w:rPr>
          <w:b/>
          <w:bCs/>
        </w:rPr>
        <w:t xml:space="preserve">Intended Audience:</w:t>
      </w:r>
    </w:p>
    <w:p>
      <w:pPr>
        <w:pStyle w:val="ListParagraph"/>
        <w:numPr>
          <w:ilvl w:val="0"/>
          <w:numId w:val="1"/>
        </w:numPr>
        <w:spacing w:before="50" w:after="50"/>
      </w:pPr>
      <w:r>
        <w:t xml:space="preserve">Product Owners</w:t>
      </w:r>
    </w:p>
    <w:p>
      <w:pPr>
        <w:pStyle w:val="ListParagraph"/>
        <w:numPr>
          <w:ilvl w:val="0"/>
          <w:numId w:val="1"/>
        </w:numPr>
        <w:spacing w:before="50" w:after="50"/>
      </w:pPr>
      <w:r>
        <w:t xml:space="preserve">CTO / Technical Leadership</w:t>
      </w:r>
    </w:p>
    <w:p>
      <w:pPr>
        <w:pStyle w:val="ListParagraph"/>
        <w:numPr>
          <w:ilvl w:val="0"/>
          <w:numId w:val="1"/>
        </w:numPr>
        <w:spacing w:before="50" w:after="50"/>
      </w:pPr>
      <w:r>
        <w:t xml:space="preserve">Vendor Partners</w:t>
      </w:r>
    </w:p>
    <w:p>
      <w:pPr>
        <w:pStyle w:val="ListParagraph"/>
        <w:numPr>
          <w:ilvl w:val="0"/>
          <w:numId w:val="1"/>
        </w:numPr>
        <w:spacing w:before="50" w:after="50"/>
      </w:pPr>
      <w:r>
        <w:t xml:space="preserve">Enterprise Clients (Technical Evaluation)</w:t>
      </w:r>
    </w:p>
    <w:p>
      <w:pPr>
        <w:pStyle w:val="ListParagraph"/>
        <w:numPr>
          <w:ilvl w:val="0"/>
          <w:numId w:val="1"/>
        </w:numPr>
        <w:spacing w:before="50" w:after="50"/>
      </w:pPr>
      <w:r>
        <w:t xml:space="preserve">Auditors (Technical Assessment)</w:t>
      </w:r>
    </w:p>
    <w:p>
      <w:pPr>
        <w:pBdr>
          <w:bottom w:val="single" w:sz="6"/>
        </w:pBdr>
        <w:spacing w:before="200" w:after="200"/>
      </w:pPr>
    </w:p>
    <w:p>
      <w:pPr>
        <w:pStyle w:val="Heading2"/>
        <w:spacing w:before="300" w:after="150"/>
      </w:pPr>
      <w:r>
        <w:t xml:space="preserve">2. Architecture Summary</w:t>
      </w:r>
    </w:p>
    <w:p>
      <w:pPr>
        <w:pStyle w:val="Heading3"/>
        <w:spacing w:before="200" w:after="100"/>
      </w:pPr>
      <w:r>
        <w:t xml:space="preserve">2.1 Architecture Style</w:t>
      </w:r>
    </w:p>
    <w:p>
      <w:pPr>
        <w:spacing w:before="50" w:after="50"/>
      </w:pPr>
      <w:r>
        <w:t xml:space="preserve">VIOE is built as a </w:t>
      </w:r>
      <w:r>
        <w:rPr>
          <w:b/>
          <w:bCs/>
        </w:rPr>
        <w:t xml:space="preserve">modern web application</w:t>
      </w:r>
      <w:r>
        <w:t xml:space="preserve"> using a client-server architecture with the following characteristics:</w:t>
      </w:r>
    </w:p>
    <w:p>
      <w:pPr>
        <w:pStyle w:val="ListParagraph"/>
        <w:numPr>
          <w:ilvl w:val="0"/>
          <w:numId w:val="1"/>
        </w:numPr>
        <w:spacing w:before="50" w:after="50"/>
      </w:pPr>
      <w:r>
        <w:t xml:space="preserve">**Single Page Application (SPA):** The user interface loads once and updates dynamically</w:t>
      </w:r>
    </w:p>
    <w:p>
      <w:pPr>
        <w:pStyle w:val="ListParagraph"/>
        <w:numPr>
          <w:ilvl w:val="0"/>
          <w:numId w:val="1"/>
        </w:numPr>
        <w:spacing w:before="50" w:after="50"/>
      </w:pPr>
      <w:r>
        <w:t xml:space="preserve">**API-Driven:** All data operations occur through secure application programming interfaces</w:t>
      </w:r>
    </w:p>
    <w:p>
      <w:pPr>
        <w:pStyle w:val="ListParagraph"/>
        <w:numPr>
          <w:ilvl w:val="0"/>
          <w:numId w:val="1"/>
        </w:numPr>
        <w:spacing w:before="50" w:after="50"/>
      </w:pPr>
      <w:r>
        <w:t xml:space="preserve">**Cloud-Native:** Designed to run on cloud infrastructure</w:t>
      </w:r>
    </w:p>
    <w:p>
      <w:pPr>
        <w:pStyle w:val="ListParagraph"/>
        <w:numPr>
          <w:ilvl w:val="0"/>
          <w:numId w:val="1"/>
        </w:numPr>
        <w:spacing w:before="50" w:after="50"/>
      </w:pPr>
      <w:r>
        <w:t xml:space="preserve">**AI-Augmented:** Machine learning capabilities embedded in core workflows</w:t>
      </w:r>
    </w:p>
    <w:p>
      <w:pPr>
        <w:pStyle w:val="Heading3"/>
        <w:spacing w:before="200" w:after="100"/>
      </w:pPr>
      <w:r>
        <w:t xml:space="preserve">2.2 High-Level Architecture Diagram</w:t>
      </w:r>
    </w:p>
    <w:p>
      <w:pPr>
        <w:shd w:fill="F0F0F0"/>
        <w:spacing w:before="100" w:after="100"/>
      </w:pPr>
      <w:r>
        <w:rPr>
          <w:rFonts w:ascii="Courier New" w:cs="Courier New" w:eastAsia="Courier New" w:hAnsi="Courier New"/>
          <w:sz w:val="18"/>
          <w:szCs w:val="18"/>
        </w:rPr>
        <w:t xml:space="preserve">[Diagram Placeholder: High-Level System Architecture]
Description: Three-tier architecture showing:
- Presentation Layer (User Interface)
- Application Layer (Business Logic &amp; AI)
- Data Layer (Database &amp; Storage)
With external integrations connecting to:
- Vulnerability Scanners
- Jira
- Slack
- Directory Services</w:t>
      </w:r>
    </w:p>
    <w:p>
      <w:pPr>
        <w:pStyle w:val="Heading3"/>
        <w:spacing w:before="200" w:after="100"/>
      </w:pPr>
      <w:r>
        <w:t xml:space="preserve">2.3 Key Architectural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Principle</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**Separation of Concerns**</w:t>
            </w:r>
          </w:p>
        </w:tc>
        <w:tc>
          <w:tcPr>
            <w:tcW w:type="pct" w:w="50%"/>
          </w:tcPr>
          <w:p>
            <w:r>
              <w:rPr>
                <w:b w:val="false"/>
                <w:bCs w:val="false"/>
                <w:sz w:val="20"/>
                <w:szCs w:val="20"/>
              </w:rPr>
              <w:t xml:space="preserve">Each layer handles specific responsibilities</w:t>
            </w:r>
          </w:p>
        </w:tc>
      </w:tr>
      <w:tr>
        <w:tc>
          <w:tcPr>
            <w:tcW w:type="pct" w:w="50%"/>
          </w:tcPr>
          <w:p>
            <w:r>
              <w:rPr>
                <w:b w:val="false"/>
                <w:bCs w:val="false"/>
                <w:sz w:val="20"/>
                <w:szCs w:val="20"/>
              </w:rPr>
              <w:t xml:space="preserve">**API-First**</w:t>
            </w:r>
          </w:p>
        </w:tc>
        <w:tc>
          <w:tcPr>
            <w:tcW w:type="pct" w:w="50%"/>
          </w:tcPr>
          <w:p>
            <w:r>
              <w:rPr>
                <w:b w:val="false"/>
                <w:bCs w:val="false"/>
                <w:sz w:val="20"/>
                <w:szCs w:val="20"/>
              </w:rPr>
              <w:t xml:space="preserve">All functionality accessible via APIs</w:t>
            </w:r>
          </w:p>
        </w:tc>
      </w:tr>
      <w:tr>
        <w:tc>
          <w:tcPr>
            <w:tcW w:type="pct" w:w="50%"/>
          </w:tcPr>
          <w:p>
            <w:r>
              <w:rPr>
                <w:b w:val="false"/>
                <w:bCs w:val="false"/>
                <w:sz w:val="20"/>
                <w:szCs w:val="20"/>
              </w:rPr>
              <w:t xml:space="preserve">**Security by Design**</w:t>
            </w:r>
          </w:p>
        </w:tc>
        <w:tc>
          <w:tcPr>
            <w:tcW w:type="pct" w:w="50%"/>
          </w:tcPr>
          <w:p>
            <w:r>
              <w:rPr>
                <w:b w:val="false"/>
                <w:bCs w:val="false"/>
                <w:sz w:val="20"/>
                <w:szCs w:val="20"/>
              </w:rPr>
              <w:t xml:space="preserve">Security embedded in all architectural decisions</w:t>
            </w:r>
          </w:p>
        </w:tc>
      </w:tr>
      <w:tr>
        <w:tc>
          <w:tcPr>
            <w:tcW w:type="pct" w:w="50%"/>
          </w:tcPr>
          <w:p>
            <w:r>
              <w:rPr>
                <w:b w:val="false"/>
                <w:bCs w:val="false"/>
                <w:sz w:val="20"/>
                <w:szCs w:val="20"/>
              </w:rPr>
              <w:t xml:space="preserve">**Scalability**</w:t>
            </w:r>
          </w:p>
        </w:tc>
        <w:tc>
          <w:tcPr>
            <w:tcW w:type="pct" w:w="50%"/>
          </w:tcPr>
          <w:p>
            <w:r>
              <w:rPr>
                <w:b w:val="false"/>
                <w:bCs w:val="false"/>
                <w:sz w:val="20"/>
                <w:szCs w:val="20"/>
              </w:rPr>
              <w:t xml:space="preserve">Architecture supports growth in users and data</w:t>
            </w:r>
          </w:p>
        </w:tc>
      </w:tr>
      <w:tr>
        <w:tc>
          <w:tcPr>
            <w:tcW w:type="pct" w:w="50%"/>
          </w:tcPr>
          <w:p>
            <w:r>
              <w:rPr>
                <w:b w:val="false"/>
                <w:bCs w:val="false"/>
                <w:sz w:val="20"/>
                <w:szCs w:val="20"/>
              </w:rPr>
              <w:t xml:space="preserve">**Extensibility**</w:t>
            </w:r>
          </w:p>
        </w:tc>
        <w:tc>
          <w:tcPr>
            <w:tcW w:type="pct" w:w="50%"/>
          </w:tcPr>
          <w:p>
            <w:r>
              <w:rPr>
                <w:b w:val="false"/>
                <w:bCs w:val="false"/>
                <w:sz w:val="20"/>
                <w:szCs w:val="20"/>
              </w:rPr>
              <w:t xml:space="preserve">New integrations can be added without core changes</w:t>
            </w:r>
          </w:p>
        </w:tc>
      </w:tr>
    </w:tbl>
    <w:p>
      <w:pPr>
        <w:spacing w:after="100"/>
      </w:pPr>
    </w:p>
    <w:p>
      <w:pPr>
        <w:pBdr>
          <w:bottom w:val="single" w:sz="6"/>
        </w:pBdr>
        <w:spacing w:before="200" w:after="200"/>
      </w:pPr>
    </w:p>
    <w:p>
      <w:pPr>
        <w:pStyle w:val="Heading2"/>
        <w:spacing w:before="300" w:after="150"/>
      </w:pPr>
      <w:r>
        <w:t xml:space="preserve">3. Frontend Architecture</w:t>
      </w:r>
    </w:p>
    <w:p>
      <w:pPr>
        <w:pStyle w:val="Heading3"/>
        <w:spacing w:before="200" w:after="100"/>
      </w:pPr>
      <w:r>
        <w:t xml:space="preserve">3.1 Overview</w:t>
      </w:r>
    </w:p>
    <w:p>
      <w:pPr>
        <w:spacing w:before="50" w:after="50"/>
      </w:pPr>
      <w:r>
        <w:t xml:space="preserve">The frontend is the user-facing portion of VIOE—everything users see and interact with in their web browser.</w:t>
      </w:r>
    </w:p>
    <w:p>
      <w:pPr>
        <w:pStyle w:val="Heading3"/>
        <w:spacing w:before="200" w:after="100"/>
      </w:pPr>
      <w:r>
        <w:t xml:space="preserve">3.2 Technology Approach</w:t>
      </w:r>
    </w:p>
    <w:p>
      <w:pPr>
        <w:spacing w:before="50" w:after="50"/>
      </w:pPr>
      <w:r>
        <w:t xml:space="preserve">VIOE uses a </w:t>
      </w:r>
      <w:r>
        <w:rPr>
          <w:b/>
          <w:bCs/>
        </w:rPr>
        <w:t xml:space="preserve">React-based</w:t>
      </w:r>
      <w:r>
        <w:t xml:space="preserve"> single page application, which means:</w:t>
      </w:r>
    </w:p>
    <w:p>
      <w:pPr>
        <w:pStyle w:val="ListParagraph"/>
        <w:numPr>
          <w:ilvl w:val="0"/>
          <w:numId w:val="1"/>
        </w:numPr>
        <w:spacing w:before="50" w:after="50"/>
      </w:pPr>
      <w:r>
        <w:t xml:space="preserve">**Fast User Experience:** Pages update instantly without full reloads</w:t>
      </w:r>
    </w:p>
    <w:p>
      <w:pPr>
        <w:pStyle w:val="ListParagraph"/>
        <w:numPr>
          <w:ilvl w:val="0"/>
          <w:numId w:val="1"/>
        </w:numPr>
        <w:spacing w:before="50" w:after="50"/>
      </w:pPr>
      <w:r>
        <w:t xml:space="preserve">**Responsive Design:** Works on desktop, tablet, and mobile devices</w:t>
      </w:r>
    </w:p>
    <w:p>
      <w:pPr>
        <w:pStyle w:val="ListParagraph"/>
        <w:numPr>
          <w:ilvl w:val="0"/>
          <w:numId w:val="1"/>
        </w:numPr>
        <w:spacing w:before="50" w:after="50"/>
      </w:pPr>
      <w:r>
        <w:t xml:space="preserve">**Modern Interface:** Contemporary look and feel with smooth interactions</w:t>
      </w:r>
    </w:p>
    <w:p>
      <w:pPr>
        <w:pStyle w:val="ListParagraph"/>
        <w:numPr>
          <w:ilvl w:val="0"/>
          <w:numId w:val="1"/>
        </w:numPr>
        <w:spacing w:before="50" w:after="50"/>
      </w:pPr>
      <w:r>
        <w:t xml:space="preserve">**Offline Resilience:** Continues working during brief network interruptions</w:t>
      </w:r>
    </w:p>
    <w:p>
      <w:pPr>
        <w:pStyle w:val="Heading3"/>
        <w:spacing w:before="200" w:after="100"/>
      </w:pPr>
      <w:r>
        <w:t xml:space="preserve">3.3 User Interface Components</w:t>
      </w:r>
    </w:p>
    <w:p>
      <w:pPr>
        <w:shd w:fill="F0F0F0"/>
        <w:spacing w:before="100" w:after="100"/>
      </w:pPr>
      <w:r>
        <w:rPr>
          <w:rFonts w:ascii="Courier New" w:cs="Courier New" w:eastAsia="Courier New" w:hAnsi="Courier New"/>
          <w:sz w:val="18"/>
          <w:szCs w:val="18"/>
        </w:rPr>
        <w:t xml:space="preserve">[Diagram Placeholder: UI Component Hierarchy]
Description: Tree structure showing:
- App Shell (Navigation, Header, Footer)
  - Dashboard Components (KPI Cards, Charts)
  - Vulnerability Components (List, Detail, Filters)
  - Task Components (Cards, Status, Actions)
  - Settings Components (Tabs, Forms, Toggles)
  - Reporting Components (Compliance, Analytics)</w:t>
      </w:r>
    </w:p>
    <w:p>
      <w:pPr>
        <w:pStyle w:val="Heading3"/>
        <w:spacing w:before="200" w:after="100"/>
      </w:pPr>
      <w:r>
        <w:t xml:space="preserve">3.4 Design System</w:t>
      </w:r>
    </w:p>
    <w:p>
      <w:pPr>
        <w:spacing w:before="50" w:after="50"/>
      </w:pPr>
      <w:r>
        <w:t xml:space="preserve">The interface is built using: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Element</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**Component Library**</w:t>
            </w:r>
          </w:p>
        </w:tc>
        <w:tc>
          <w:tcPr>
            <w:tcW w:type="pct" w:w="50%"/>
          </w:tcPr>
          <w:p>
            <w:r>
              <w:rPr>
                <w:b w:val="false"/>
                <w:bCs w:val="false"/>
                <w:sz w:val="20"/>
                <w:szCs w:val="20"/>
              </w:rPr>
              <w:t xml:space="preserve">Consistent, reusable interface elements</w:t>
            </w:r>
          </w:p>
        </w:tc>
      </w:tr>
      <w:tr>
        <w:tc>
          <w:tcPr>
            <w:tcW w:type="pct" w:w="50%"/>
          </w:tcPr>
          <w:p>
            <w:r>
              <w:rPr>
                <w:b w:val="false"/>
                <w:bCs w:val="false"/>
                <w:sz w:val="20"/>
                <w:szCs w:val="20"/>
              </w:rPr>
              <w:t xml:space="preserve">**Design Tokens**</w:t>
            </w:r>
          </w:p>
        </w:tc>
        <w:tc>
          <w:tcPr>
            <w:tcW w:type="pct" w:w="50%"/>
          </w:tcPr>
          <w:p>
            <w:r>
              <w:rPr>
                <w:b w:val="false"/>
                <w:bCs w:val="false"/>
                <w:sz w:val="20"/>
                <w:szCs w:val="20"/>
              </w:rPr>
              <w:t xml:space="preserve">Standardized colors, spacing, typography</w:t>
            </w:r>
          </w:p>
        </w:tc>
      </w:tr>
      <w:tr>
        <w:tc>
          <w:tcPr>
            <w:tcW w:type="pct" w:w="50%"/>
          </w:tcPr>
          <w:p>
            <w:r>
              <w:rPr>
                <w:b w:val="false"/>
                <w:bCs w:val="false"/>
                <w:sz w:val="20"/>
                <w:szCs w:val="20"/>
              </w:rPr>
              <w:t xml:space="preserve">**Accessibility**</w:t>
            </w:r>
          </w:p>
        </w:tc>
        <w:tc>
          <w:tcPr>
            <w:tcW w:type="pct" w:w="50%"/>
          </w:tcPr>
          <w:p>
            <w:r>
              <w:rPr>
                <w:b w:val="false"/>
                <w:bCs w:val="false"/>
                <w:sz w:val="20"/>
                <w:szCs w:val="20"/>
              </w:rPr>
              <w:t xml:space="preserve">WCAG-compliant for inclusive access</w:t>
            </w:r>
          </w:p>
        </w:tc>
      </w:tr>
      <w:tr>
        <w:tc>
          <w:tcPr>
            <w:tcW w:type="pct" w:w="50%"/>
          </w:tcPr>
          <w:p>
            <w:r>
              <w:rPr>
                <w:b w:val="false"/>
                <w:bCs w:val="false"/>
                <w:sz w:val="20"/>
                <w:szCs w:val="20"/>
              </w:rPr>
              <w:t xml:space="preserve">**Dark Theme**</w:t>
            </w:r>
          </w:p>
        </w:tc>
        <w:tc>
          <w:tcPr>
            <w:tcW w:type="pct" w:w="50%"/>
          </w:tcPr>
          <w:p>
            <w:r>
              <w:rPr>
                <w:b w:val="false"/>
                <w:bCs w:val="false"/>
                <w:sz w:val="20"/>
                <w:szCs w:val="20"/>
              </w:rPr>
              <w:t xml:space="preserve">Optimized for security operations environments</w:t>
            </w:r>
          </w:p>
        </w:tc>
      </w:tr>
    </w:tbl>
    <w:p>
      <w:pPr>
        <w:spacing w:after="100"/>
      </w:pPr>
    </w:p>
    <w:p>
      <w:pPr>
        <w:pStyle w:val="Heading3"/>
        <w:spacing w:before="200" w:after="100"/>
      </w:pPr>
      <w:r>
        <w:t xml:space="preserve">3.5 Key Frontend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Capability</w:t>
            </w:r>
          </w:p>
        </w:tc>
        <w:tc>
          <w:tcPr>
            <w:tcW w:type="pct" w:w="50%"/>
            <w:shd w:fill="E0E0E0"/>
          </w:tcPr>
          <w:p>
            <w:r>
              <w:rPr>
                <w:b/>
                <w:bCs/>
                <w:sz w:val="20"/>
                <w:szCs w:val="20"/>
              </w:rPr>
              <w:t xml:space="preserve">Benefit</w:t>
            </w:r>
          </w:p>
        </w:tc>
      </w:tr>
      <w:tr>
        <w:tc>
          <w:tcPr>
            <w:tcW w:type="pct" w:w="50%"/>
          </w:tcPr>
          <w:p>
            <w:r>
              <w:rPr>
                <w:b w:val="false"/>
                <w:bCs w:val="false"/>
                <w:sz w:val="20"/>
                <w:szCs w:val="20"/>
              </w:rPr>
              <w:t xml:space="preserve">Real-time Updates</w:t>
            </w:r>
          </w:p>
        </w:tc>
        <w:tc>
          <w:tcPr>
            <w:tcW w:type="pct" w:w="50%"/>
          </w:tcPr>
          <w:p>
            <w:r>
              <w:rPr>
                <w:b w:val="false"/>
                <w:bCs w:val="false"/>
                <w:sz w:val="20"/>
                <w:szCs w:val="20"/>
              </w:rPr>
              <w:t xml:space="preserve">See changes without refreshing</w:t>
            </w:r>
          </w:p>
        </w:tc>
      </w:tr>
      <w:tr>
        <w:tc>
          <w:tcPr>
            <w:tcW w:type="pct" w:w="50%"/>
          </w:tcPr>
          <w:p>
            <w:r>
              <w:rPr>
                <w:b w:val="false"/>
                <w:bCs w:val="false"/>
                <w:sz w:val="20"/>
                <w:szCs w:val="20"/>
              </w:rPr>
              <w:t xml:space="preserve">Interactive Charts</w:t>
            </w:r>
          </w:p>
        </w:tc>
        <w:tc>
          <w:tcPr>
            <w:tcW w:type="pct" w:w="50%"/>
          </w:tcPr>
          <w:p>
            <w:r>
              <w:rPr>
                <w:b w:val="false"/>
                <w:bCs w:val="false"/>
                <w:sz w:val="20"/>
                <w:szCs w:val="20"/>
              </w:rPr>
              <w:t xml:space="preserve">Drill into data visually</w:t>
            </w:r>
          </w:p>
        </w:tc>
      </w:tr>
      <w:tr>
        <w:tc>
          <w:tcPr>
            <w:tcW w:type="pct" w:w="50%"/>
          </w:tcPr>
          <w:p>
            <w:r>
              <w:rPr>
                <w:b w:val="false"/>
                <w:bCs w:val="false"/>
                <w:sz w:val="20"/>
                <w:szCs w:val="20"/>
              </w:rPr>
              <w:t xml:space="preserve">Smart Filtering</w:t>
            </w:r>
          </w:p>
        </w:tc>
        <w:tc>
          <w:tcPr>
            <w:tcW w:type="pct" w:w="50%"/>
          </w:tcPr>
          <w:p>
            <w:r>
              <w:rPr>
                <w:b w:val="false"/>
                <w:bCs w:val="false"/>
                <w:sz w:val="20"/>
                <w:szCs w:val="20"/>
              </w:rPr>
              <w:t xml:space="preserve">Find items quickly</w:t>
            </w:r>
          </w:p>
        </w:tc>
      </w:tr>
      <w:tr>
        <w:tc>
          <w:tcPr>
            <w:tcW w:type="pct" w:w="50%"/>
          </w:tcPr>
          <w:p>
            <w:r>
              <w:rPr>
                <w:b w:val="false"/>
                <w:bCs w:val="false"/>
                <w:sz w:val="20"/>
                <w:szCs w:val="20"/>
              </w:rPr>
              <w:t xml:space="preserve">Responsive Tables</w:t>
            </w:r>
          </w:p>
        </w:tc>
        <w:tc>
          <w:tcPr>
            <w:tcW w:type="pct" w:w="50%"/>
          </w:tcPr>
          <w:p>
            <w:r>
              <w:rPr>
                <w:b w:val="false"/>
                <w:bCs w:val="false"/>
                <w:sz w:val="20"/>
                <w:szCs w:val="20"/>
              </w:rPr>
              <w:t xml:space="preserve">Handle large data sets</w:t>
            </w:r>
          </w:p>
        </w:tc>
      </w:tr>
      <w:tr>
        <w:tc>
          <w:tcPr>
            <w:tcW w:type="pct" w:w="50%"/>
          </w:tcPr>
          <w:p>
            <w:r>
              <w:rPr>
                <w:b w:val="false"/>
                <w:bCs w:val="false"/>
                <w:sz w:val="20"/>
                <w:szCs w:val="20"/>
              </w:rPr>
              <w:t xml:space="preserve">Toast Notifications</w:t>
            </w:r>
          </w:p>
        </w:tc>
        <w:tc>
          <w:tcPr>
            <w:tcW w:type="pct" w:w="50%"/>
          </w:tcPr>
          <w:p>
            <w:r>
              <w:rPr>
                <w:b w:val="false"/>
                <w:bCs w:val="false"/>
                <w:sz w:val="20"/>
                <w:szCs w:val="20"/>
              </w:rPr>
              <w:t xml:space="preserve">Immediate feedback on actions</w:t>
            </w:r>
          </w:p>
        </w:tc>
      </w:tr>
    </w:tbl>
    <w:p>
      <w:pPr>
        <w:spacing w:after="100"/>
      </w:pPr>
    </w:p>
    <w:p>
      <w:pPr>
        <w:pBdr>
          <w:bottom w:val="single" w:sz="6"/>
        </w:pBdr>
        <w:spacing w:before="200" w:after="200"/>
      </w:pPr>
    </w:p>
    <w:p>
      <w:pPr>
        <w:pStyle w:val="Heading2"/>
        <w:spacing w:before="300" w:after="150"/>
      </w:pPr>
      <w:r>
        <w:t xml:space="preserve">4. Backend Architecture</w:t>
      </w:r>
    </w:p>
    <w:p>
      <w:pPr>
        <w:pStyle w:val="Heading3"/>
        <w:spacing w:before="200" w:after="100"/>
      </w:pPr>
      <w:r>
        <w:t xml:space="preserve">4.1 Overview</w:t>
      </w:r>
    </w:p>
    <w:p>
      <w:pPr>
        <w:spacing w:before="50" w:after="50"/>
      </w:pPr>
      <w:r>
        <w:t xml:space="preserve">The backend handles all business logic, data processing, and integrations. It sits between the user interface and the database, enforcing rules and coordinating activities.</w:t>
      </w:r>
    </w:p>
    <w:p>
      <w:pPr>
        <w:pStyle w:val="Heading3"/>
        <w:spacing w:before="200" w:after="100"/>
      </w:pPr>
      <w:r>
        <w:t xml:space="preserve">4.2 Platform Foundation</w:t>
      </w:r>
    </w:p>
    <w:p>
      <w:pPr>
        <w:spacing w:before="50" w:after="50"/>
      </w:pPr>
      <w:r>
        <w:t xml:space="preserve">VIOE's backend is built on the </w:t>
      </w:r>
      <w:r>
        <w:rPr>
          <w:b/>
          <w:bCs/>
        </w:rPr>
        <w:t xml:space="preserve">Base44 Platform</w:t>
      </w:r>
      <w:r>
        <w:t xml:space="preserve">, which provides: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Service</w:t>
            </w:r>
          </w:p>
        </w:tc>
        <w:tc>
          <w:tcPr>
            <w:tcW w:type="pct" w:w="50%"/>
            <w:shd w:fill="E0E0E0"/>
          </w:tcPr>
          <w:p>
            <w:r>
              <w:rPr>
                <w:b/>
                <w:bCs/>
                <w:sz w:val="20"/>
                <w:szCs w:val="20"/>
              </w:rPr>
              <w:t xml:space="preserve">Function</w:t>
            </w:r>
          </w:p>
        </w:tc>
      </w:tr>
      <w:tr>
        <w:tc>
          <w:tcPr>
            <w:tcW w:type="pct" w:w="50%"/>
          </w:tcPr>
          <w:p>
            <w:r>
              <w:rPr>
                <w:b w:val="false"/>
                <w:bCs w:val="false"/>
                <w:sz w:val="20"/>
                <w:szCs w:val="20"/>
              </w:rPr>
              <w:t xml:space="preserve">**Authentication**</w:t>
            </w:r>
          </w:p>
        </w:tc>
        <w:tc>
          <w:tcPr>
            <w:tcW w:type="pct" w:w="50%"/>
          </w:tcPr>
          <w:p>
            <w:r>
              <w:rPr>
                <w:b w:val="false"/>
                <w:bCs w:val="false"/>
                <w:sz w:val="20"/>
                <w:szCs w:val="20"/>
              </w:rPr>
              <w:t xml:space="preserve">User identity verification</w:t>
            </w:r>
          </w:p>
        </w:tc>
      </w:tr>
      <w:tr>
        <w:tc>
          <w:tcPr>
            <w:tcW w:type="pct" w:w="50%"/>
          </w:tcPr>
          <w:p>
            <w:r>
              <w:rPr>
                <w:b w:val="false"/>
                <w:bCs w:val="false"/>
                <w:sz w:val="20"/>
                <w:szCs w:val="20"/>
              </w:rPr>
              <w:t xml:space="preserve">**Authorization**</w:t>
            </w:r>
          </w:p>
        </w:tc>
        <w:tc>
          <w:tcPr>
            <w:tcW w:type="pct" w:w="50%"/>
          </w:tcPr>
          <w:p>
            <w:r>
              <w:rPr>
                <w:b w:val="false"/>
                <w:bCs w:val="false"/>
                <w:sz w:val="20"/>
                <w:szCs w:val="20"/>
              </w:rPr>
              <w:t xml:space="preserve">Access control enforcement</w:t>
            </w:r>
          </w:p>
        </w:tc>
      </w:tr>
      <w:tr>
        <w:tc>
          <w:tcPr>
            <w:tcW w:type="pct" w:w="50%"/>
          </w:tcPr>
          <w:p>
            <w:r>
              <w:rPr>
                <w:b w:val="false"/>
                <w:bCs w:val="false"/>
                <w:sz w:val="20"/>
                <w:szCs w:val="20"/>
              </w:rPr>
              <w:t xml:space="preserve">**Data Storage**</w:t>
            </w:r>
          </w:p>
        </w:tc>
        <w:tc>
          <w:tcPr>
            <w:tcW w:type="pct" w:w="50%"/>
          </w:tcPr>
          <w:p>
            <w:r>
              <w:rPr>
                <w:b w:val="false"/>
                <w:bCs w:val="false"/>
                <w:sz w:val="20"/>
                <w:szCs w:val="20"/>
              </w:rPr>
              <w:t xml:space="preserve">Secure database operations</w:t>
            </w:r>
          </w:p>
        </w:tc>
      </w:tr>
      <w:tr>
        <w:tc>
          <w:tcPr>
            <w:tcW w:type="pct" w:w="50%"/>
          </w:tcPr>
          <w:p>
            <w:r>
              <w:rPr>
                <w:b w:val="false"/>
                <w:bCs w:val="false"/>
                <w:sz w:val="20"/>
                <w:szCs w:val="20"/>
              </w:rPr>
              <w:t xml:space="preserve">**File Storage**</w:t>
            </w:r>
          </w:p>
        </w:tc>
        <w:tc>
          <w:tcPr>
            <w:tcW w:type="pct" w:w="50%"/>
          </w:tcPr>
          <w:p>
            <w:r>
              <w:rPr>
                <w:b w:val="false"/>
                <w:bCs w:val="false"/>
                <w:sz w:val="20"/>
                <w:szCs w:val="20"/>
              </w:rPr>
              <w:t xml:space="preserve">Document and file management</w:t>
            </w:r>
          </w:p>
        </w:tc>
      </w:tr>
      <w:tr>
        <w:tc>
          <w:tcPr>
            <w:tcW w:type="pct" w:w="50%"/>
          </w:tcPr>
          <w:p>
            <w:r>
              <w:rPr>
                <w:b w:val="false"/>
                <w:bCs w:val="false"/>
                <w:sz w:val="20"/>
                <w:szCs w:val="20"/>
              </w:rPr>
              <w:t xml:space="preserve">**AI Services**</w:t>
            </w:r>
          </w:p>
        </w:tc>
        <w:tc>
          <w:tcPr>
            <w:tcW w:type="pct" w:w="50%"/>
          </w:tcPr>
          <w:p>
            <w:r>
              <w:rPr>
                <w:b w:val="false"/>
                <w:bCs w:val="false"/>
                <w:sz w:val="20"/>
                <w:szCs w:val="20"/>
              </w:rPr>
              <w:t xml:space="preserve">Machine learning capabilities</w:t>
            </w:r>
          </w:p>
        </w:tc>
      </w:tr>
      <w:tr>
        <w:tc>
          <w:tcPr>
            <w:tcW w:type="pct" w:w="50%"/>
          </w:tcPr>
          <w:p>
            <w:r>
              <w:rPr>
                <w:b w:val="false"/>
                <w:bCs w:val="false"/>
                <w:sz w:val="20"/>
                <w:szCs w:val="20"/>
              </w:rPr>
              <w:t xml:space="preserve">**Integration Hub**</w:t>
            </w:r>
          </w:p>
        </w:tc>
        <w:tc>
          <w:tcPr>
            <w:tcW w:type="pct" w:w="50%"/>
          </w:tcPr>
          <w:p>
            <w:r>
              <w:rPr>
                <w:b w:val="false"/>
                <w:bCs w:val="false"/>
                <w:sz w:val="20"/>
                <w:szCs w:val="20"/>
              </w:rPr>
              <w:t xml:space="preserve">External system connectivity</w:t>
            </w:r>
          </w:p>
        </w:tc>
      </w:tr>
    </w:tbl>
    <w:p>
      <w:pPr>
        <w:spacing w:after="100"/>
      </w:pPr>
    </w:p>
    <w:p>
      <w:pPr>
        <w:pStyle w:val="Heading3"/>
        <w:spacing w:before="200" w:after="100"/>
      </w:pPr>
      <w:r>
        <w:t xml:space="preserve">4.3 Service Architecture</w:t>
      </w:r>
    </w:p>
    <w:p>
      <w:pPr>
        <w:shd w:fill="F0F0F0"/>
        <w:spacing w:before="100" w:after="100"/>
      </w:pPr>
      <w:r>
        <w:rPr>
          <w:rFonts w:ascii="Courier New" w:cs="Courier New" w:eastAsia="Courier New" w:hAnsi="Courier New"/>
          <w:sz w:val="18"/>
          <w:szCs w:val="18"/>
        </w:rPr>
        <w:t xml:space="preserve">[Diagram Placeholder: Backend Services Architecture]
Description: Service blocks showing:
- Authentication Service
- Vulnerability Service
- Remediation Service
- Asset Service
- Incident Service
- Compliance Service
- AI Orchestration Service
- Integration Gateway</w:t>
      </w:r>
    </w:p>
    <w:p>
      <w:pPr>
        <w:pStyle w:val="Heading3"/>
        <w:spacing w:before="200" w:after="100"/>
      </w:pPr>
      <w:r>
        <w:t xml:space="preserve">4.4 API Structure</w:t>
      </w:r>
    </w:p>
    <w:p>
      <w:pPr>
        <w:spacing w:before="50" w:after="50"/>
      </w:pPr>
      <w:r>
        <w:t xml:space="preserve">All functionality is exposed through RESTful APIs organized by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API Domain</w:t>
            </w:r>
          </w:p>
        </w:tc>
        <w:tc>
          <w:tcPr>
            <w:tcW w:type="pct" w:w="50%"/>
            <w:shd w:fill="E0E0E0"/>
          </w:tcPr>
          <w:p>
            <w:r>
              <w:rPr>
                <w:b/>
                <w:bCs/>
                <w:sz w:val="20"/>
                <w:szCs w:val="20"/>
              </w:rPr>
              <w:t xml:space="preserve">Purpose</w:t>
            </w:r>
          </w:p>
        </w:tc>
      </w:tr>
      <w:tr>
        <w:tc>
          <w:tcPr>
            <w:tcW w:type="pct" w:w="50%"/>
          </w:tcPr>
          <w:p>
            <w:r>
              <w:rPr>
                <w:b w:val="false"/>
                <w:bCs w:val="false"/>
                <w:sz w:val="20"/>
                <w:szCs w:val="20"/>
              </w:rPr>
              <w:t xml:space="preserve">**/vulnerabilities**</w:t>
            </w:r>
          </w:p>
        </w:tc>
        <w:tc>
          <w:tcPr>
            <w:tcW w:type="pct" w:w="50%"/>
          </w:tcPr>
          <w:p>
            <w:r>
              <w:rPr>
                <w:b w:val="false"/>
                <w:bCs w:val="false"/>
                <w:sz w:val="20"/>
                <w:szCs w:val="20"/>
              </w:rPr>
              <w:t xml:space="preserve">Vulnerability CRUD operations</w:t>
            </w:r>
          </w:p>
        </w:tc>
      </w:tr>
      <w:tr>
        <w:tc>
          <w:tcPr>
            <w:tcW w:type="pct" w:w="50%"/>
          </w:tcPr>
          <w:p>
            <w:r>
              <w:rPr>
                <w:b w:val="false"/>
                <w:bCs w:val="false"/>
                <w:sz w:val="20"/>
                <w:szCs w:val="20"/>
              </w:rPr>
              <w:t xml:space="preserve">**/tasks**</w:t>
            </w:r>
          </w:p>
        </w:tc>
        <w:tc>
          <w:tcPr>
            <w:tcW w:type="pct" w:w="50%"/>
          </w:tcPr>
          <w:p>
            <w:r>
              <w:rPr>
                <w:b w:val="false"/>
                <w:bCs w:val="false"/>
                <w:sz w:val="20"/>
                <w:szCs w:val="20"/>
              </w:rPr>
              <w:t xml:space="preserve">Remediation task management</w:t>
            </w:r>
          </w:p>
        </w:tc>
      </w:tr>
      <w:tr>
        <w:tc>
          <w:tcPr>
            <w:tcW w:type="pct" w:w="50%"/>
          </w:tcPr>
          <w:p>
            <w:r>
              <w:rPr>
                <w:b w:val="false"/>
                <w:bCs w:val="false"/>
                <w:sz w:val="20"/>
                <w:szCs w:val="20"/>
              </w:rPr>
              <w:t xml:space="preserve">**/assets**</w:t>
            </w:r>
          </w:p>
        </w:tc>
        <w:tc>
          <w:tcPr>
            <w:tcW w:type="pct" w:w="50%"/>
          </w:tcPr>
          <w:p>
            <w:r>
              <w:rPr>
                <w:b w:val="false"/>
                <w:bCs w:val="false"/>
                <w:sz w:val="20"/>
                <w:szCs w:val="20"/>
              </w:rPr>
              <w:t xml:space="preserve">Asset inventory operations</w:t>
            </w:r>
          </w:p>
        </w:tc>
      </w:tr>
      <w:tr>
        <w:tc>
          <w:tcPr>
            <w:tcW w:type="pct" w:w="50%"/>
          </w:tcPr>
          <w:p>
            <w:r>
              <w:rPr>
                <w:b w:val="false"/>
                <w:bCs w:val="false"/>
                <w:sz w:val="20"/>
                <w:szCs w:val="20"/>
              </w:rPr>
              <w:t xml:space="preserve">**/teams**</w:t>
            </w:r>
          </w:p>
        </w:tc>
        <w:tc>
          <w:tcPr>
            <w:tcW w:type="pct" w:w="50%"/>
          </w:tcPr>
          <w:p>
            <w:r>
              <w:rPr>
                <w:b w:val="false"/>
                <w:bCs w:val="false"/>
                <w:sz w:val="20"/>
                <w:szCs w:val="20"/>
              </w:rPr>
              <w:t xml:space="preserve">Team management</w:t>
            </w:r>
          </w:p>
        </w:tc>
      </w:tr>
      <w:tr>
        <w:tc>
          <w:tcPr>
            <w:tcW w:type="pct" w:w="50%"/>
          </w:tcPr>
          <w:p>
            <w:r>
              <w:rPr>
                <w:b w:val="false"/>
                <w:bCs w:val="false"/>
                <w:sz w:val="20"/>
                <w:szCs w:val="20"/>
              </w:rPr>
              <w:t xml:space="preserve">**/incidents**</w:t>
            </w:r>
          </w:p>
        </w:tc>
        <w:tc>
          <w:tcPr>
            <w:tcW w:type="pct" w:w="50%"/>
          </w:tcPr>
          <w:p>
            <w:r>
              <w:rPr>
                <w:b w:val="false"/>
                <w:bCs w:val="false"/>
                <w:sz w:val="20"/>
                <w:szCs w:val="20"/>
              </w:rPr>
              <w:t xml:space="preserve">Incident response</w:t>
            </w:r>
          </w:p>
        </w:tc>
      </w:tr>
      <w:tr>
        <w:tc>
          <w:tcPr>
            <w:tcW w:type="pct" w:w="50%"/>
          </w:tcPr>
          <w:p>
            <w:r>
              <w:rPr>
                <w:b w:val="false"/>
                <w:bCs w:val="false"/>
                <w:sz w:val="20"/>
                <w:szCs w:val="20"/>
              </w:rPr>
              <w:t xml:space="preserve">**/compliance**</w:t>
            </w:r>
          </w:p>
        </w:tc>
        <w:tc>
          <w:tcPr>
            <w:tcW w:type="pct" w:w="50%"/>
          </w:tcPr>
          <w:p>
            <w:r>
              <w:rPr>
                <w:b w:val="false"/>
                <w:bCs w:val="false"/>
                <w:sz w:val="20"/>
                <w:szCs w:val="20"/>
              </w:rPr>
              <w:t xml:space="preserve">Compliance reporting</w:t>
            </w:r>
          </w:p>
        </w:tc>
      </w:tr>
      <w:tr>
        <w:tc>
          <w:tcPr>
            <w:tcW w:type="pct" w:w="50%"/>
          </w:tcPr>
          <w:p>
            <w:r>
              <w:rPr>
                <w:b w:val="false"/>
                <w:bCs w:val="false"/>
                <w:sz w:val="20"/>
                <w:szCs w:val="20"/>
              </w:rPr>
              <w:t xml:space="preserve">**/settings**</w:t>
            </w:r>
          </w:p>
        </w:tc>
        <w:tc>
          <w:tcPr>
            <w:tcW w:type="pct" w:w="50%"/>
          </w:tcPr>
          <w:p>
            <w:r>
              <w:rPr>
                <w:b w:val="false"/>
                <w:bCs w:val="false"/>
                <w:sz w:val="20"/>
                <w:szCs w:val="20"/>
              </w:rPr>
              <w:t xml:space="preserve">Configuration management</w:t>
            </w:r>
          </w:p>
        </w:tc>
      </w:tr>
      <w:tr>
        <w:tc>
          <w:tcPr>
            <w:tcW w:type="pct" w:w="50%"/>
          </w:tcPr>
          <w:p>
            <w:r>
              <w:rPr>
                <w:b w:val="false"/>
                <w:bCs w:val="false"/>
                <w:sz w:val="20"/>
                <w:szCs w:val="20"/>
              </w:rPr>
              <w:t xml:space="preserve">**/import**</w:t>
            </w:r>
          </w:p>
        </w:tc>
        <w:tc>
          <w:tcPr>
            <w:tcW w:type="pct" w:w="50%"/>
          </w:tcPr>
          <w:p>
            <w:r>
              <w:rPr>
                <w:b w:val="false"/>
                <w:bCs w:val="false"/>
                <w:sz w:val="20"/>
                <w:szCs w:val="20"/>
              </w:rPr>
              <w:t xml:space="preserve">Data import operations</w:t>
            </w:r>
          </w:p>
        </w:tc>
      </w:tr>
    </w:tbl>
    <w:p>
      <w:pPr>
        <w:spacing w:after="100"/>
      </w:pPr>
    </w:p>
    <w:p>
      <w:pPr>
        <w:pStyle w:val="Heading3"/>
        <w:spacing w:before="200" w:after="100"/>
      </w:pPr>
      <w:r>
        <w:t xml:space="preserve">4.5 Business Logic Layer</w:t>
      </w:r>
    </w:p>
    <w:p>
      <w:pPr>
        <w:spacing w:before="50" w:after="50"/>
      </w:pPr>
      <w:r>
        <w:t xml:space="preserve">Key business processes handled by the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Process</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Vulnerability Triage</w:t>
            </w:r>
          </w:p>
        </w:tc>
        <w:tc>
          <w:tcPr>
            <w:tcW w:type="pct" w:w="50%"/>
          </w:tcPr>
          <w:p>
            <w:r>
              <w:rPr>
                <w:b w:val="false"/>
                <w:bCs w:val="false"/>
                <w:sz w:val="20"/>
                <w:szCs w:val="20"/>
              </w:rPr>
              <w:t xml:space="preserve">AI-powered analysis and assignment</w:t>
            </w:r>
          </w:p>
        </w:tc>
      </w:tr>
      <w:tr>
        <w:tc>
          <w:tcPr>
            <w:tcW w:type="pct" w:w="50%"/>
          </w:tcPr>
          <w:p>
            <w:r>
              <w:rPr>
                <w:b w:val="false"/>
                <w:bCs w:val="false"/>
                <w:sz w:val="20"/>
                <w:szCs w:val="20"/>
              </w:rPr>
              <w:t xml:space="preserve">Status Management</w:t>
            </w:r>
          </w:p>
        </w:tc>
        <w:tc>
          <w:tcPr>
            <w:tcW w:type="pct" w:w="50%"/>
          </w:tcPr>
          <w:p>
            <w:r>
              <w:rPr>
                <w:b w:val="false"/>
                <w:bCs w:val="false"/>
                <w:sz w:val="20"/>
                <w:szCs w:val="20"/>
              </w:rPr>
              <w:t xml:space="preserve">Enforce valid state transitions</w:t>
            </w:r>
          </w:p>
        </w:tc>
      </w:tr>
      <w:tr>
        <w:tc>
          <w:tcPr>
            <w:tcW w:type="pct" w:w="50%"/>
          </w:tcPr>
          <w:p>
            <w:r>
              <w:rPr>
                <w:b w:val="false"/>
                <w:bCs w:val="false"/>
                <w:sz w:val="20"/>
                <w:szCs w:val="20"/>
              </w:rPr>
              <w:t xml:space="preserve">SLA Calculation</w:t>
            </w:r>
          </w:p>
        </w:tc>
        <w:tc>
          <w:tcPr>
            <w:tcW w:type="pct" w:w="50%"/>
          </w:tcPr>
          <w:p>
            <w:r>
              <w:rPr>
                <w:b w:val="false"/>
                <w:bCs w:val="false"/>
                <w:sz w:val="20"/>
                <w:szCs w:val="20"/>
              </w:rPr>
              <w:t xml:space="preserve">Track and alert on deadlines</w:t>
            </w:r>
          </w:p>
        </w:tc>
      </w:tr>
      <w:tr>
        <w:tc>
          <w:tcPr>
            <w:tcW w:type="pct" w:w="50%"/>
          </w:tcPr>
          <w:p>
            <w:r>
              <w:rPr>
                <w:b w:val="false"/>
                <w:bCs w:val="false"/>
                <w:sz w:val="20"/>
                <w:szCs w:val="20"/>
              </w:rPr>
              <w:t xml:space="preserve">Suppression Evaluation</w:t>
            </w:r>
          </w:p>
        </w:tc>
        <w:tc>
          <w:tcPr>
            <w:tcW w:type="pct" w:w="50%"/>
          </w:tcPr>
          <w:p>
            <w:r>
              <w:rPr>
                <w:b w:val="false"/>
                <w:bCs w:val="false"/>
                <w:sz w:val="20"/>
                <w:szCs w:val="20"/>
              </w:rPr>
              <w:t xml:space="preserve">Apply filtering rules</w:t>
            </w:r>
          </w:p>
        </w:tc>
      </w:tr>
      <w:tr>
        <w:tc>
          <w:tcPr>
            <w:tcW w:type="pct" w:w="50%"/>
          </w:tcPr>
          <w:p>
            <w:r>
              <w:rPr>
                <w:b w:val="false"/>
                <w:bCs w:val="false"/>
                <w:sz w:val="20"/>
                <w:szCs w:val="20"/>
              </w:rPr>
              <w:t xml:space="preserve">Compliance Mapping</w:t>
            </w:r>
          </w:p>
        </w:tc>
        <w:tc>
          <w:tcPr>
            <w:tcW w:type="pct" w:w="50%"/>
          </w:tcPr>
          <w:p>
            <w:r>
              <w:rPr>
                <w:b w:val="false"/>
                <w:bCs w:val="false"/>
                <w:sz w:val="20"/>
                <w:szCs w:val="20"/>
              </w:rPr>
              <w:t xml:space="preserve">Framework control alignment</w:t>
            </w:r>
          </w:p>
        </w:tc>
      </w:tr>
    </w:tbl>
    <w:p>
      <w:pPr>
        <w:spacing w:after="100"/>
      </w:pPr>
    </w:p>
    <w:p>
      <w:pPr>
        <w:pBdr>
          <w:bottom w:val="single" w:sz="6"/>
        </w:pBdr>
        <w:spacing w:before="200" w:after="200"/>
      </w:pPr>
    </w:p>
    <w:p>
      <w:pPr>
        <w:pStyle w:val="Heading2"/>
        <w:spacing w:before="300" w:after="150"/>
      </w:pPr>
      <w:r>
        <w:t xml:space="preserve">5. Database Architecture</w:t>
      </w:r>
    </w:p>
    <w:p>
      <w:pPr>
        <w:pStyle w:val="Heading3"/>
        <w:spacing w:before="200" w:after="100"/>
      </w:pPr>
      <w:r>
        <w:t xml:space="preserve">5.1 Overview</w:t>
      </w:r>
    </w:p>
    <w:p>
      <w:pPr>
        <w:spacing w:before="50" w:after="50"/>
      </w:pPr>
      <w:r>
        <w:t xml:space="preserve">VIOE uses a cloud-managed database to store all application data securely and reliably.</w:t>
      </w:r>
    </w:p>
    <w:p>
      <w:pPr>
        <w:pStyle w:val="Heading3"/>
        <w:spacing w:before="200" w:after="100"/>
      </w:pPr>
      <w:r>
        <w:t xml:space="preserve">5.2 Data Entities</w:t>
      </w:r>
    </w:p>
    <w:p>
      <w:pPr>
        <w:spacing w:before="50" w:after="50"/>
      </w:pPr>
      <w:r>
        <w:t xml:space="preserve">The database stores the following primary data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Entity</w:t>
            </w:r>
          </w:p>
        </w:tc>
        <w:tc>
          <w:tcPr>
            <w:tcW w:type="pct" w:w="33.333333333333336%"/>
            <w:shd w:fill="E0E0E0"/>
          </w:tcPr>
          <w:p>
            <w:r>
              <w:rPr>
                <w:b/>
                <w:bCs/>
                <w:sz w:val="20"/>
                <w:szCs w:val="20"/>
              </w:rPr>
              <w:t xml:space="preserve">Description</w:t>
            </w:r>
          </w:p>
        </w:tc>
        <w:tc>
          <w:tcPr>
            <w:tcW w:type="pct" w:w="33.333333333333336%"/>
            <w:shd w:fill="E0E0E0"/>
          </w:tcPr>
          <w:p>
            <w:r>
              <w:rPr>
                <w:b/>
                <w:bCs/>
                <w:sz w:val="20"/>
                <w:szCs w:val="20"/>
              </w:rPr>
              <w:t xml:space="preserve">Volume</w:t>
            </w:r>
          </w:p>
        </w:tc>
      </w:tr>
      <w:tr>
        <w:tc>
          <w:tcPr>
            <w:tcW w:type="pct" w:w="33.333333333333336%"/>
          </w:tcPr>
          <w:p>
            <w:r>
              <w:rPr>
                <w:b w:val="false"/>
                <w:bCs w:val="false"/>
                <w:sz w:val="20"/>
                <w:szCs w:val="20"/>
              </w:rPr>
              <w:t xml:space="preserve">**Vulnerabilities**</w:t>
            </w:r>
          </w:p>
        </w:tc>
        <w:tc>
          <w:tcPr>
            <w:tcW w:type="pct" w:w="33.333333333333336%"/>
          </w:tcPr>
          <w:p>
            <w:r>
              <w:rPr>
                <w:b w:val="false"/>
                <w:bCs w:val="false"/>
                <w:sz w:val="20"/>
                <w:szCs w:val="20"/>
              </w:rPr>
              <w:t xml:space="preserve">Security findings</w:t>
            </w:r>
          </w:p>
        </w:tc>
        <w:tc>
          <w:tcPr>
            <w:tcW w:type="pct" w:w="33.333333333333336%"/>
          </w:tcPr>
          <w:p>
            <w:r>
              <w:rPr>
                <w:b w:val="false"/>
                <w:bCs w:val="false"/>
                <w:sz w:val="20"/>
                <w:szCs w:val="20"/>
              </w:rPr>
              <w:t xml:space="preserve">High</w:t>
            </w:r>
          </w:p>
        </w:tc>
      </w:tr>
      <w:tr>
        <w:tc>
          <w:tcPr>
            <w:tcW w:type="pct" w:w="33.333333333333336%"/>
          </w:tcPr>
          <w:p>
            <w:r>
              <w:rPr>
                <w:b w:val="false"/>
                <w:bCs w:val="false"/>
                <w:sz w:val="20"/>
                <w:szCs w:val="20"/>
              </w:rPr>
              <w:t xml:space="preserve">**Remediation Tasks**</w:t>
            </w:r>
          </w:p>
        </w:tc>
        <w:tc>
          <w:tcPr>
            <w:tcW w:type="pct" w:w="33.333333333333336%"/>
          </w:tcPr>
          <w:p>
            <w:r>
              <w:rPr>
                <w:b w:val="false"/>
                <w:bCs w:val="false"/>
                <w:sz w:val="20"/>
                <w:szCs w:val="20"/>
              </w:rPr>
              <w:t xml:space="preserve">Fix tracking</w:t>
            </w:r>
          </w:p>
        </w:tc>
        <w:tc>
          <w:tcPr>
            <w:tcW w:type="pct" w:w="33.333333333333336%"/>
          </w:tcPr>
          <w:p>
            <w:r>
              <w:rPr>
                <w:b w:val="false"/>
                <w:bCs w:val="false"/>
                <w:sz w:val="20"/>
                <w:szCs w:val="20"/>
              </w:rPr>
              <w:t xml:space="preserve">High</w:t>
            </w:r>
          </w:p>
        </w:tc>
      </w:tr>
      <w:tr>
        <w:tc>
          <w:tcPr>
            <w:tcW w:type="pct" w:w="33.333333333333336%"/>
          </w:tcPr>
          <w:p>
            <w:r>
              <w:rPr>
                <w:b w:val="false"/>
                <w:bCs w:val="false"/>
                <w:sz w:val="20"/>
                <w:szCs w:val="20"/>
              </w:rPr>
              <w:t xml:space="preserve">**Assets**</w:t>
            </w:r>
          </w:p>
        </w:tc>
        <w:tc>
          <w:tcPr>
            <w:tcW w:type="pct" w:w="33.333333333333336%"/>
          </w:tcPr>
          <w:p>
            <w:r>
              <w:rPr>
                <w:b w:val="false"/>
                <w:bCs w:val="false"/>
                <w:sz w:val="20"/>
                <w:szCs w:val="20"/>
              </w:rPr>
              <w:t xml:space="preserve">IT inventory</w:t>
            </w:r>
          </w:p>
        </w:tc>
        <w:tc>
          <w:tcPr>
            <w:tcW w:type="pct" w:w="33.333333333333336%"/>
          </w:tcPr>
          <w:p>
            <w:r>
              <w:rPr>
                <w:b w:val="false"/>
                <w:bCs w:val="false"/>
                <w:sz w:val="20"/>
                <w:szCs w:val="20"/>
              </w:rPr>
              <w:t xml:space="preserve">Medium</w:t>
            </w:r>
          </w:p>
        </w:tc>
      </w:tr>
      <w:tr>
        <w:tc>
          <w:tcPr>
            <w:tcW w:type="pct" w:w="33.333333333333336%"/>
          </w:tcPr>
          <w:p>
            <w:r>
              <w:rPr>
                <w:b w:val="false"/>
                <w:bCs w:val="false"/>
                <w:sz w:val="20"/>
                <w:szCs w:val="20"/>
              </w:rPr>
              <w:t xml:space="preserve">**Teams**</w:t>
            </w:r>
          </w:p>
        </w:tc>
        <w:tc>
          <w:tcPr>
            <w:tcW w:type="pct" w:w="33.333333333333336%"/>
          </w:tcPr>
          <w:p>
            <w:r>
              <w:rPr>
                <w:b w:val="false"/>
                <w:bCs w:val="false"/>
                <w:sz w:val="20"/>
                <w:szCs w:val="20"/>
              </w:rPr>
              <w:t xml:space="preserve">Organization structure</w:t>
            </w:r>
          </w:p>
        </w:tc>
        <w:tc>
          <w:tcPr>
            <w:tcW w:type="pct" w:w="33.333333333333336%"/>
          </w:tcPr>
          <w:p>
            <w:r>
              <w:rPr>
                <w:b w:val="false"/>
                <w:bCs w:val="false"/>
                <w:sz w:val="20"/>
                <w:szCs w:val="20"/>
              </w:rPr>
              <w:t xml:space="preserve">Low</w:t>
            </w:r>
          </w:p>
        </w:tc>
      </w:tr>
      <w:tr>
        <w:tc>
          <w:tcPr>
            <w:tcW w:type="pct" w:w="33.333333333333336%"/>
          </w:tcPr>
          <w:p>
            <w:r>
              <w:rPr>
                <w:b w:val="false"/>
                <w:bCs w:val="false"/>
                <w:sz w:val="20"/>
                <w:szCs w:val="20"/>
              </w:rPr>
              <w:t xml:space="preserve">**Incidents**</w:t>
            </w:r>
          </w:p>
        </w:tc>
        <w:tc>
          <w:tcPr>
            <w:tcW w:type="pct" w:w="33.333333333333336%"/>
          </w:tcPr>
          <w:p>
            <w:r>
              <w:rPr>
                <w:b w:val="false"/>
                <w:bCs w:val="false"/>
                <w:sz w:val="20"/>
                <w:szCs w:val="20"/>
              </w:rPr>
              <w:t xml:space="preserve">Security events</w:t>
            </w:r>
          </w:p>
        </w:tc>
        <w:tc>
          <w:tcPr>
            <w:tcW w:type="pct" w:w="33.333333333333336%"/>
          </w:tcPr>
          <w:p>
            <w:r>
              <w:rPr>
                <w:b w:val="false"/>
                <w:bCs w:val="false"/>
                <w:sz w:val="20"/>
                <w:szCs w:val="20"/>
              </w:rPr>
              <w:t xml:space="preserve">Medium</w:t>
            </w:r>
          </w:p>
        </w:tc>
      </w:tr>
      <w:tr>
        <w:tc>
          <w:tcPr>
            <w:tcW w:type="pct" w:w="33.333333333333336%"/>
          </w:tcPr>
          <w:p>
            <w:r>
              <w:rPr>
                <w:b w:val="false"/>
                <w:bCs w:val="false"/>
                <w:sz w:val="20"/>
                <w:szCs w:val="20"/>
              </w:rPr>
              <w:t xml:space="preserve">**Compliance Reports**</w:t>
            </w:r>
          </w:p>
        </w:tc>
        <w:tc>
          <w:tcPr>
            <w:tcW w:type="pct" w:w="33.333333333333336%"/>
          </w:tcPr>
          <w:p>
            <w:r>
              <w:rPr>
                <w:b w:val="false"/>
                <w:bCs w:val="false"/>
                <w:sz w:val="20"/>
                <w:szCs w:val="20"/>
              </w:rPr>
              <w:t xml:space="preserve">Framework assessments</w:t>
            </w:r>
          </w:p>
        </w:tc>
        <w:tc>
          <w:tcPr>
            <w:tcW w:type="pct" w:w="33.333333333333336%"/>
          </w:tcPr>
          <w:p>
            <w:r>
              <w:rPr>
                <w:b w:val="false"/>
                <w:bCs w:val="false"/>
                <w:sz w:val="20"/>
                <w:szCs w:val="20"/>
              </w:rPr>
              <w:t xml:space="preserve">Low</w:t>
            </w:r>
          </w:p>
        </w:tc>
      </w:tr>
      <w:tr>
        <w:tc>
          <w:tcPr>
            <w:tcW w:type="pct" w:w="33.333333333333336%"/>
          </w:tcPr>
          <w:p>
            <w:r>
              <w:rPr>
                <w:b w:val="false"/>
                <w:bCs w:val="false"/>
                <w:sz w:val="20"/>
                <w:szCs w:val="20"/>
              </w:rPr>
              <w:t xml:space="preserve">**Threat Alerts**</w:t>
            </w:r>
          </w:p>
        </w:tc>
        <w:tc>
          <w:tcPr>
            <w:tcW w:type="pct" w:w="33.333333333333336%"/>
          </w:tcPr>
          <w:p>
            <w:r>
              <w:rPr>
                <w:b w:val="false"/>
                <w:bCs w:val="false"/>
                <w:sz w:val="20"/>
                <w:szCs w:val="20"/>
              </w:rPr>
              <w:t xml:space="preserve">Threat intelligence</w:t>
            </w:r>
          </w:p>
        </w:tc>
        <w:tc>
          <w:tcPr>
            <w:tcW w:type="pct" w:w="33.333333333333336%"/>
          </w:tcPr>
          <w:p>
            <w:r>
              <w:rPr>
                <w:b w:val="false"/>
                <w:bCs w:val="false"/>
                <w:sz w:val="20"/>
                <w:szCs w:val="20"/>
              </w:rPr>
              <w:t xml:space="preserve">Medium</w:t>
            </w:r>
          </w:p>
        </w:tc>
      </w:tr>
      <w:tr>
        <w:tc>
          <w:tcPr>
            <w:tcW w:type="pct" w:w="33.333333333333336%"/>
          </w:tcPr>
          <w:p>
            <w:r>
              <w:rPr>
                <w:b w:val="false"/>
                <w:bCs w:val="false"/>
                <w:sz w:val="20"/>
                <w:szCs w:val="20"/>
              </w:rPr>
              <w:t xml:space="preserve">**Suppression Rules**</w:t>
            </w:r>
          </w:p>
        </w:tc>
        <w:tc>
          <w:tcPr>
            <w:tcW w:type="pct" w:w="33.333333333333336%"/>
          </w:tcPr>
          <w:p>
            <w:r>
              <w:rPr>
                <w:b w:val="false"/>
                <w:bCs w:val="false"/>
                <w:sz w:val="20"/>
                <w:szCs w:val="20"/>
              </w:rPr>
              <w:t xml:space="preserve">Filtering configuration</w:t>
            </w:r>
          </w:p>
        </w:tc>
        <w:tc>
          <w:tcPr>
            <w:tcW w:type="pct" w:w="33.333333333333336%"/>
          </w:tcPr>
          <w:p>
            <w:r>
              <w:rPr>
                <w:b w:val="false"/>
                <w:bCs w:val="false"/>
                <w:sz w:val="20"/>
                <w:szCs w:val="20"/>
              </w:rPr>
              <w:t xml:space="preserve">Low</w:t>
            </w:r>
          </w:p>
        </w:tc>
      </w:tr>
      <w:tr>
        <w:tc>
          <w:tcPr>
            <w:tcW w:type="pct" w:w="33.333333333333336%"/>
          </w:tcPr>
          <w:p>
            <w:r>
              <w:rPr>
                <w:b w:val="false"/>
                <w:bCs w:val="false"/>
                <w:sz w:val="20"/>
                <w:szCs w:val="20"/>
              </w:rPr>
              <w:t xml:space="preserve">**Ownership Logs**</w:t>
            </w:r>
          </w:p>
        </w:tc>
        <w:tc>
          <w:tcPr>
            <w:tcW w:type="pct" w:w="33.333333333333336%"/>
          </w:tcPr>
          <w:p>
            <w:r>
              <w:rPr>
                <w:b w:val="false"/>
                <w:bCs w:val="false"/>
                <w:sz w:val="20"/>
                <w:szCs w:val="20"/>
              </w:rPr>
              <w:t xml:space="preserve">Assignment audit trail</w:t>
            </w:r>
          </w:p>
        </w:tc>
        <w:tc>
          <w:tcPr>
            <w:tcW w:type="pct" w:w="33.333333333333336%"/>
          </w:tcPr>
          <w:p>
            <w:r>
              <w:rPr>
                <w:b w:val="false"/>
                <w:bCs w:val="false"/>
                <w:sz w:val="20"/>
                <w:szCs w:val="20"/>
              </w:rPr>
              <w:t xml:space="preserve">High</w:t>
            </w:r>
          </w:p>
        </w:tc>
      </w:tr>
      <w:tr>
        <w:tc>
          <w:tcPr>
            <w:tcW w:type="pct" w:w="33.333333333333336%"/>
          </w:tcPr>
          <w:p>
            <w:r>
              <w:rPr>
                <w:b w:val="false"/>
                <w:bCs w:val="false"/>
                <w:sz w:val="20"/>
                <w:szCs w:val="20"/>
              </w:rPr>
              <w:t xml:space="preserve">**Configuration**</w:t>
            </w:r>
          </w:p>
        </w:tc>
        <w:tc>
          <w:tcPr>
            <w:tcW w:type="pct" w:w="33.333333333333336%"/>
          </w:tcPr>
          <w:p>
            <w:r>
              <w:rPr>
                <w:b w:val="false"/>
                <w:bCs w:val="false"/>
                <w:sz w:val="20"/>
                <w:szCs w:val="20"/>
              </w:rPr>
              <w:t xml:space="preserve">System settings</w:t>
            </w:r>
          </w:p>
        </w:tc>
        <w:tc>
          <w:tcPr>
            <w:tcW w:type="pct" w:w="33.333333333333336%"/>
          </w:tcPr>
          <w:p>
            <w:r>
              <w:rPr>
                <w:b w:val="false"/>
                <w:bCs w:val="false"/>
                <w:sz w:val="20"/>
                <w:szCs w:val="20"/>
              </w:rPr>
              <w:t xml:space="preserve">Low</w:t>
            </w:r>
          </w:p>
        </w:tc>
      </w:tr>
    </w:tbl>
    <w:p>
      <w:pPr>
        <w:spacing w:after="100"/>
      </w:pPr>
    </w:p>
    <w:p>
      <w:pPr>
        <w:pStyle w:val="Heading3"/>
        <w:spacing w:before="200" w:after="100"/>
      </w:pPr>
      <w:r>
        <w:t xml:space="preserve">5.3 Data Relationships</w:t>
      </w:r>
    </w:p>
    <w:p>
      <w:pPr>
        <w:shd w:fill="F0F0F0"/>
        <w:spacing w:before="100" w:after="100"/>
      </w:pPr>
      <w:r>
        <w:rPr>
          <w:rFonts w:ascii="Courier New" w:cs="Courier New" w:eastAsia="Courier New" w:hAnsi="Courier New"/>
          <w:sz w:val="18"/>
          <w:szCs w:val="18"/>
        </w:rPr>
        <w:t xml:space="preserve">[Diagram Placeholder: Entity Relationship Overview]
Description: Simplified ER diagram showing:
- Vulnerability → Team (assigned to)
- Vulnerability → Asset (affects)
- Vulnerability → Remediation Task (has many)
- Vulnerability → Ownership Log (has many)
- Team → Remediation Task (responsible for)
- Incident → Asset (affects)</w:t>
      </w:r>
    </w:p>
    <w:p>
      <w:pPr>
        <w:pStyle w:val="Heading3"/>
        <w:spacing w:before="200" w:after="100"/>
      </w:pPr>
      <w:r>
        <w:t xml:space="preserve">5.4 Data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Mechanism</w:t>
            </w:r>
          </w:p>
        </w:tc>
        <w:tc>
          <w:tcPr>
            <w:tcW w:type="pct" w:w="50%"/>
            <w:shd w:fill="E0E0E0"/>
          </w:tcPr>
          <w:p>
            <w:r>
              <w:rPr>
                <w:b/>
                <w:bCs/>
                <w:sz w:val="20"/>
                <w:szCs w:val="20"/>
              </w:rPr>
              <w:t xml:space="preserve">Purpose</w:t>
            </w:r>
          </w:p>
        </w:tc>
      </w:tr>
      <w:tr>
        <w:tc>
          <w:tcPr>
            <w:tcW w:type="pct" w:w="50%"/>
          </w:tcPr>
          <w:p>
            <w:r>
              <w:rPr>
                <w:b w:val="false"/>
                <w:bCs w:val="false"/>
                <w:sz w:val="20"/>
                <w:szCs w:val="20"/>
              </w:rPr>
              <w:t xml:space="preserve">**Referential Integrity**</w:t>
            </w:r>
          </w:p>
        </w:tc>
        <w:tc>
          <w:tcPr>
            <w:tcW w:type="pct" w:w="50%"/>
          </w:tcPr>
          <w:p>
            <w:r>
              <w:rPr>
                <w:b w:val="false"/>
                <w:bCs w:val="false"/>
                <w:sz w:val="20"/>
                <w:szCs w:val="20"/>
              </w:rPr>
              <w:t xml:space="preserve">Relationships enforced</w:t>
            </w:r>
          </w:p>
        </w:tc>
      </w:tr>
      <w:tr>
        <w:tc>
          <w:tcPr>
            <w:tcW w:type="pct" w:w="50%"/>
          </w:tcPr>
          <w:p>
            <w:r>
              <w:rPr>
                <w:b w:val="false"/>
                <w:bCs w:val="false"/>
                <w:sz w:val="20"/>
                <w:szCs w:val="20"/>
              </w:rPr>
              <w:t xml:space="preserve">**Validation Rules**</w:t>
            </w:r>
          </w:p>
        </w:tc>
        <w:tc>
          <w:tcPr>
            <w:tcW w:type="pct" w:w="50%"/>
          </w:tcPr>
          <w:p>
            <w:r>
              <w:rPr>
                <w:b w:val="false"/>
                <w:bCs w:val="false"/>
                <w:sz w:val="20"/>
                <w:szCs w:val="20"/>
              </w:rPr>
              <w:t xml:space="preserve">Data quality assurance</w:t>
            </w:r>
          </w:p>
        </w:tc>
      </w:tr>
      <w:tr>
        <w:tc>
          <w:tcPr>
            <w:tcW w:type="pct" w:w="50%"/>
          </w:tcPr>
          <w:p>
            <w:r>
              <w:rPr>
                <w:b w:val="false"/>
                <w:bCs w:val="false"/>
                <w:sz w:val="20"/>
                <w:szCs w:val="20"/>
              </w:rPr>
              <w:t xml:space="preserve">**Audit Trails**</w:t>
            </w:r>
          </w:p>
        </w:tc>
        <w:tc>
          <w:tcPr>
            <w:tcW w:type="pct" w:w="50%"/>
          </w:tcPr>
          <w:p>
            <w:r>
              <w:rPr>
                <w:b w:val="false"/>
                <w:bCs w:val="false"/>
                <w:sz w:val="20"/>
                <w:szCs w:val="20"/>
              </w:rPr>
              <w:t xml:space="preserve">Change history preserved</w:t>
            </w:r>
          </w:p>
        </w:tc>
      </w:tr>
      <w:tr>
        <w:tc>
          <w:tcPr>
            <w:tcW w:type="pct" w:w="50%"/>
          </w:tcPr>
          <w:p>
            <w:r>
              <w:rPr>
                <w:b w:val="false"/>
                <w:bCs w:val="false"/>
                <w:sz w:val="20"/>
                <w:szCs w:val="20"/>
              </w:rPr>
              <w:t xml:space="preserve">**Soft Deletes**</w:t>
            </w:r>
          </w:p>
        </w:tc>
        <w:tc>
          <w:tcPr>
            <w:tcW w:type="pct" w:w="50%"/>
          </w:tcPr>
          <w:p>
            <w:r>
              <w:rPr>
                <w:b w:val="false"/>
                <w:bCs w:val="false"/>
                <w:sz w:val="20"/>
                <w:szCs w:val="20"/>
              </w:rPr>
              <w:t xml:space="preserve">Data recovery capability</w:t>
            </w:r>
          </w:p>
        </w:tc>
      </w:tr>
    </w:tbl>
    <w:p>
      <w:pPr>
        <w:spacing w:after="100"/>
      </w:pPr>
    </w:p>
    <w:p>
      <w:pPr>
        <w:pStyle w:val="Heading3"/>
        <w:spacing w:before="200" w:after="100"/>
      </w:pPr>
      <w:r>
        <w:t xml:space="preserve">5.5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Data Type</w:t>
            </w:r>
          </w:p>
        </w:tc>
        <w:tc>
          <w:tcPr>
            <w:tcW w:type="pct" w:w="50%"/>
            <w:shd w:fill="E0E0E0"/>
          </w:tcPr>
          <w:p>
            <w:r>
              <w:rPr>
                <w:b/>
                <w:bCs/>
                <w:sz w:val="20"/>
                <w:szCs w:val="20"/>
              </w:rPr>
              <w:t xml:space="preserve">Retention</w:t>
            </w:r>
          </w:p>
        </w:tc>
      </w:tr>
      <w:tr>
        <w:tc>
          <w:tcPr>
            <w:tcW w:type="pct" w:w="50%"/>
          </w:tcPr>
          <w:p>
            <w:r>
              <w:rPr>
                <w:b w:val="false"/>
                <w:bCs w:val="false"/>
                <w:sz w:val="20"/>
                <w:szCs w:val="20"/>
              </w:rPr>
              <w:t xml:space="preserve">Active records</w:t>
            </w:r>
          </w:p>
        </w:tc>
        <w:tc>
          <w:tcPr>
            <w:tcW w:type="pct" w:w="50%"/>
          </w:tcPr>
          <w:p>
            <w:r>
              <w:rPr>
                <w:b w:val="false"/>
                <w:bCs w:val="false"/>
                <w:sz w:val="20"/>
                <w:szCs w:val="20"/>
              </w:rPr>
              <w:t xml:space="preserve">Indefinite</w:t>
            </w:r>
          </w:p>
        </w:tc>
      </w:tr>
      <w:tr>
        <w:tc>
          <w:tcPr>
            <w:tcW w:type="pct" w:w="50%"/>
          </w:tcPr>
          <w:p>
            <w:r>
              <w:rPr>
                <w:b w:val="false"/>
                <w:bCs w:val="false"/>
                <w:sz w:val="20"/>
                <w:szCs w:val="20"/>
              </w:rPr>
              <w:t xml:space="preserve">Resolved vulnerabilities</w:t>
            </w:r>
          </w:p>
        </w:tc>
        <w:tc>
          <w:tcPr>
            <w:tcW w:type="pct" w:w="50%"/>
          </w:tcPr>
          <w:p>
            <w:r>
              <w:rPr>
                <w:b w:val="false"/>
                <w:bCs w:val="false"/>
                <w:sz w:val="20"/>
                <w:szCs w:val="20"/>
              </w:rPr>
              <w:t xml:space="preserve">2 years</w:t>
            </w:r>
          </w:p>
        </w:tc>
      </w:tr>
      <w:tr>
        <w:tc>
          <w:tcPr>
            <w:tcW w:type="pct" w:w="50%"/>
          </w:tcPr>
          <w:p>
            <w:r>
              <w:rPr>
                <w:b w:val="false"/>
                <w:bCs w:val="false"/>
                <w:sz w:val="20"/>
                <w:szCs w:val="20"/>
              </w:rPr>
              <w:t xml:space="preserve">Audit logs</w:t>
            </w:r>
          </w:p>
        </w:tc>
        <w:tc>
          <w:tcPr>
            <w:tcW w:type="pct" w:w="50%"/>
          </w:tcPr>
          <w:p>
            <w:r>
              <w:rPr>
                <w:b w:val="false"/>
                <w:bCs w:val="false"/>
                <w:sz w:val="20"/>
                <w:szCs w:val="20"/>
              </w:rPr>
              <w:t xml:space="preserve">3 years</w:t>
            </w:r>
          </w:p>
        </w:tc>
      </w:tr>
      <w:tr>
        <w:tc>
          <w:tcPr>
            <w:tcW w:type="pct" w:w="50%"/>
          </w:tcPr>
          <w:p>
            <w:r>
              <w:rPr>
                <w:b w:val="false"/>
                <w:bCs w:val="false"/>
                <w:sz w:val="20"/>
                <w:szCs w:val="20"/>
              </w:rPr>
              <w:t xml:space="preserve">Compliance evidence</w:t>
            </w:r>
          </w:p>
        </w:tc>
        <w:tc>
          <w:tcPr>
            <w:tcW w:type="pct" w:w="50%"/>
          </w:tcPr>
          <w:p>
            <w:r>
              <w:rPr>
                <w:b w:val="false"/>
                <w:bCs w:val="false"/>
                <w:sz w:val="20"/>
                <w:szCs w:val="20"/>
              </w:rPr>
              <w:t xml:space="preserve">5 years</w:t>
            </w:r>
          </w:p>
        </w:tc>
      </w:tr>
    </w:tbl>
    <w:p>
      <w:pPr>
        <w:spacing w:after="100"/>
      </w:pPr>
    </w:p>
    <w:p>
      <w:pPr>
        <w:pBdr>
          <w:bottom w:val="single" w:sz="6"/>
        </w:pBdr>
        <w:spacing w:before="200" w:after="200"/>
      </w:pPr>
    </w:p>
    <w:p>
      <w:pPr>
        <w:pStyle w:val="Heading2"/>
        <w:spacing w:before="300" w:after="150"/>
      </w:pPr>
      <w:r>
        <w:t xml:space="preserve">6. AI &amp; Intelligence Layer</w:t>
      </w:r>
    </w:p>
    <w:p>
      <w:pPr>
        <w:pStyle w:val="Heading3"/>
        <w:spacing w:before="200" w:after="100"/>
      </w:pPr>
      <w:r>
        <w:t xml:space="preserve">6.1 Overview</w:t>
      </w:r>
    </w:p>
    <w:p>
      <w:pPr>
        <w:spacing w:before="50" w:after="50"/>
      </w:pPr>
      <w:r>
        <w:t xml:space="preserve">VIOE incorporates artificial intelligence throughout the platform to automate analysis, prediction, and decision support.</w:t>
      </w:r>
    </w:p>
    <w:p>
      <w:pPr>
        <w:pStyle w:val="Heading3"/>
        <w:spacing w:before="200" w:after="100"/>
      </w:pPr>
      <w:r>
        <w:t xml:space="preserve">6.2 AI Capabilities</w:t>
      </w:r>
    </w:p>
    <w:p>
      <w:pPr>
        <w:shd w:fill="F0F0F0"/>
        <w:spacing w:before="100" w:after="100"/>
      </w:pPr>
      <w:r>
        <w:rPr>
          <w:rFonts w:ascii="Courier New" w:cs="Courier New" w:eastAsia="Courier New" w:hAnsi="Courier New"/>
          <w:sz w:val="18"/>
          <w:szCs w:val="18"/>
        </w:rPr>
        <w:t xml:space="preserve">[Diagram Placeholder: AI Capabilities Map]
Description: Mind map showing AI functions:
- Ownership Assignment
  - Git analysis
  - CODEOWNERS parsing
  - Directory mapping
- Threat Intelligence
  - Pattern detection
  - Vulnerability prediction
  - Emerging threat identification
- Compliance
  - Control mapping
  - Gap analysis
  - Policy recommendations
- Incident Response
  - Threat assessment
  - Blast radius calculation
  - Playbook generation</w:t>
      </w:r>
    </w:p>
    <w:p>
      <w:pPr>
        <w:pStyle w:val="Heading3"/>
        <w:spacing w:before="200" w:after="100"/>
      </w:pPr>
      <w:r>
        <w:t xml:space="preserve">6.3 AI Services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Service</w:t>
            </w:r>
          </w:p>
        </w:tc>
        <w:tc>
          <w:tcPr>
            <w:tcW w:type="pct" w:w="50%"/>
            <w:shd w:fill="E0E0E0"/>
          </w:tcPr>
          <w:p>
            <w:r>
              <w:rPr>
                <w:b/>
                <w:bCs/>
                <w:sz w:val="20"/>
                <w:szCs w:val="20"/>
              </w:rPr>
              <w:t xml:space="preserve">Purpose</w:t>
            </w:r>
          </w:p>
        </w:tc>
      </w:tr>
      <w:tr>
        <w:tc>
          <w:tcPr>
            <w:tcW w:type="pct" w:w="50%"/>
          </w:tcPr>
          <w:p>
            <w:r>
              <w:rPr>
                <w:b w:val="false"/>
                <w:bCs w:val="false"/>
                <w:sz w:val="20"/>
                <w:szCs w:val="20"/>
              </w:rPr>
              <w:t xml:space="preserve">**Large Language Model (LLM)**</w:t>
            </w:r>
          </w:p>
        </w:tc>
        <w:tc>
          <w:tcPr>
            <w:tcW w:type="pct" w:w="50%"/>
          </w:tcPr>
          <w:p>
            <w:r>
              <w:rPr>
                <w:b w:val="false"/>
                <w:bCs w:val="false"/>
                <w:sz w:val="20"/>
                <w:szCs w:val="20"/>
              </w:rPr>
              <w:t xml:space="preserve">Natural language analysis, report generation</w:t>
            </w:r>
          </w:p>
        </w:tc>
      </w:tr>
      <w:tr>
        <w:tc>
          <w:tcPr>
            <w:tcW w:type="pct" w:w="50%"/>
          </w:tcPr>
          <w:p>
            <w:r>
              <w:rPr>
                <w:b w:val="false"/>
                <w:bCs w:val="false"/>
                <w:sz w:val="20"/>
                <w:szCs w:val="20"/>
              </w:rPr>
              <w:t xml:space="preserve">**Pattern Recognition**</w:t>
            </w:r>
          </w:p>
        </w:tc>
        <w:tc>
          <w:tcPr>
            <w:tcW w:type="pct" w:w="50%"/>
          </w:tcPr>
          <w:p>
            <w:r>
              <w:rPr>
                <w:b w:val="false"/>
                <w:bCs w:val="false"/>
                <w:sz w:val="20"/>
                <w:szCs w:val="20"/>
              </w:rPr>
              <w:t xml:space="preserve">Trend analysis, anomaly detection</w:t>
            </w:r>
          </w:p>
        </w:tc>
      </w:tr>
      <w:tr>
        <w:tc>
          <w:tcPr>
            <w:tcW w:type="pct" w:w="50%"/>
          </w:tcPr>
          <w:p>
            <w:r>
              <w:rPr>
                <w:b w:val="false"/>
                <w:bCs w:val="false"/>
                <w:sz w:val="20"/>
                <w:szCs w:val="20"/>
              </w:rPr>
              <w:t xml:space="preserve">**Classification**</w:t>
            </w:r>
          </w:p>
        </w:tc>
        <w:tc>
          <w:tcPr>
            <w:tcW w:type="pct" w:w="50%"/>
          </w:tcPr>
          <w:p>
            <w:r>
              <w:rPr>
                <w:b w:val="false"/>
                <w:bCs w:val="false"/>
                <w:sz w:val="20"/>
                <w:szCs w:val="20"/>
              </w:rPr>
              <w:t xml:space="preserve">Severity assessment, category assignment</w:t>
            </w:r>
          </w:p>
        </w:tc>
      </w:tr>
      <w:tr>
        <w:tc>
          <w:tcPr>
            <w:tcW w:type="pct" w:w="50%"/>
          </w:tcPr>
          <w:p>
            <w:r>
              <w:rPr>
                <w:b w:val="false"/>
                <w:bCs w:val="false"/>
                <w:sz w:val="20"/>
                <w:szCs w:val="20"/>
              </w:rPr>
              <w:t xml:space="preserve">**Prediction**</w:t>
            </w:r>
          </w:p>
        </w:tc>
        <w:tc>
          <w:tcPr>
            <w:tcW w:type="pct" w:w="50%"/>
          </w:tcPr>
          <w:p>
            <w:r>
              <w:rPr>
                <w:b w:val="false"/>
                <w:bCs w:val="false"/>
                <w:sz w:val="20"/>
                <w:szCs w:val="20"/>
              </w:rPr>
              <w:t xml:space="preserve">Vulnerability forecasting</w:t>
            </w:r>
          </w:p>
        </w:tc>
      </w:tr>
    </w:tbl>
    <w:p>
      <w:pPr>
        <w:spacing w:after="100"/>
      </w:pPr>
    </w:p>
    <w:p>
      <w:pPr>
        <w:pStyle w:val="Heading3"/>
        <w:spacing w:before="200" w:after="100"/>
      </w:pPr>
      <w:r>
        <w:t xml:space="preserve">6.4 AI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Function</w:t>
            </w:r>
          </w:p>
        </w:tc>
        <w:tc>
          <w:tcPr>
            <w:tcW w:type="pct" w:w="50%"/>
            <w:shd w:fill="E0E0E0"/>
          </w:tcPr>
          <w:p>
            <w:r>
              <w:rPr>
                <w:b/>
                <w:bCs/>
                <w:sz w:val="20"/>
                <w:szCs w:val="20"/>
              </w:rPr>
              <w:t xml:space="preserve">AI Role</w:t>
            </w:r>
          </w:p>
        </w:tc>
      </w:tr>
      <w:tr>
        <w:tc>
          <w:tcPr>
            <w:tcW w:type="pct" w:w="50%"/>
          </w:tcPr>
          <w:p>
            <w:r>
              <w:rPr>
                <w:b w:val="false"/>
                <w:bCs w:val="false"/>
                <w:sz w:val="20"/>
                <w:szCs w:val="20"/>
              </w:rPr>
              <w:t xml:space="preserve">triageVulnerability</w:t>
            </w:r>
          </w:p>
        </w:tc>
        <w:tc>
          <w:tcPr>
            <w:tcW w:type="pct" w:w="50%"/>
          </w:tcPr>
          <w:p>
            <w:r>
              <w:rPr>
                <w:b w:val="false"/>
                <w:bCs w:val="false"/>
                <w:sz w:val="20"/>
                <w:szCs w:val="20"/>
              </w:rPr>
              <w:t xml:space="preserve">Analyze and assign ownership</w:t>
            </w:r>
          </w:p>
        </w:tc>
      </w:tr>
      <w:tr>
        <w:tc>
          <w:tcPr>
            <w:tcW w:type="pct" w:w="50%"/>
          </w:tcPr>
          <w:p>
            <w:r>
              <w:rPr>
                <w:b w:val="false"/>
                <w:bCs w:val="false"/>
                <w:sz w:val="20"/>
                <w:szCs w:val="20"/>
              </w:rPr>
              <w:t xml:space="preserve">bulkTriageVulnerabilities</w:t>
            </w:r>
          </w:p>
        </w:tc>
        <w:tc>
          <w:tcPr>
            <w:tcW w:type="pct" w:w="50%"/>
          </w:tcPr>
          <w:p>
            <w:r>
              <w:rPr>
                <w:b w:val="false"/>
                <w:bCs w:val="false"/>
                <w:sz w:val="20"/>
                <w:szCs w:val="20"/>
              </w:rPr>
              <w:t xml:space="preserve">Batch ownership assignment</w:t>
            </w:r>
          </w:p>
        </w:tc>
      </w:tr>
      <w:tr>
        <w:tc>
          <w:tcPr>
            <w:tcW w:type="pct" w:w="50%"/>
          </w:tcPr>
          <w:p>
            <w:r>
              <w:rPr>
                <w:b w:val="false"/>
                <w:bCs w:val="false"/>
                <w:sz w:val="20"/>
                <w:szCs w:val="20"/>
              </w:rPr>
              <w:t xml:space="preserve">estimateRemediationEffort</w:t>
            </w:r>
          </w:p>
        </w:tc>
        <w:tc>
          <w:tcPr>
            <w:tcW w:type="pct" w:w="50%"/>
          </w:tcPr>
          <w:p>
            <w:r>
              <w:rPr>
                <w:b w:val="false"/>
                <w:bCs w:val="false"/>
                <w:sz w:val="20"/>
                <w:szCs w:val="20"/>
              </w:rPr>
              <w:t xml:space="preserve">Effort prediction</w:t>
            </w:r>
          </w:p>
        </w:tc>
      </w:tr>
      <w:tr>
        <w:tc>
          <w:tcPr>
            <w:tcW w:type="pct" w:w="50%"/>
          </w:tcPr>
          <w:p>
            <w:r>
              <w:rPr>
                <w:b w:val="false"/>
                <w:bCs w:val="false"/>
                <w:sz w:val="20"/>
                <w:szCs w:val="20"/>
              </w:rPr>
              <w:t xml:space="preserve">proactiveThreatHunting</w:t>
            </w:r>
          </w:p>
        </w:tc>
        <w:tc>
          <w:tcPr>
            <w:tcW w:type="pct" w:w="50%"/>
          </w:tcPr>
          <w:p>
            <w:r>
              <w:rPr>
                <w:b w:val="false"/>
                <w:bCs w:val="false"/>
                <w:sz w:val="20"/>
                <w:szCs w:val="20"/>
              </w:rPr>
              <w:t xml:space="preserve">Threat pattern detection</w:t>
            </w:r>
          </w:p>
        </w:tc>
      </w:tr>
      <w:tr>
        <w:tc>
          <w:tcPr>
            <w:tcW w:type="pct" w:w="50%"/>
          </w:tcPr>
          <w:p>
            <w:r>
              <w:rPr>
                <w:b w:val="false"/>
                <w:bCs w:val="false"/>
                <w:sz w:val="20"/>
                <w:szCs w:val="20"/>
              </w:rPr>
              <w:t xml:space="preserve">generateThreatModel</w:t>
            </w:r>
          </w:p>
        </w:tc>
        <w:tc>
          <w:tcPr>
            <w:tcW w:type="pct" w:w="50%"/>
          </w:tcPr>
          <w:p>
            <w:r>
              <w:rPr>
                <w:b w:val="false"/>
                <w:bCs w:val="false"/>
                <w:sz w:val="20"/>
                <w:szCs w:val="20"/>
              </w:rPr>
              <w:t xml:space="preserve">STRIDE analysis</w:t>
            </w:r>
          </w:p>
        </w:tc>
      </w:tr>
      <w:tr>
        <w:tc>
          <w:tcPr>
            <w:tcW w:type="pct" w:w="50%"/>
          </w:tcPr>
          <w:p>
            <w:r>
              <w:rPr>
                <w:b w:val="false"/>
                <w:bCs w:val="false"/>
                <w:sz w:val="20"/>
                <w:szCs w:val="20"/>
              </w:rPr>
              <w:t xml:space="preserve">generateComplianceReport</w:t>
            </w:r>
          </w:p>
        </w:tc>
        <w:tc>
          <w:tcPr>
            <w:tcW w:type="pct" w:w="50%"/>
          </w:tcPr>
          <w:p>
            <w:r>
              <w:rPr>
                <w:b w:val="false"/>
                <w:bCs w:val="false"/>
                <w:sz w:val="20"/>
                <w:szCs w:val="20"/>
              </w:rPr>
              <w:t xml:space="preserve">Framework mapping</w:t>
            </w:r>
          </w:p>
        </w:tc>
      </w:tr>
      <w:tr>
        <w:tc>
          <w:tcPr>
            <w:tcW w:type="pct" w:w="50%"/>
          </w:tcPr>
          <w:p>
            <w:r>
              <w:rPr>
                <w:b w:val="false"/>
                <w:bCs w:val="false"/>
                <w:sz w:val="20"/>
                <w:szCs w:val="20"/>
              </w:rPr>
              <w:t xml:space="preserve">analyzeCodebase</w:t>
            </w:r>
          </w:p>
        </w:tc>
        <w:tc>
          <w:tcPr>
            <w:tcW w:type="pct" w:w="50%"/>
          </w:tcPr>
          <w:p>
            <w:r>
              <w:rPr>
                <w:b w:val="false"/>
                <w:bCs w:val="false"/>
                <w:sz w:val="20"/>
                <w:szCs w:val="20"/>
              </w:rPr>
              <w:t xml:space="preserve">Security pattern assessment</w:t>
            </w:r>
          </w:p>
        </w:tc>
      </w:tr>
      <w:tr>
        <w:tc>
          <w:tcPr>
            <w:tcW w:type="pct" w:w="50%"/>
          </w:tcPr>
          <w:p>
            <w:r>
              <w:rPr>
                <w:b w:val="false"/>
                <w:bCs w:val="false"/>
                <w:sz w:val="20"/>
                <w:szCs w:val="20"/>
              </w:rPr>
              <w:t xml:space="preserve">triageIncident</w:t>
            </w:r>
          </w:p>
        </w:tc>
        <w:tc>
          <w:tcPr>
            <w:tcW w:type="pct" w:w="50%"/>
          </w:tcPr>
          <w:p>
            <w:r>
              <w:rPr>
                <w:b w:val="false"/>
                <w:bCs w:val="false"/>
                <w:sz w:val="20"/>
                <w:szCs w:val="20"/>
              </w:rPr>
              <w:t xml:space="preserve">Threat level assessment</w:t>
            </w:r>
          </w:p>
        </w:tc>
      </w:tr>
    </w:tbl>
    <w:p>
      <w:pPr>
        <w:spacing w:after="100"/>
      </w:pPr>
    </w:p>
    <w:p>
      <w:pPr>
        <w:pStyle w:val="Heading3"/>
        <w:spacing w:before="200" w:after="100"/>
      </w:pPr>
      <w:r>
        <w:t xml:space="preserve">6.5 AI Confidence Model</w:t>
      </w:r>
    </w:p>
    <w:p>
      <w:pPr>
        <w:spacing w:before="50" w:after="50"/>
      </w:pPr>
      <w:r>
        <w:t xml:space="preserve">All AI outputs include confidence 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Level</w:t>
            </w:r>
          </w:p>
        </w:tc>
        <w:tc>
          <w:tcPr>
            <w:tcW w:type="pct" w:w="33.333333333333336%"/>
            <w:shd w:fill="E0E0E0"/>
          </w:tcPr>
          <w:p>
            <w:r>
              <w:rPr>
                <w:b/>
                <w:bCs/>
                <w:sz w:val="20"/>
                <w:szCs w:val="20"/>
              </w:rPr>
              <w:t xml:space="preserve">Confidence</w:t>
            </w:r>
          </w:p>
        </w:tc>
        <w:tc>
          <w:tcPr>
            <w:tcW w:type="pct" w:w="33.333333333333336%"/>
            <w:shd w:fill="E0E0E0"/>
          </w:tcPr>
          <w:p>
            <w:r>
              <w:rPr>
                <w:b/>
                <w:bCs/>
                <w:sz w:val="20"/>
                <w:szCs w:val="20"/>
              </w:rPr>
              <w:t xml:space="preserve">Interpretation</w:t>
            </w:r>
          </w:p>
        </w:tc>
      </w:tr>
      <w:tr>
        <w:tc>
          <w:tcPr>
            <w:tcW w:type="pct" w:w="33.333333333333336%"/>
          </w:tcPr>
          <w:p>
            <w:r>
              <w:rPr>
                <w:b w:val="false"/>
                <w:bCs w:val="false"/>
                <w:sz w:val="20"/>
                <w:szCs w:val="20"/>
              </w:rPr>
              <w:t xml:space="preserve">High</w:t>
            </w:r>
          </w:p>
        </w:tc>
        <w:tc>
          <w:tcPr>
            <w:tcW w:type="pct" w:w="33.333333333333336%"/>
          </w:tcPr>
          <w:p>
            <w:r>
              <w:rPr>
                <w:b w:val="false"/>
                <w:bCs w:val="false"/>
                <w:sz w:val="20"/>
                <w:szCs w:val="20"/>
              </w:rPr>
              <w:t xml:space="preserve">90-100%</w:t>
            </w:r>
          </w:p>
        </w:tc>
        <w:tc>
          <w:tcPr>
            <w:tcW w:type="pct" w:w="33.333333333333336%"/>
          </w:tcPr>
          <w:p>
            <w:r>
              <w:rPr>
                <w:b w:val="false"/>
                <w:bCs w:val="false"/>
                <w:sz w:val="20"/>
                <w:szCs w:val="20"/>
              </w:rPr>
              <w:t xml:space="preserve">Trusted output</w:t>
            </w:r>
          </w:p>
        </w:tc>
      </w:tr>
      <w:tr>
        <w:tc>
          <w:tcPr>
            <w:tcW w:type="pct" w:w="33.333333333333336%"/>
          </w:tcPr>
          <w:p>
            <w:r>
              <w:rPr>
                <w:b w:val="false"/>
                <w:bCs w:val="false"/>
                <w:sz w:val="20"/>
                <w:szCs w:val="20"/>
              </w:rPr>
              <w:t xml:space="preserve">Medium</w:t>
            </w:r>
          </w:p>
        </w:tc>
        <w:tc>
          <w:tcPr>
            <w:tcW w:type="pct" w:w="33.333333333333336%"/>
          </w:tcPr>
          <w:p>
            <w:r>
              <w:rPr>
                <w:b w:val="false"/>
                <w:bCs w:val="false"/>
                <w:sz w:val="20"/>
                <w:szCs w:val="20"/>
              </w:rPr>
              <w:t xml:space="preserve">70-89%</w:t>
            </w:r>
          </w:p>
        </w:tc>
        <w:tc>
          <w:tcPr>
            <w:tcW w:type="pct" w:w="33.333333333333336%"/>
          </w:tcPr>
          <w:p>
            <w:r>
              <w:rPr>
                <w:b w:val="false"/>
                <w:bCs w:val="false"/>
                <w:sz w:val="20"/>
                <w:szCs w:val="20"/>
              </w:rPr>
              <w:t xml:space="preserve">Review recommended</w:t>
            </w:r>
          </w:p>
        </w:tc>
      </w:tr>
      <w:tr>
        <w:tc>
          <w:tcPr>
            <w:tcW w:type="pct" w:w="33.333333333333336%"/>
          </w:tcPr>
          <w:p>
            <w:r>
              <w:rPr>
                <w:b w:val="false"/>
                <w:bCs w:val="false"/>
                <w:sz w:val="20"/>
                <w:szCs w:val="20"/>
              </w:rPr>
              <w:t xml:space="preserve">Low</w:t>
            </w:r>
          </w:p>
        </w:tc>
        <w:tc>
          <w:tcPr>
            <w:tcW w:type="pct" w:w="33.333333333333336%"/>
          </w:tcPr>
          <w:p>
            <w:r>
              <w:rPr>
                <w:b w:val="false"/>
                <w:bCs w:val="false"/>
                <w:sz w:val="20"/>
                <w:szCs w:val="20"/>
              </w:rPr>
              <w:t xml:space="preserve">Below 70%</w:t>
            </w:r>
          </w:p>
        </w:tc>
        <w:tc>
          <w:tcPr>
            <w:tcW w:type="pct" w:w="33.333333333333336%"/>
          </w:tcPr>
          <w:p>
            <w:r>
              <w:rPr>
                <w:b w:val="false"/>
                <w:bCs w:val="false"/>
                <w:sz w:val="20"/>
                <w:szCs w:val="20"/>
              </w:rPr>
              <w:t xml:space="preserve">Manual verification required</w:t>
            </w:r>
          </w:p>
        </w:tc>
      </w:tr>
    </w:tbl>
    <w:p>
      <w:pPr>
        <w:spacing w:after="100"/>
      </w:pPr>
    </w:p>
    <w:p>
      <w:pPr>
        <w:pBdr>
          <w:bottom w:val="single" w:sz="6"/>
        </w:pBdr>
        <w:spacing w:before="200" w:after="200"/>
      </w:pPr>
    </w:p>
    <w:p>
      <w:pPr>
        <w:pStyle w:val="Heading2"/>
        <w:spacing w:before="300" w:after="150"/>
      </w:pPr>
      <w:r>
        <w:t xml:space="preserve">7. Integration Architecture</w:t>
      </w:r>
    </w:p>
    <w:p>
      <w:pPr>
        <w:pStyle w:val="Heading3"/>
        <w:spacing w:before="200" w:after="100"/>
      </w:pPr>
      <w:r>
        <w:t xml:space="preserve">7.1 Overview</w:t>
      </w:r>
    </w:p>
    <w:p>
      <w:pPr>
        <w:spacing w:before="50" w:after="50"/>
      </w:pPr>
      <w:r>
        <w:t xml:space="preserve">VIOE connects with external systems to import data, synchronize workflows, and send notifications.</w:t>
      </w:r>
    </w:p>
    <w:p>
      <w:pPr>
        <w:pStyle w:val="Heading3"/>
        <w:spacing w:before="200" w:after="100"/>
      </w:pPr>
      <w:r>
        <w:t xml:space="preserve">7.2 Integration Map</w:t>
      </w:r>
    </w:p>
    <w:p>
      <w:pPr>
        <w:shd w:fill="F0F0F0"/>
        <w:spacing w:before="100" w:after="100"/>
      </w:pPr>
      <w:r>
        <w:rPr>
          <w:rFonts w:ascii="Courier New" w:cs="Courier New" w:eastAsia="Courier New" w:hAnsi="Courier New"/>
          <w:sz w:val="18"/>
          <w:szCs w:val="18"/>
        </w:rPr>
        <w:t xml:space="preserve">[Diagram Placeholder: Integration Architecture]
Description: Hub-and-spoke diagram showing VIOE at center with connections to:
Inbound (Data Sources):
- Snyk
- SonarQube
- Checkmarx
- Qualys
- Tenable
- Rapid7
Bidirectional (Workflow):
- Jira
Outbound (Notifications):
- Slack
- Email
Identity (Authentication):
- Okta
- Active Directory</w:t>
      </w:r>
    </w:p>
    <w:p>
      <w:pPr>
        <w:pStyle w:val="Heading3"/>
        <w:spacing w:before="200" w:after="100"/>
      </w:pPr>
      <w:r>
        <w:t xml:space="preserve">7.3 Integration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Type</w:t>
            </w:r>
          </w:p>
        </w:tc>
        <w:tc>
          <w:tcPr>
            <w:tcW w:type="pct" w:w="33.333333333333336%"/>
            <w:shd w:fill="E0E0E0"/>
          </w:tcPr>
          <w:p>
            <w:r>
              <w:rPr>
                <w:b/>
                <w:bCs/>
                <w:sz w:val="20"/>
                <w:szCs w:val="20"/>
              </w:rPr>
              <w:t xml:space="preserve">Direction</w:t>
            </w:r>
          </w:p>
        </w:tc>
        <w:tc>
          <w:tcPr>
            <w:tcW w:type="pct" w:w="33.333333333333336%"/>
            <w:shd w:fill="E0E0E0"/>
          </w:tcPr>
          <w:p>
            <w:r>
              <w:rPr>
                <w:b/>
                <w:bCs/>
                <w:sz w:val="20"/>
                <w:szCs w:val="20"/>
              </w:rPr>
              <w:t xml:space="preserve">Purpose</w:t>
            </w:r>
          </w:p>
        </w:tc>
      </w:tr>
      <w:tr>
        <w:tc>
          <w:tcPr>
            <w:tcW w:type="pct" w:w="33.333333333333336%"/>
          </w:tcPr>
          <w:p>
            <w:r>
              <w:rPr>
                <w:b w:val="false"/>
                <w:bCs w:val="false"/>
                <w:sz w:val="20"/>
                <w:szCs w:val="20"/>
              </w:rPr>
              <w:t xml:space="preserve">**Scanner Integration**</w:t>
            </w:r>
          </w:p>
        </w:tc>
        <w:tc>
          <w:tcPr>
            <w:tcW w:type="pct" w:w="33.333333333333336%"/>
          </w:tcPr>
          <w:p>
            <w:r>
              <w:rPr>
                <w:b w:val="false"/>
                <w:bCs w:val="false"/>
                <w:sz w:val="20"/>
                <w:szCs w:val="20"/>
              </w:rPr>
              <w:t xml:space="preserve">Inbound</w:t>
            </w:r>
          </w:p>
        </w:tc>
        <w:tc>
          <w:tcPr>
            <w:tcW w:type="pct" w:w="33.333333333333336%"/>
          </w:tcPr>
          <w:p>
            <w:r>
              <w:rPr>
                <w:b w:val="false"/>
                <w:bCs w:val="false"/>
                <w:sz w:val="20"/>
                <w:szCs w:val="20"/>
              </w:rPr>
              <w:t xml:space="preserve">Import vulnerability data</w:t>
            </w:r>
          </w:p>
        </w:tc>
      </w:tr>
      <w:tr>
        <w:tc>
          <w:tcPr>
            <w:tcW w:type="pct" w:w="33.333333333333336%"/>
          </w:tcPr>
          <w:p>
            <w:r>
              <w:rPr>
                <w:b w:val="false"/>
                <w:bCs w:val="false"/>
                <w:sz w:val="20"/>
                <w:szCs w:val="20"/>
              </w:rPr>
              <w:t xml:space="preserve">**Jira Integration**</w:t>
            </w:r>
          </w:p>
        </w:tc>
        <w:tc>
          <w:tcPr>
            <w:tcW w:type="pct" w:w="33.333333333333336%"/>
          </w:tcPr>
          <w:p>
            <w:r>
              <w:rPr>
                <w:b w:val="false"/>
                <w:bCs w:val="false"/>
                <w:sz w:val="20"/>
                <w:szCs w:val="20"/>
              </w:rPr>
              <w:t xml:space="preserve">Bidirectional</w:t>
            </w:r>
          </w:p>
        </w:tc>
        <w:tc>
          <w:tcPr>
            <w:tcW w:type="pct" w:w="33.333333333333336%"/>
          </w:tcPr>
          <w:p>
            <w:r>
              <w:rPr>
                <w:b w:val="false"/>
                <w:bCs w:val="false"/>
                <w:sz w:val="20"/>
                <w:szCs w:val="20"/>
              </w:rPr>
              <w:t xml:space="preserve">Task synchronization</w:t>
            </w:r>
          </w:p>
        </w:tc>
      </w:tr>
      <w:tr>
        <w:tc>
          <w:tcPr>
            <w:tcW w:type="pct" w:w="33.333333333333336%"/>
          </w:tcPr>
          <w:p>
            <w:r>
              <w:rPr>
                <w:b w:val="false"/>
                <w:bCs w:val="false"/>
                <w:sz w:val="20"/>
                <w:szCs w:val="20"/>
              </w:rPr>
              <w:t xml:space="preserve">**Slack Integration**</w:t>
            </w:r>
          </w:p>
        </w:tc>
        <w:tc>
          <w:tcPr>
            <w:tcW w:type="pct" w:w="33.333333333333336%"/>
          </w:tcPr>
          <w:p>
            <w:r>
              <w:rPr>
                <w:b w:val="false"/>
                <w:bCs w:val="false"/>
                <w:sz w:val="20"/>
                <w:szCs w:val="20"/>
              </w:rPr>
              <w:t xml:space="preserve">Outbound</w:t>
            </w:r>
          </w:p>
        </w:tc>
        <w:tc>
          <w:tcPr>
            <w:tcW w:type="pct" w:w="33.333333333333336%"/>
          </w:tcPr>
          <w:p>
            <w:r>
              <w:rPr>
                <w:b w:val="false"/>
                <w:bCs w:val="false"/>
                <w:sz w:val="20"/>
                <w:szCs w:val="20"/>
              </w:rPr>
              <w:t xml:space="preserve">Team notifications</w:t>
            </w:r>
          </w:p>
        </w:tc>
      </w:tr>
      <w:tr>
        <w:tc>
          <w:tcPr>
            <w:tcW w:type="pct" w:w="33.333333333333336%"/>
          </w:tcPr>
          <w:p>
            <w:r>
              <w:rPr>
                <w:b w:val="false"/>
                <w:bCs w:val="false"/>
                <w:sz w:val="20"/>
                <w:szCs w:val="20"/>
              </w:rPr>
              <w:t xml:space="preserve">**Email Integration**</w:t>
            </w:r>
          </w:p>
        </w:tc>
        <w:tc>
          <w:tcPr>
            <w:tcW w:type="pct" w:w="33.333333333333336%"/>
          </w:tcPr>
          <w:p>
            <w:r>
              <w:rPr>
                <w:b w:val="false"/>
                <w:bCs w:val="false"/>
                <w:sz w:val="20"/>
                <w:szCs w:val="20"/>
              </w:rPr>
              <w:t xml:space="preserve">Outbound</w:t>
            </w:r>
          </w:p>
        </w:tc>
        <w:tc>
          <w:tcPr>
            <w:tcW w:type="pct" w:w="33.333333333333336%"/>
          </w:tcPr>
          <w:p>
            <w:r>
              <w:rPr>
                <w:b w:val="false"/>
                <w:bCs w:val="false"/>
                <w:sz w:val="20"/>
                <w:szCs w:val="20"/>
              </w:rPr>
              <w:t xml:space="preserve">Alerts and digests</w:t>
            </w:r>
          </w:p>
        </w:tc>
      </w:tr>
      <w:tr>
        <w:tc>
          <w:tcPr>
            <w:tcW w:type="pct" w:w="33.333333333333336%"/>
          </w:tcPr>
          <w:p>
            <w:r>
              <w:rPr>
                <w:b w:val="false"/>
                <w:bCs w:val="false"/>
                <w:sz w:val="20"/>
                <w:szCs w:val="20"/>
              </w:rPr>
              <w:t xml:space="preserve">**Directory Integration**</w:t>
            </w:r>
          </w:p>
        </w:tc>
        <w:tc>
          <w:tcPr>
            <w:tcW w:type="pct" w:w="33.333333333333336%"/>
          </w:tcPr>
          <w:p>
            <w:r>
              <w:rPr>
                <w:b w:val="false"/>
                <w:bCs w:val="false"/>
                <w:sz w:val="20"/>
                <w:szCs w:val="20"/>
              </w:rPr>
              <w:t xml:space="preserve">Inbound</w:t>
            </w:r>
          </w:p>
        </w:tc>
        <w:tc>
          <w:tcPr>
            <w:tcW w:type="pct" w:w="33.333333333333336%"/>
          </w:tcPr>
          <w:p>
            <w:r>
              <w:rPr>
                <w:b w:val="false"/>
                <w:bCs w:val="false"/>
                <w:sz w:val="20"/>
                <w:szCs w:val="20"/>
              </w:rPr>
              <w:t xml:space="preserve">User/team mapping</w:t>
            </w:r>
          </w:p>
        </w:tc>
      </w:tr>
    </w:tbl>
    <w:p>
      <w:pPr>
        <w:spacing w:after="100"/>
      </w:pPr>
    </w:p>
    <w:p>
      <w:pPr>
        <w:pStyle w:val="Heading3"/>
        <w:spacing w:before="200" w:after="100"/>
      </w:pPr>
      <w:r>
        <w:t xml:space="preserve">7.4 Integration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Control</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API Keys</w:t>
            </w:r>
          </w:p>
        </w:tc>
        <w:tc>
          <w:tcPr>
            <w:tcW w:type="pct" w:w="50%"/>
          </w:tcPr>
          <w:p>
            <w:r>
              <w:rPr>
                <w:b w:val="false"/>
                <w:bCs w:val="false"/>
                <w:sz w:val="20"/>
                <w:szCs w:val="20"/>
              </w:rPr>
              <w:t xml:space="preserve">Secure credential storage</w:t>
            </w:r>
          </w:p>
        </w:tc>
      </w:tr>
      <w:tr>
        <w:tc>
          <w:tcPr>
            <w:tcW w:type="pct" w:w="50%"/>
          </w:tcPr>
          <w:p>
            <w:r>
              <w:rPr>
                <w:b w:val="false"/>
                <w:bCs w:val="false"/>
                <w:sz w:val="20"/>
                <w:szCs w:val="20"/>
              </w:rPr>
              <w:t xml:space="preserve">OAuth</w:t>
            </w:r>
          </w:p>
        </w:tc>
        <w:tc>
          <w:tcPr>
            <w:tcW w:type="pct" w:w="50%"/>
          </w:tcPr>
          <w:p>
            <w:r>
              <w:rPr>
                <w:b w:val="false"/>
                <w:bCs w:val="false"/>
                <w:sz w:val="20"/>
                <w:szCs w:val="20"/>
              </w:rPr>
              <w:t xml:space="preserve">Standard authentication protocol</w:t>
            </w:r>
          </w:p>
        </w:tc>
      </w:tr>
      <w:tr>
        <w:tc>
          <w:tcPr>
            <w:tcW w:type="pct" w:w="50%"/>
          </w:tcPr>
          <w:p>
            <w:r>
              <w:rPr>
                <w:b w:val="false"/>
                <w:bCs w:val="false"/>
                <w:sz w:val="20"/>
                <w:szCs w:val="20"/>
              </w:rPr>
              <w:t xml:space="preserve">HTTPS</w:t>
            </w:r>
          </w:p>
        </w:tc>
        <w:tc>
          <w:tcPr>
            <w:tcW w:type="pct" w:w="50%"/>
          </w:tcPr>
          <w:p>
            <w:r>
              <w:rPr>
                <w:b w:val="false"/>
                <w:bCs w:val="false"/>
                <w:sz w:val="20"/>
                <w:szCs w:val="20"/>
              </w:rPr>
              <w:t xml:space="preserve">Encrypted communications</w:t>
            </w:r>
          </w:p>
        </w:tc>
      </w:tr>
      <w:tr>
        <w:tc>
          <w:tcPr>
            <w:tcW w:type="pct" w:w="50%"/>
          </w:tcPr>
          <w:p>
            <w:r>
              <w:rPr>
                <w:b w:val="false"/>
                <w:bCs w:val="false"/>
                <w:sz w:val="20"/>
                <w:szCs w:val="20"/>
              </w:rPr>
              <w:t xml:space="preserve">Rate Limiting</w:t>
            </w:r>
          </w:p>
        </w:tc>
        <w:tc>
          <w:tcPr>
            <w:tcW w:type="pct" w:w="50%"/>
          </w:tcPr>
          <w:p>
            <w:r>
              <w:rPr>
                <w:b w:val="false"/>
                <w:bCs w:val="false"/>
                <w:sz w:val="20"/>
                <w:szCs w:val="20"/>
              </w:rPr>
              <w:t xml:space="preserve">Protect against overload</w:t>
            </w:r>
          </w:p>
        </w:tc>
      </w:tr>
      <w:tr>
        <w:tc>
          <w:tcPr>
            <w:tcW w:type="pct" w:w="50%"/>
          </w:tcPr>
          <w:p>
            <w:r>
              <w:rPr>
                <w:b w:val="false"/>
                <w:bCs w:val="false"/>
                <w:sz w:val="20"/>
                <w:szCs w:val="20"/>
              </w:rPr>
              <w:t xml:space="preserve">Audit Logging</w:t>
            </w:r>
          </w:p>
        </w:tc>
        <w:tc>
          <w:tcPr>
            <w:tcW w:type="pct" w:w="50%"/>
          </w:tcPr>
          <w:p>
            <w:r>
              <w:rPr>
                <w:b w:val="false"/>
                <w:bCs w:val="false"/>
                <w:sz w:val="20"/>
                <w:szCs w:val="20"/>
              </w:rPr>
              <w:t xml:space="preserve">Track all integration activity</w:t>
            </w:r>
          </w:p>
        </w:tc>
      </w:tr>
    </w:tbl>
    <w:p>
      <w:pPr>
        <w:spacing w:after="100"/>
      </w:pPr>
    </w:p>
    <w:p>
      <w:pPr>
        <w:pStyle w:val="Heading3"/>
        <w:spacing w:before="200" w:after="100"/>
      </w:pPr>
      <w:r>
        <w:t xml:space="preserve">7.5 Supported Scanners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Scanner</w:t>
            </w:r>
          </w:p>
        </w:tc>
        <w:tc>
          <w:tcPr>
            <w:tcW w:type="pct" w:w="33.333333333333336%"/>
            <w:shd w:fill="E0E0E0"/>
          </w:tcPr>
          <w:p>
            <w:r>
              <w:rPr>
                <w:b/>
                <w:bCs/>
                <w:sz w:val="20"/>
                <w:szCs w:val="20"/>
              </w:rPr>
              <w:t xml:space="preserve">Integration Method</w:t>
            </w:r>
          </w:p>
        </w:tc>
        <w:tc>
          <w:tcPr>
            <w:tcW w:type="pct" w:w="33.333333333333336%"/>
            <w:shd w:fill="E0E0E0"/>
          </w:tcPr>
          <w:p>
            <w:r>
              <w:rPr>
                <w:b/>
                <w:bCs/>
                <w:sz w:val="20"/>
                <w:szCs w:val="20"/>
              </w:rPr>
              <w:t xml:space="preserve">Data Types</w:t>
            </w:r>
          </w:p>
        </w:tc>
      </w:tr>
      <w:tr>
        <w:tc>
          <w:tcPr>
            <w:tcW w:type="pct" w:w="33.333333333333336%"/>
          </w:tcPr>
          <w:p>
            <w:r>
              <w:rPr>
                <w:b w:val="false"/>
                <w:bCs w:val="false"/>
                <w:sz w:val="20"/>
                <w:szCs w:val="20"/>
              </w:rPr>
              <w:t xml:space="preserve">**Snyk**</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Application vulnerabilities</w:t>
            </w:r>
          </w:p>
        </w:tc>
      </w:tr>
      <w:tr>
        <w:tc>
          <w:tcPr>
            <w:tcW w:type="pct" w:w="33.333333333333336%"/>
          </w:tcPr>
          <w:p>
            <w:r>
              <w:rPr>
                <w:b w:val="false"/>
                <w:bCs w:val="false"/>
                <w:sz w:val="20"/>
                <w:szCs w:val="20"/>
              </w:rPr>
              <w:t xml:space="preserve">**SonarQube**</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Code quality issues</w:t>
            </w:r>
          </w:p>
        </w:tc>
      </w:tr>
      <w:tr>
        <w:tc>
          <w:tcPr>
            <w:tcW w:type="pct" w:w="33.333333333333336%"/>
          </w:tcPr>
          <w:p>
            <w:r>
              <w:rPr>
                <w:b w:val="false"/>
                <w:bCs w:val="false"/>
                <w:sz w:val="20"/>
                <w:szCs w:val="20"/>
              </w:rPr>
              <w:t xml:space="preserve">**Checkmarx**</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SAST findings</w:t>
            </w:r>
          </w:p>
        </w:tc>
      </w:tr>
      <w:tr>
        <w:tc>
          <w:tcPr>
            <w:tcW w:type="pct" w:w="33.333333333333336%"/>
          </w:tcPr>
          <w:p>
            <w:r>
              <w:rPr>
                <w:b w:val="false"/>
                <w:bCs w:val="false"/>
                <w:sz w:val="20"/>
                <w:szCs w:val="20"/>
              </w:rPr>
              <w:t xml:space="preserve">**Qualys**</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Infrastructure vulnerabilities</w:t>
            </w:r>
          </w:p>
        </w:tc>
      </w:tr>
      <w:tr>
        <w:tc>
          <w:tcPr>
            <w:tcW w:type="pct" w:w="33.333333333333336%"/>
          </w:tcPr>
          <w:p>
            <w:r>
              <w:rPr>
                <w:b w:val="false"/>
                <w:bCs w:val="false"/>
                <w:sz w:val="20"/>
                <w:szCs w:val="20"/>
              </w:rPr>
              <w:t xml:space="preserve">**Tenable**</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Network vulnerabilities</w:t>
            </w:r>
          </w:p>
        </w:tc>
      </w:tr>
      <w:tr>
        <w:tc>
          <w:tcPr>
            <w:tcW w:type="pct" w:w="33.333333333333336%"/>
          </w:tcPr>
          <w:p>
            <w:r>
              <w:rPr>
                <w:b w:val="false"/>
                <w:bCs w:val="false"/>
                <w:sz w:val="20"/>
                <w:szCs w:val="20"/>
              </w:rPr>
              <w:t xml:space="preserve">**Rapid7**</w:t>
            </w:r>
          </w:p>
        </w:tc>
        <w:tc>
          <w:tcPr>
            <w:tcW w:type="pct" w:w="33.333333333333336%"/>
          </w:tcPr>
          <w:p>
            <w:r>
              <w:rPr>
                <w:b w:val="false"/>
                <w:bCs w:val="false"/>
                <w:sz w:val="20"/>
                <w:szCs w:val="20"/>
              </w:rPr>
              <w:t xml:space="preserve">API / File</w:t>
            </w:r>
          </w:p>
        </w:tc>
        <w:tc>
          <w:tcPr>
            <w:tcW w:type="pct" w:w="33.333333333333336%"/>
          </w:tcPr>
          <w:p>
            <w:r>
              <w:rPr>
                <w:b w:val="false"/>
                <w:bCs w:val="false"/>
                <w:sz w:val="20"/>
                <w:szCs w:val="20"/>
              </w:rPr>
              <w:t xml:space="preserve">Security assessments</w:t>
            </w:r>
          </w:p>
        </w:tc>
      </w:tr>
    </w:tbl>
    <w:p>
      <w:pPr>
        <w:spacing w:after="100"/>
      </w:pPr>
    </w:p>
    <w:p>
      <w:pPr>
        <w:pBdr>
          <w:bottom w:val="single" w:sz="6"/>
        </w:pBdr>
        <w:spacing w:before="200" w:after="200"/>
      </w:pPr>
    </w:p>
    <w:p>
      <w:pPr>
        <w:pStyle w:val="Heading2"/>
        <w:spacing w:before="300" w:after="150"/>
      </w:pPr>
      <w:r>
        <w:t xml:space="preserve">8. Data Flow Overview</w:t>
      </w:r>
    </w:p>
    <w:p>
      <w:pPr>
        <w:pStyle w:val="Heading3"/>
        <w:spacing w:before="200" w:after="100"/>
      </w:pPr>
      <w:r>
        <w:t xml:space="preserve">8.1 Vulnerability Import Flow</w:t>
      </w:r>
    </w:p>
    <w:p>
      <w:pPr>
        <w:shd w:fill="F0F0F0"/>
        <w:spacing w:before="100" w:after="100"/>
      </w:pPr>
      <w:r>
        <w:rPr>
          <w:rFonts w:ascii="Courier New" w:cs="Courier New" w:eastAsia="Courier New" w:hAnsi="Courier New"/>
          <w:sz w:val="18"/>
          <w:szCs w:val="18"/>
        </w:rPr>
        <w:t xml:space="preserve">[Diagram Placeholder: Vulnerability Import Data Flow]
Description: Sequential flow:
1. Scanner produces findings
2. File uploaded or API sync triggered
3. Data extracted and normalized
4. AI analyzes for ownership
5. Vulnerabilities created with assignments
6. Dashboard updated
7. Notifications sent (if configured)</w:t>
      </w:r>
    </w:p>
    <w:p>
      <w:pPr>
        <w:spacing w:before="100" w:after="50"/>
      </w:pPr>
      <w:r>
        <w:rPr>
          <w:b/>
          <w:bCs/>
        </w:rPr>
        <w:t xml:space="preserve">Steps:</w:t>
      </w:r>
    </w:p>
    <w:p>
      <w:pPr>
        <w:pStyle w:val="ListParagraph"/>
        <w:numPr>
          <w:ilvl w:val="0"/>
          <w:numId w:val="2"/>
        </w:numPr>
        <w:spacing w:before="50" w:after="50"/>
      </w:pPr>
      <w:r>
        <w:t xml:space="preserve">**Source:** Vulnerability scanner generates findings</w:t>
      </w:r>
    </w:p>
    <w:p>
      <w:pPr>
        <w:pStyle w:val="ListParagraph"/>
        <w:numPr>
          <w:ilvl w:val="0"/>
          <w:numId w:val="2"/>
        </w:numPr>
        <w:spacing w:before="50" w:after="50"/>
      </w:pPr>
      <w:r>
        <w:t xml:space="preserve">**Ingestion:** Data imported via file upload or API</w:t>
      </w:r>
    </w:p>
    <w:p>
      <w:pPr>
        <w:pStyle w:val="ListParagraph"/>
        <w:numPr>
          <w:ilvl w:val="0"/>
          <w:numId w:val="2"/>
        </w:numPr>
        <w:spacing w:before="50" w:after="50"/>
      </w:pPr>
      <w:r>
        <w:t xml:space="preserve">**Normalization:** Data standardized to common format</w:t>
      </w:r>
    </w:p>
    <w:p>
      <w:pPr>
        <w:pStyle w:val="ListParagraph"/>
        <w:numPr>
          <w:ilvl w:val="0"/>
          <w:numId w:val="2"/>
        </w:numPr>
        <w:spacing w:before="50" w:after="50"/>
      </w:pPr>
      <w:r>
        <w:t xml:space="preserve">**Enrichment:** AI adds ownership and confidence</w:t>
      </w:r>
    </w:p>
    <w:p>
      <w:pPr>
        <w:pStyle w:val="ListParagraph"/>
        <w:numPr>
          <w:ilvl w:val="0"/>
          <w:numId w:val="2"/>
        </w:numPr>
        <w:spacing w:before="50" w:after="50"/>
      </w:pPr>
      <w:r>
        <w:t xml:space="preserve">**Storage:** Records created in database</w:t>
      </w:r>
    </w:p>
    <w:p>
      <w:pPr>
        <w:pStyle w:val="ListParagraph"/>
        <w:numPr>
          <w:ilvl w:val="0"/>
          <w:numId w:val="2"/>
        </w:numPr>
        <w:spacing w:before="50" w:after="50"/>
      </w:pPr>
      <w:r>
        <w:t xml:space="preserve">**Presentation:** Displayed in user interface</w:t>
      </w:r>
    </w:p>
    <w:p>
      <w:pPr>
        <w:pStyle w:val="ListParagraph"/>
        <w:numPr>
          <w:ilvl w:val="0"/>
          <w:numId w:val="2"/>
        </w:numPr>
        <w:spacing w:before="50" w:after="50"/>
      </w:pPr>
      <w:r>
        <w:t xml:space="preserve">**Notification:** Alerts sent for critical items</w:t>
      </w:r>
    </w:p>
    <w:p>
      <w:pPr>
        <w:pStyle w:val="Heading3"/>
        <w:spacing w:before="200" w:after="100"/>
      </w:pPr>
      <w:r>
        <w:t xml:space="preserve">8.2 Remediation Flow</w:t>
      </w:r>
    </w:p>
    <w:p>
      <w:pPr>
        <w:shd w:fill="F0F0F0"/>
        <w:spacing w:before="100" w:after="100"/>
      </w:pPr>
      <w:r>
        <w:rPr>
          <w:rFonts w:ascii="Courier New" w:cs="Courier New" w:eastAsia="Courier New" w:hAnsi="Courier New"/>
          <w:sz w:val="18"/>
          <w:szCs w:val="18"/>
        </w:rPr>
        <w:t xml:space="preserve">[Diagram Placeholder: Remediation Data Flow]
Description: Sequential flow:
1. Vulnerability identified
2. Task created
3. (Optional) Jira issue created
4. Task worked by team
5. Status updated in VIOE
6. Jira synced bidirectionally
7. Vulnerability marked resolved</w:t>
      </w:r>
    </w:p>
    <w:p>
      <w:pPr>
        <w:pStyle w:val="Heading3"/>
        <w:spacing w:before="200" w:after="100"/>
      </w:pPr>
      <w:r>
        <w:t xml:space="preserve">8.3 Compliance Reporting Flow</w:t>
      </w:r>
    </w:p>
    <w:p>
      <w:pPr>
        <w:shd w:fill="F0F0F0"/>
        <w:spacing w:before="100" w:after="100"/>
      </w:pPr>
      <w:r>
        <w:rPr>
          <w:rFonts w:ascii="Courier New" w:cs="Courier New" w:eastAsia="Courier New" w:hAnsi="Courier New"/>
          <w:sz w:val="18"/>
          <w:szCs w:val="18"/>
        </w:rPr>
        <w:t xml:space="preserve">[Diagram Placeholder: Compliance Report Data Flow]
Description: Sequential flow:
1. User requests compliance report
2. System queries vulnerability data
3. AI maps to framework controls
4. Gap analysis performed
5. Evidence collected
6. Report generated
7. Results displayed</w:t>
      </w:r>
    </w:p>
    <w:p>
      <w:pPr>
        <w:pStyle w:val="Heading3"/>
        <w:spacing w:before="200" w:after="100"/>
      </w:pPr>
      <w:r>
        <w:t xml:space="preserve">8.4 Incident Response Flow</w:t>
      </w:r>
    </w:p>
    <w:p>
      <w:pPr>
        <w:shd w:fill="F0F0F0"/>
        <w:spacing w:before="100" w:after="100"/>
      </w:pPr>
      <w:r>
        <w:rPr>
          <w:rFonts w:ascii="Courier New" w:cs="Courier New" w:eastAsia="Courier New" w:hAnsi="Courier New"/>
          <w:sz w:val="18"/>
          <w:szCs w:val="18"/>
        </w:rPr>
        <w:t xml:space="preserve">[Diagram Placeholder: Incident Response Data Flow]
Description: Sequential flow:
1. Threat detected
2. Incident record created
3. AI assessment generated
4. Affected assets identified
5. Containment actions tracked
6. Timeline documented
7. Resolution recorded
8. Report generated</w:t>
      </w:r>
    </w:p>
    <w:p>
      <w:pPr>
        <w:pBdr>
          <w:bottom w:val="single" w:sz="6"/>
        </w:pBdr>
        <w:spacing w:before="200" w:after="200"/>
      </w:pPr>
    </w:p>
    <w:p>
      <w:pPr>
        <w:pStyle w:val="Heading2"/>
        <w:spacing w:before="300" w:after="150"/>
      </w:pPr>
      <w:r>
        <w:t xml:space="preserve">9. Security Architecture</w:t>
      </w:r>
    </w:p>
    <w:p>
      <w:pPr>
        <w:pStyle w:val="Heading3"/>
        <w:spacing w:before="200" w:after="100"/>
      </w:pPr>
      <w:r>
        <w:t xml:space="preserve">9.1 Security Layers</w:t>
      </w:r>
    </w:p>
    <w:p>
      <w:pPr>
        <w:shd w:fill="F0F0F0"/>
        <w:spacing w:before="100" w:after="100"/>
      </w:pPr>
      <w:r>
        <w:rPr>
          <w:rFonts w:ascii="Courier New" w:cs="Courier New" w:eastAsia="Courier New" w:hAnsi="Courier New"/>
          <w:sz w:val="18"/>
          <w:szCs w:val="18"/>
        </w:rPr>
        <w:t xml:space="preserve">[Diagram Placeholder: Security Architecture Layers]
Description: Concentric circles showing:
- Outer: Network Security (HTTPS, Firewalls)
- Middle: Application Security (Auth, RBAC)
- Inner: Data Security (Encryption, Access Control)
- Core: Audit &amp; Monitoring</w:t>
      </w:r>
    </w:p>
    <w:p>
      <w:pPr>
        <w:pStyle w:val="Heading3"/>
        <w:spacing w:before="200" w:after="100"/>
      </w:pPr>
      <w:r>
        <w:t xml:space="preserve">9.2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Mechanism</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**User Authentication**</w:t>
            </w:r>
          </w:p>
        </w:tc>
        <w:tc>
          <w:tcPr>
            <w:tcW w:type="pct" w:w="50%"/>
          </w:tcPr>
          <w:p>
            <w:r>
              <w:rPr>
                <w:b w:val="false"/>
                <w:bCs w:val="false"/>
                <w:sz w:val="20"/>
                <w:szCs w:val="20"/>
              </w:rPr>
              <w:t xml:space="preserve">Username/password with MFA option</w:t>
            </w:r>
          </w:p>
        </w:tc>
      </w:tr>
      <w:tr>
        <w:tc>
          <w:tcPr>
            <w:tcW w:type="pct" w:w="50%"/>
          </w:tcPr>
          <w:p>
            <w:r>
              <w:rPr>
                <w:b w:val="false"/>
                <w:bCs w:val="false"/>
                <w:sz w:val="20"/>
                <w:szCs w:val="20"/>
              </w:rPr>
              <w:t xml:space="preserve">**Session Management**</w:t>
            </w:r>
          </w:p>
        </w:tc>
        <w:tc>
          <w:tcPr>
            <w:tcW w:type="pct" w:w="50%"/>
          </w:tcPr>
          <w:p>
            <w:r>
              <w:rPr>
                <w:b w:val="false"/>
                <w:bCs w:val="false"/>
                <w:sz w:val="20"/>
                <w:szCs w:val="20"/>
              </w:rPr>
              <w:t xml:space="preserve">Secure token-based sessions</w:t>
            </w:r>
          </w:p>
        </w:tc>
      </w:tr>
      <w:tr>
        <w:tc>
          <w:tcPr>
            <w:tcW w:type="pct" w:w="50%"/>
          </w:tcPr>
          <w:p>
            <w:r>
              <w:rPr>
                <w:b w:val="false"/>
                <w:bCs w:val="false"/>
                <w:sz w:val="20"/>
                <w:szCs w:val="20"/>
              </w:rPr>
              <w:t xml:space="preserve">**SSO Support**</w:t>
            </w:r>
          </w:p>
        </w:tc>
        <w:tc>
          <w:tcPr>
            <w:tcW w:type="pct" w:w="50%"/>
          </w:tcPr>
          <w:p>
            <w:r>
              <w:rPr>
                <w:b w:val="false"/>
                <w:bCs w:val="false"/>
                <w:sz w:val="20"/>
                <w:szCs w:val="20"/>
              </w:rPr>
              <w:t xml:space="preserve">Integration with enterprise identity</w:t>
            </w:r>
          </w:p>
        </w:tc>
      </w:tr>
      <w:tr>
        <w:tc>
          <w:tcPr>
            <w:tcW w:type="pct" w:w="50%"/>
          </w:tcPr>
          <w:p>
            <w:r>
              <w:rPr>
                <w:b w:val="false"/>
                <w:bCs w:val="false"/>
                <w:sz w:val="20"/>
                <w:szCs w:val="20"/>
              </w:rPr>
              <w:t xml:space="preserve">**API Authentication**</w:t>
            </w:r>
          </w:p>
        </w:tc>
        <w:tc>
          <w:tcPr>
            <w:tcW w:type="pct" w:w="50%"/>
          </w:tcPr>
          <w:p>
            <w:r>
              <w:rPr>
                <w:b w:val="false"/>
                <w:bCs w:val="false"/>
                <w:sz w:val="20"/>
                <w:szCs w:val="20"/>
              </w:rPr>
              <w:t xml:space="preserve">Token-based API access</w:t>
            </w:r>
          </w:p>
        </w:tc>
      </w:tr>
    </w:tbl>
    <w:p>
      <w:pPr>
        <w:spacing w:after="100"/>
      </w:pPr>
    </w:p>
    <w:p>
      <w:pPr>
        <w:pStyle w:val="Heading3"/>
        <w:spacing w:before="200" w:after="100"/>
      </w:pPr>
      <w:r>
        <w:t xml:space="preserve">9.3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Control</w:t>
            </w:r>
          </w:p>
        </w:tc>
        <w:tc>
          <w:tcPr>
            <w:tcW w:type="pct" w:w="50%"/>
            <w:shd w:fill="E0E0E0"/>
          </w:tcPr>
          <w:p>
            <w:r>
              <w:rPr>
                <w:b/>
                <w:bCs/>
                <w:sz w:val="20"/>
                <w:szCs w:val="20"/>
              </w:rPr>
              <w:t xml:space="preserve">Description</w:t>
            </w:r>
          </w:p>
        </w:tc>
      </w:tr>
      <w:tr>
        <w:tc>
          <w:tcPr>
            <w:tcW w:type="pct" w:w="50%"/>
          </w:tcPr>
          <w:p>
            <w:r>
              <w:rPr>
                <w:b w:val="false"/>
                <w:bCs w:val="false"/>
                <w:sz w:val="20"/>
                <w:szCs w:val="20"/>
              </w:rPr>
              <w:t xml:space="preserve">**Role-Based Access**</w:t>
            </w:r>
          </w:p>
        </w:tc>
        <w:tc>
          <w:tcPr>
            <w:tcW w:type="pct" w:w="50%"/>
          </w:tcPr>
          <w:p>
            <w:r>
              <w:rPr>
                <w:b w:val="false"/>
                <w:bCs w:val="false"/>
                <w:sz w:val="20"/>
                <w:szCs w:val="20"/>
              </w:rPr>
              <w:t xml:space="preserve">Permissions by role assignment</w:t>
            </w:r>
          </w:p>
        </w:tc>
      </w:tr>
      <w:tr>
        <w:tc>
          <w:tcPr>
            <w:tcW w:type="pct" w:w="50%"/>
          </w:tcPr>
          <w:p>
            <w:r>
              <w:rPr>
                <w:b w:val="false"/>
                <w:bCs w:val="false"/>
                <w:sz w:val="20"/>
                <w:szCs w:val="20"/>
              </w:rPr>
              <w:t xml:space="preserve">**Team Scoping**</w:t>
            </w:r>
          </w:p>
        </w:tc>
        <w:tc>
          <w:tcPr>
            <w:tcW w:type="pct" w:w="50%"/>
          </w:tcPr>
          <w:p>
            <w:r>
              <w:rPr>
                <w:b w:val="false"/>
                <w:bCs w:val="false"/>
                <w:sz w:val="20"/>
                <w:szCs w:val="20"/>
              </w:rPr>
              <w:t xml:space="preserve">Data visibility by team</w:t>
            </w:r>
          </w:p>
        </w:tc>
      </w:tr>
      <w:tr>
        <w:tc>
          <w:tcPr>
            <w:tcW w:type="pct" w:w="50%"/>
          </w:tcPr>
          <w:p>
            <w:r>
              <w:rPr>
                <w:b w:val="false"/>
                <w:bCs w:val="false"/>
                <w:sz w:val="20"/>
                <w:szCs w:val="20"/>
              </w:rPr>
              <w:t xml:space="preserve">**Feature Flags**</w:t>
            </w:r>
          </w:p>
        </w:tc>
        <w:tc>
          <w:tcPr>
            <w:tcW w:type="pct" w:w="50%"/>
          </w:tcPr>
          <w:p>
            <w:r>
              <w:rPr>
                <w:b w:val="false"/>
                <w:bCs w:val="false"/>
                <w:sz w:val="20"/>
                <w:szCs w:val="20"/>
              </w:rPr>
              <w:t xml:space="preserve">Enable/disable capabilities</w:t>
            </w:r>
          </w:p>
        </w:tc>
      </w:tr>
      <w:tr>
        <w:tc>
          <w:tcPr>
            <w:tcW w:type="pct" w:w="50%"/>
          </w:tcPr>
          <w:p>
            <w:r>
              <w:rPr>
                <w:b w:val="false"/>
                <w:bCs w:val="false"/>
                <w:sz w:val="20"/>
                <w:szCs w:val="20"/>
              </w:rPr>
              <w:t xml:space="preserve">**Admin Restrictions**</w:t>
            </w:r>
          </w:p>
        </w:tc>
        <w:tc>
          <w:tcPr>
            <w:tcW w:type="pct" w:w="50%"/>
          </w:tcPr>
          <w:p>
            <w:r>
              <w:rPr>
                <w:b w:val="false"/>
                <w:bCs w:val="false"/>
                <w:sz w:val="20"/>
                <w:szCs w:val="20"/>
              </w:rPr>
              <w:t xml:space="preserve">Elevated privilege controls</w:t>
            </w:r>
          </w:p>
        </w:tc>
      </w:tr>
    </w:tbl>
    <w:p>
      <w:pPr>
        <w:spacing w:after="100"/>
      </w:pPr>
    </w:p>
    <w:p>
      <w:pPr>
        <w:pStyle w:val="Heading3"/>
        <w:spacing w:before="200" w:after="100"/>
      </w:pPr>
      <w:r>
        <w:t xml:space="preserve">9.4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Mechanism</w:t>
            </w:r>
          </w:p>
        </w:tc>
        <w:tc>
          <w:tcPr>
            <w:tcW w:type="pct" w:w="50%"/>
            <w:shd w:fill="E0E0E0"/>
          </w:tcPr>
          <w:p>
            <w:r>
              <w:rPr>
                <w:b/>
                <w:bCs/>
                <w:sz w:val="20"/>
                <w:szCs w:val="20"/>
              </w:rPr>
              <w:t xml:space="preserve">Scope</w:t>
            </w:r>
          </w:p>
        </w:tc>
      </w:tr>
      <w:tr>
        <w:tc>
          <w:tcPr>
            <w:tcW w:type="pct" w:w="50%"/>
          </w:tcPr>
          <w:p>
            <w:r>
              <w:rPr>
                <w:b w:val="false"/>
                <w:bCs w:val="false"/>
                <w:sz w:val="20"/>
                <w:szCs w:val="20"/>
              </w:rPr>
              <w:t xml:space="preserve">**Encryption in Transit**</w:t>
            </w:r>
          </w:p>
        </w:tc>
        <w:tc>
          <w:tcPr>
            <w:tcW w:type="pct" w:w="50%"/>
          </w:tcPr>
          <w:p>
            <w:r>
              <w:rPr>
                <w:b w:val="false"/>
                <w:bCs w:val="false"/>
                <w:sz w:val="20"/>
                <w:szCs w:val="20"/>
              </w:rPr>
              <w:t xml:space="preserve">All network communications</w:t>
            </w:r>
          </w:p>
        </w:tc>
      </w:tr>
      <w:tr>
        <w:tc>
          <w:tcPr>
            <w:tcW w:type="pct" w:w="50%"/>
          </w:tcPr>
          <w:p>
            <w:r>
              <w:rPr>
                <w:b w:val="false"/>
                <w:bCs w:val="false"/>
                <w:sz w:val="20"/>
                <w:szCs w:val="20"/>
              </w:rPr>
              <w:t xml:space="preserve">**Encryption at Rest**</w:t>
            </w:r>
          </w:p>
        </w:tc>
        <w:tc>
          <w:tcPr>
            <w:tcW w:type="pct" w:w="50%"/>
          </w:tcPr>
          <w:p>
            <w:r>
              <w:rPr>
                <w:b w:val="false"/>
                <w:bCs w:val="false"/>
                <w:sz w:val="20"/>
                <w:szCs w:val="20"/>
              </w:rPr>
              <w:t xml:space="preserve">Database and file storage</w:t>
            </w:r>
          </w:p>
        </w:tc>
      </w:tr>
      <w:tr>
        <w:tc>
          <w:tcPr>
            <w:tcW w:type="pct" w:w="50%"/>
          </w:tcPr>
          <w:p>
            <w:r>
              <w:rPr>
                <w:b w:val="false"/>
                <w:bCs w:val="false"/>
                <w:sz w:val="20"/>
                <w:szCs w:val="20"/>
              </w:rPr>
              <w:t xml:space="preserve">**Access Logging**</w:t>
            </w:r>
          </w:p>
        </w:tc>
        <w:tc>
          <w:tcPr>
            <w:tcW w:type="pct" w:w="50%"/>
          </w:tcPr>
          <w:p>
            <w:r>
              <w:rPr>
                <w:b w:val="false"/>
                <w:bCs w:val="false"/>
                <w:sz w:val="20"/>
                <w:szCs w:val="20"/>
              </w:rPr>
              <w:t xml:space="preserve">All data access recorded</w:t>
            </w:r>
          </w:p>
        </w:tc>
      </w:tr>
      <w:tr>
        <w:tc>
          <w:tcPr>
            <w:tcW w:type="pct" w:w="50%"/>
          </w:tcPr>
          <w:p>
            <w:r>
              <w:rPr>
                <w:b w:val="false"/>
                <w:bCs w:val="false"/>
                <w:sz w:val="20"/>
                <w:szCs w:val="20"/>
              </w:rPr>
              <w:t xml:space="preserve">**Data Masking**</w:t>
            </w:r>
          </w:p>
        </w:tc>
        <w:tc>
          <w:tcPr>
            <w:tcW w:type="pct" w:w="50%"/>
          </w:tcPr>
          <w:p>
            <w:r>
              <w:rPr>
                <w:b w:val="false"/>
                <w:bCs w:val="false"/>
                <w:sz w:val="20"/>
                <w:szCs w:val="20"/>
              </w:rPr>
              <w:t xml:space="preserve">Sensitive field protection</w:t>
            </w:r>
          </w:p>
        </w:tc>
      </w:tr>
    </w:tbl>
    <w:p>
      <w:pPr>
        <w:spacing w:after="100"/>
      </w:pPr>
    </w:p>
    <w:p>
      <w:pPr>
        <w:pStyle w:val="Heading3"/>
        <w:spacing w:before="200" w:after="100"/>
      </w:pPr>
      <w:r>
        <w:t xml:space="preserve">9.5 Compliance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Framework</w:t>
            </w:r>
          </w:p>
        </w:tc>
        <w:tc>
          <w:tcPr>
            <w:tcW w:type="pct" w:w="50%"/>
            <w:shd w:fill="E0E0E0"/>
          </w:tcPr>
          <w:p>
            <w:r>
              <w:rPr>
                <w:b/>
                <w:bCs/>
                <w:sz w:val="20"/>
                <w:szCs w:val="20"/>
              </w:rPr>
              <w:t xml:space="preserve">Relevant Controls</w:t>
            </w:r>
          </w:p>
        </w:tc>
      </w:tr>
      <w:tr>
        <w:tc>
          <w:tcPr>
            <w:tcW w:type="pct" w:w="50%"/>
          </w:tcPr>
          <w:p>
            <w:r>
              <w:rPr>
                <w:b w:val="false"/>
                <w:bCs w:val="false"/>
                <w:sz w:val="20"/>
                <w:szCs w:val="20"/>
              </w:rPr>
              <w:t xml:space="preserve">SOC 2</w:t>
            </w:r>
          </w:p>
        </w:tc>
        <w:tc>
          <w:tcPr>
            <w:tcW w:type="pct" w:w="50%"/>
          </w:tcPr>
          <w:p>
            <w:r>
              <w:rPr>
                <w:b w:val="false"/>
                <w:bCs w:val="false"/>
                <w:sz w:val="20"/>
                <w:szCs w:val="20"/>
              </w:rPr>
              <w:t xml:space="preserve">CC6.1-CC6.8 (Logical Access)</w:t>
            </w:r>
          </w:p>
        </w:tc>
      </w:tr>
      <w:tr>
        <w:tc>
          <w:tcPr>
            <w:tcW w:type="pct" w:w="50%"/>
          </w:tcPr>
          <w:p>
            <w:r>
              <w:rPr>
                <w:b w:val="false"/>
                <w:bCs w:val="false"/>
                <w:sz w:val="20"/>
                <w:szCs w:val="20"/>
              </w:rPr>
              <w:t xml:space="preserve">ISO 27001</w:t>
            </w:r>
          </w:p>
        </w:tc>
        <w:tc>
          <w:tcPr>
            <w:tcW w:type="pct" w:w="50%"/>
          </w:tcPr>
          <w:p>
            <w:r>
              <w:rPr>
                <w:b w:val="false"/>
                <w:bCs w:val="false"/>
                <w:sz w:val="20"/>
                <w:szCs w:val="20"/>
              </w:rPr>
              <w:t xml:space="preserve">A.9, A.10, A.12, A.13, A.14</w:t>
            </w:r>
          </w:p>
        </w:tc>
      </w:tr>
      <w:tr>
        <w:tc>
          <w:tcPr>
            <w:tcW w:type="pct" w:w="50%"/>
          </w:tcPr>
          <w:p>
            <w:r>
              <w:rPr>
                <w:b w:val="false"/>
                <w:bCs w:val="false"/>
                <w:sz w:val="20"/>
                <w:szCs w:val="20"/>
              </w:rPr>
              <w:t xml:space="preserve">GDPR</w:t>
            </w:r>
          </w:p>
        </w:tc>
        <w:tc>
          <w:tcPr>
            <w:tcW w:type="pct" w:w="50%"/>
          </w:tcPr>
          <w:p>
            <w:r>
              <w:rPr>
                <w:b w:val="false"/>
                <w:bCs w:val="false"/>
                <w:sz w:val="20"/>
                <w:szCs w:val="20"/>
              </w:rPr>
              <w:t xml:space="preserve">Article 25, 32</w:t>
            </w:r>
          </w:p>
        </w:tc>
      </w:tr>
      <w:tr>
        <w:tc>
          <w:tcPr>
            <w:tcW w:type="pct" w:w="50%"/>
          </w:tcPr>
          <w:p>
            <w:r>
              <w:rPr>
                <w:b w:val="false"/>
                <w:bCs w:val="false"/>
                <w:sz w:val="20"/>
                <w:szCs w:val="20"/>
              </w:rPr>
              <w:t xml:space="preserve">PCI DSS</w:t>
            </w:r>
          </w:p>
        </w:tc>
        <w:tc>
          <w:tcPr>
            <w:tcW w:type="pct" w:w="50%"/>
          </w:tcPr>
          <w:p>
            <w:r>
              <w:rPr>
                <w:b w:val="false"/>
                <w:bCs w:val="false"/>
                <w:sz w:val="20"/>
                <w:szCs w:val="20"/>
              </w:rPr>
              <w:t xml:space="preserve">Requirements 3, 4, 7, 8</w:t>
            </w:r>
          </w:p>
        </w:tc>
      </w:tr>
    </w:tbl>
    <w:p>
      <w:pPr>
        <w:spacing w:after="100"/>
      </w:pPr>
    </w:p>
    <w:p>
      <w:pPr>
        <w:pBdr>
          <w:bottom w:val="single" w:sz="6"/>
        </w:pBdr>
        <w:spacing w:before="200" w:after="200"/>
      </w:pPr>
    </w:p>
    <w:p>
      <w:pPr>
        <w:pStyle w:val="Heading2"/>
        <w:spacing w:before="300" w:after="150"/>
      </w:pPr>
      <w:r>
        <w:t xml:space="preserve">10. Deployment Architecture</w:t>
      </w:r>
    </w:p>
    <w:p>
      <w:pPr>
        <w:pStyle w:val="Heading3"/>
        <w:spacing w:before="200" w:after="100"/>
      </w:pPr>
      <w:r>
        <w:t xml:space="preserve">10.1 Deployment Model</w:t>
      </w:r>
    </w:p>
    <w:p>
      <w:pPr>
        <w:spacing w:before="50" w:after="50"/>
      </w:pPr>
      <w:r>
        <w:t xml:space="preserve">VIOE supports multiple deployment configurations: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Model</w:t>
            </w:r>
          </w:p>
        </w:tc>
        <w:tc>
          <w:tcPr>
            <w:tcW w:type="pct" w:w="33.333333333333336%"/>
            <w:shd w:fill="E0E0E0"/>
          </w:tcPr>
          <w:p>
            <w:r>
              <w:rPr>
                <w:b/>
                <w:bCs/>
                <w:sz w:val="20"/>
                <w:szCs w:val="20"/>
              </w:rPr>
              <w:t xml:space="preserve">Description</w:t>
            </w:r>
          </w:p>
        </w:tc>
        <w:tc>
          <w:tcPr>
            <w:tcW w:type="pct" w:w="33.333333333333336%"/>
            <w:shd w:fill="E0E0E0"/>
          </w:tcPr>
          <w:p>
            <w:r>
              <w:rPr>
                <w:b/>
                <w:bCs/>
                <w:sz w:val="20"/>
                <w:szCs w:val="20"/>
              </w:rPr>
              <w:t xml:space="preserve">Use Case</w:t>
            </w:r>
          </w:p>
        </w:tc>
      </w:tr>
      <w:tr>
        <w:tc>
          <w:tcPr>
            <w:tcW w:type="pct" w:w="33.333333333333336%"/>
          </w:tcPr>
          <w:p>
            <w:r>
              <w:rPr>
                <w:b w:val="false"/>
                <w:bCs w:val="false"/>
                <w:sz w:val="20"/>
                <w:szCs w:val="20"/>
              </w:rPr>
              <w:t xml:space="preserve">**Cloud-Hosted (SaaS)**</w:t>
            </w:r>
          </w:p>
        </w:tc>
        <w:tc>
          <w:tcPr>
            <w:tcW w:type="pct" w:w="33.333333333333336%"/>
          </w:tcPr>
          <w:p>
            <w:r>
              <w:rPr>
                <w:b w:val="false"/>
                <w:bCs w:val="false"/>
                <w:sz w:val="20"/>
                <w:szCs w:val="20"/>
              </w:rPr>
              <w:t xml:space="preserve">Fully managed by vendor</w:t>
            </w:r>
          </w:p>
        </w:tc>
        <w:tc>
          <w:tcPr>
            <w:tcW w:type="pct" w:w="33.333333333333336%"/>
          </w:tcPr>
          <w:p>
            <w:r>
              <w:rPr>
                <w:b w:val="false"/>
                <w:bCs w:val="false"/>
                <w:sz w:val="20"/>
                <w:szCs w:val="20"/>
              </w:rPr>
              <w:t xml:space="preserve">Most customers</w:t>
            </w:r>
          </w:p>
        </w:tc>
      </w:tr>
      <w:tr>
        <w:tc>
          <w:tcPr>
            <w:tcW w:type="pct" w:w="33.333333333333336%"/>
          </w:tcPr>
          <w:p>
            <w:r>
              <w:rPr>
                <w:b w:val="false"/>
                <w:bCs w:val="false"/>
                <w:sz w:val="20"/>
                <w:szCs w:val="20"/>
              </w:rPr>
              <w:t xml:space="preserve">**Private Cloud**</w:t>
            </w:r>
          </w:p>
        </w:tc>
        <w:tc>
          <w:tcPr>
            <w:tcW w:type="pct" w:w="33.333333333333336%"/>
          </w:tcPr>
          <w:p>
            <w:r>
              <w:rPr>
                <w:b w:val="false"/>
                <w:bCs w:val="false"/>
                <w:sz w:val="20"/>
                <w:szCs w:val="20"/>
              </w:rPr>
              <w:t xml:space="preserve">Customer's cloud account</w:t>
            </w:r>
          </w:p>
        </w:tc>
        <w:tc>
          <w:tcPr>
            <w:tcW w:type="pct" w:w="33.333333333333336%"/>
          </w:tcPr>
          <w:p>
            <w:r>
              <w:rPr>
                <w:b w:val="false"/>
                <w:bCs w:val="false"/>
                <w:sz w:val="20"/>
                <w:szCs w:val="20"/>
              </w:rPr>
              <w:t xml:space="preserve">Enterprise isolation</w:t>
            </w:r>
          </w:p>
        </w:tc>
      </w:tr>
      <w:tr>
        <w:tc>
          <w:tcPr>
            <w:tcW w:type="pct" w:w="33.333333333333336%"/>
          </w:tcPr>
          <w:p>
            <w:r>
              <w:rPr>
                <w:b w:val="false"/>
                <w:bCs w:val="false"/>
                <w:sz w:val="20"/>
                <w:szCs w:val="20"/>
              </w:rPr>
              <w:t xml:space="preserve">**Hybrid**</w:t>
            </w:r>
          </w:p>
        </w:tc>
        <w:tc>
          <w:tcPr>
            <w:tcW w:type="pct" w:w="33.333333333333336%"/>
          </w:tcPr>
          <w:p>
            <w:r>
              <w:rPr>
                <w:b w:val="false"/>
                <w:bCs w:val="false"/>
                <w:sz w:val="20"/>
                <w:szCs w:val="20"/>
              </w:rPr>
              <w:t xml:space="preserve">Split deployment</w:t>
            </w:r>
          </w:p>
        </w:tc>
        <w:tc>
          <w:tcPr>
            <w:tcW w:type="pct" w:w="33.333333333333336%"/>
          </w:tcPr>
          <w:p>
            <w:r>
              <w:rPr>
                <w:b w:val="false"/>
                <w:bCs w:val="false"/>
                <w:sz w:val="20"/>
                <w:szCs w:val="20"/>
              </w:rPr>
              <w:t xml:space="preserve">Specific compliance needs</w:t>
            </w:r>
          </w:p>
        </w:tc>
      </w:tr>
    </w:tbl>
    <w:p>
      <w:pPr>
        <w:spacing w:after="100"/>
      </w:pPr>
    </w:p>
    <w:p>
      <w:pPr>
        <w:pStyle w:val="Heading3"/>
        <w:spacing w:before="200" w:after="100"/>
      </w:pPr>
      <w:r>
        <w:t xml:space="preserve">10.2 Cloud Architecture</w:t>
      </w:r>
    </w:p>
    <w:p>
      <w:pPr>
        <w:shd w:fill="F0F0F0"/>
        <w:spacing w:before="100" w:after="100"/>
      </w:pPr>
      <w:r>
        <w:rPr>
          <w:rFonts w:ascii="Courier New" w:cs="Courier New" w:eastAsia="Courier New" w:hAnsi="Courier New"/>
          <w:sz w:val="18"/>
          <w:szCs w:val="18"/>
        </w:rPr>
        <w:t xml:space="preserve">[Diagram Placeholder: Cloud Deployment Architecture]
Description: Cloud infrastructure showing:
- Load Balancer (traffic distribution)
- Application Servers (horizontal scaling)
- Database Cluster (managed, replicated)
- File Storage (object storage)
- CDN (static asset delivery)
- AI Services (managed ML)</w:t>
      </w:r>
    </w:p>
    <w:p>
      <w:pPr>
        <w:pStyle w:val="Heading3"/>
        <w:spacing w:before="200" w:after="100"/>
      </w:pPr>
      <w:r>
        <w:t xml:space="preserve">10.3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Environment</w:t>
            </w:r>
          </w:p>
        </w:tc>
        <w:tc>
          <w:tcPr>
            <w:tcW w:type="pct" w:w="33.333333333333336%"/>
            <w:shd w:fill="E0E0E0"/>
          </w:tcPr>
          <w:p>
            <w:r>
              <w:rPr>
                <w:b/>
                <w:bCs/>
                <w:sz w:val="20"/>
                <w:szCs w:val="20"/>
              </w:rPr>
              <w:t xml:space="preserve">Purpose</w:t>
            </w:r>
          </w:p>
        </w:tc>
        <w:tc>
          <w:tcPr>
            <w:tcW w:type="pct" w:w="33.333333333333336%"/>
            <w:shd w:fill="E0E0E0"/>
          </w:tcPr>
          <w:p>
            <w:r>
              <w:rPr>
                <w:b/>
                <w:bCs/>
                <w:sz w:val="20"/>
                <w:szCs w:val="20"/>
              </w:rPr>
              <w:t xml:space="preserve">Access</w:t>
            </w:r>
          </w:p>
        </w:tc>
      </w:tr>
      <w:tr>
        <w:tc>
          <w:tcPr>
            <w:tcW w:type="pct" w:w="33.333333333333336%"/>
          </w:tcPr>
          <w:p>
            <w:r>
              <w:rPr>
                <w:b w:val="false"/>
                <w:bCs w:val="false"/>
                <w:sz w:val="20"/>
                <w:szCs w:val="20"/>
              </w:rPr>
              <w:t xml:space="preserve">**Production**</w:t>
            </w:r>
          </w:p>
        </w:tc>
        <w:tc>
          <w:tcPr>
            <w:tcW w:type="pct" w:w="33.333333333333336%"/>
          </w:tcPr>
          <w:p>
            <w:r>
              <w:rPr>
                <w:b w:val="false"/>
                <w:bCs w:val="false"/>
                <w:sz w:val="20"/>
                <w:szCs w:val="20"/>
              </w:rPr>
              <w:t xml:space="preserve">Live customer use</w:t>
            </w:r>
          </w:p>
        </w:tc>
        <w:tc>
          <w:tcPr>
            <w:tcW w:type="pct" w:w="33.333333333333336%"/>
          </w:tcPr>
          <w:p>
            <w:r>
              <w:rPr>
                <w:b w:val="false"/>
                <w:bCs w:val="false"/>
                <w:sz w:val="20"/>
                <w:szCs w:val="20"/>
              </w:rPr>
              <w:t xml:space="preserve">Controlled</w:t>
            </w:r>
          </w:p>
        </w:tc>
      </w:tr>
      <w:tr>
        <w:tc>
          <w:tcPr>
            <w:tcW w:type="pct" w:w="33.333333333333336%"/>
          </w:tcPr>
          <w:p>
            <w:r>
              <w:rPr>
                <w:b w:val="false"/>
                <w:bCs w:val="false"/>
                <w:sz w:val="20"/>
                <w:szCs w:val="20"/>
              </w:rPr>
              <w:t xml:space="preserve">**Staging**</w:t>
            </w:r>
          </w:p>
        </w:tc>
        <w:tc>
          <w:tcPr>
            <w:tcW w:type="pct" w:w="33.333333333333336%"/>
          </w:tcPr>
          <w:p>
            <w:r>
              <w:rPr>
                <w:b w:val="false"/>
                <w:bCs w:val="false"/>
                <w:sz w:val="20"/>
                <w:szCs w:val="20"/>
              </w:rPr>
              <w:t xml:space="preserve">Pre-release testing</w:t>
            </w:r>
          </w:p>
        </w:tc>
        <w:tc>
          <w:tcPr>
            <w:tcW w:type="pct" w:w="33.333333333333336%"/>
          </w:tcPr>
          <w:p>
            <w:r>
              <w:rPr>
                <w:b w:val="false"/>
                <w:bCs w:val="false"/>
                <w:sz w:val="20"/>
                <w:szCs w:val="20"/>
              </w:rPr>
              <w:t xml:space="preserve">Limited</w:t>
            </w:r>
          </w:p>
        </w:tc>
      </w:tr>
      <w:tr>
        <w:tc>
          <w:tcPr>
            <w:tcW w:type="pct" w:w="33.333333333333336%"/>
          </w:tcPr>
          <w:p>
            <w:r>
              <w:rPr>
                <w:b w:val="false"/>
                <w:bCs w:val="false"/>
                <w:sz w:val="20"/>
                <w:szCs w:val="20"/>
              </w:rPr>
              <w:t xml:space="preserve">**Development**</w:t>
            </w:r>
          </w:p>
        </w:tc>
        <w:tc>
          <w:tcPr>
            <w:tcW w:type="pct" w:w="33.333333333333336%"/>
          </w:tcPr>
          <w:p>
            <w:r>
              <w:rPr>
                <w:b w:val="false"/>
                <w:bCs w:val="false"/>
                <w:sz w:val="20"/>
                <w:szCs w:val="20"/>
              </w:rPr>
              <w:t xml:space="preserve">Feature development</w:t>
            </w:r>
          </w:p>
        </w:tc>
        <w:tc>
          <w:tcPr>
            <w:tcW w:type="pct" w:w="33.333333333333336%"/>
          </w:tcPr>
          <w:p>
            <w:r>
              <w:rPr>
                <w:b w:val="false"/>
                <w:bCs w:val="false"/>
                <w:sz w:val="20"/>
                <w:szCs w:val="20"/>
              </w:rPr>
              <w:t xml:space="preserve">Development team</w:t>
            </w:r>
          </w:p>
        </w:tc>
      </w:tr>
    </w:tbl>
    <w:p>
      <w:pPr>
        <w:spacing w:after="100"/>
      </w:pPr>
    </w:p>
    <w:p>
      <w:pPr>
        <w:pStyle w:val="Heading3"/>
        <w:spacing w:before="200" w:after="100"/>
      </w:pPr>
      <w:r>
        <w:t xml:space="preserve">10.4 High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Component</w:t>
            </w:r>
          </w:p>
        </w:tc>
        <w:tc>
          <w:tcPr>
            <w:tcW w:type="pct" w:w="50%"/>
            <w:shd w:fill="E0E0E0"/>
          </w:tcPr>
          <w:p>
            <w:r>
              <w:rPr>
                <w:b/>
                <w:bCs/>
                <w:sz w:val="20"/>
                <w:szCs w:val="20"/>
              </w:rPr>
              <w:t xml:space="preserve">Availability Approach</w:t>
            </w:r>
          </w:p>
        </w:tc>
      </w:tr>
      <w:tr>
        <w:tc>
          <w:tcPr>
            <w:tcW w:type="pct" w:w="50%"/>
          </w:tcPr>
          <w:p>
            <w:r>
              <w:rPr>
                <w:b w:val="false"/>
                <w:bCs w:val="false"/>
                <w:sz w:val="20"/>
                <w:szCs w:val="20"/>
              </w:rPr>
              <w:t xml:space="preserve">Application</w:t>
            </w:r>
          </w:p>
        </w:tc>
        <w:tc>
          <w:tcPr>
            <w:tcW w:type="pct" w:w="50%"/>
          </w:tcPr>
          <w:p>
            <w:r>
              <w:rPr>
                <w:b w:val="false"/>
                <w:bCs w:val="false"/>
                <w:sz w:val="20"/>
                <w:szCs w:val="20"/>
              </w:rPr>
              <w:t xml:space="preserve">Multiple instances, load balanced</w:t>
            </w:r>
          </w:p>
        </w:tc>
      </w:tr>
      <w:tr>
        <w:tc>
          <w:tcPr>
            <w:tcW w:type="pct" w:w="50%"/>
          </w:tcPr>
          <w:p>
            <w:r>
              <w:rPr>
                <w:b w:val="false"/>
                <w:bCs w:val="false"/>
                <w:sz w:val="20"/>
                <w:szCs w:val="20"/>
              </w:rPr>
              <w:t xml:space="preserve">Database</w:t>
            </w:r>
          </w:p>
        </w:tc>
        <w:tc>
          <w:tcPr>
            <w:tcW w:type="pct" w:w="50%"/>
          </w:tcPr>
          <w:p>
            <w:r>
              <w:rPr>
                <w:b w:val="false"/>
                <w:bCs w:val="false"/>
                <w:sz w:val="20"/>
                <w:szCs w:val="20"/>
              </w:rPr>
              <w:t xml:space="preserve">Managed service with replication</w:t>
            </w:r>
          </w:p>
        </w:tc>
      </w:tr>
      <w:tr>
        <w:tc>
          <w:tcPr>
            <w:tcW w:type="pct" w:w="50%"/>
          </w:tcPr>
          <w:p>
            <w:r>
              <w:rPr>
                <w:b w:val="false"/>
                <w:bCs w:val="false"/>
                <w:sz w:val="20"/>
                <w:szCs w:val="20"/>
              </w:rPr>
              <w:t xml:space="preserve">Storage</w:t>
            </w:r>
          </w:p>
        </w:tc>
        <w:tc>
          <w:tcPr>
            <w:tcW w:type="pct" w:w="50%"/>
          </w:tcPr>
          <w:p>
            <w:r>
              <w:rPr>
                <w:b w:val="false"/>
                <w:bCs w:val="false"/>
                <w:sz w:val="20"/>
                <w:szCs w:val="20"/>
              </w:rPr>
              <w:t xml:space="preserve">Distributed with redundancy</w:t>
            </w:r>
          </w:p>
        </w:tc>
      </w:tr>
      <w:tr>
        <w:tc>
          <w:tcPr>
            <w:tcW w:type="pct" w:w="50%"/>
          </w:tcPr>
          <w:p>
            <w:r>
              <w:rPr>
                <w:b w:val="false"/>
                <w:bCs w:val="false"/>
                <w:sz w:val="20"/>
                <w:szCs w:val="20"/>
              </w:rPr>
              <w:t xml:space="preserve">CDN</w:t>
            </w:r>
          </w:p>
        </w:tc>
        <w:tc>
          <w:tcPr>
            <w:tcW w:type="pct" w:w="50%"/>
          </w:tcPr>
          <w:p>
            <w:r>
              <w:rPr>
                <w:b w:val="false"/>
                <w:bCs w:val="false"/>
                <w:sz w:val="20"/>
                <w:szCs w:val="20"/>
              </w:rPr>
              <w:t xml:space="preserve">Globally distributed</w:t>
            </w:r>
          </w:p>
        </w:tc>
      </w:tr>
    </w:tbl>
    <w:p>
      <w:pPr>
        <w:spacing w:after="100"/>
      </w:pPr>
    </w:p>
    <w:p>
      <w:pPr>
        <w:pBdr>
          <w:bottom w:val="single" w:sz="6"/>
        </w:pBdr>
        <w:spacing w:before="200" w:after="200"/>
      </w:pPr>
    </w:p>
    <w:p>
      <w:pPr>
        <w:pStyle w:val="Heading2"/>
        <w:spacing w:before="300" w:after="150"/>
      </w:pPr>
      <w:r>
        <w:t xml:space="preserve">11. Scalability Considerations</w:t>
      </w:r>
    </w:p>
    <w:p>
      <w:pPr>
        <w:pStyle w:val="Heading3"/>
        <w:spacing w:before="200" w:after="100"/>
      </w:pPr>
      <w:r>
        <w:t xml:space="preserve">11.1 Scaling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Dimension</w:t>
            </w:r>
          </w:p>
        </w:tc>
        <w:tc>
          <w:tcPr>
            <w:tcW w:type="pct" w:w="50%"/>
            <w:shd w:fill="E0E0E0"/>
          </w:tcPr>
          <w:p>
            <w:r>
              <w:rPr>
                <w:b/>
                <w:bCs/>
                <w:sz w:val="20"/>
                <w:szCs w:val="20"/>
              </w:rPr>
              <w:t xml:space="preserve">Approach</w:t>
            </w:r>
          </w:p>
        </w:tc>
      </w:tr>
      <w:tr>
        <w:tc>
          <w:tcPr>
            <w:tcW w:type="pct" w:w="50%"/>
          </w:tcPr>
          <w:p>
            <w:r>
              <w:rPr>
                <w:b w:val="false"/>
                <w:bCs w:val="false"/>
                <w:sz w:val="20"/>
                <w:szCs w:val="20"/>
              </w:rPr>
              <w:t xml:space="preserve">**Users**</w:t>
            </w:r>
          </w:p>
        </w:tc>
        <w:tc>
          <w:tcPr>
            <w:tcW w:type="pct" w:w="50%"/>
          </w:tcPr>
          <w:p>
            <w:r>
              <w:rPr>
                <w:b w:val="false"/>
                <w:bCs w:val="false"/>
                <w:sz w:val="20"/>
                <w:szCs w:val="20"/>
              </w:rPr>
              <w:t xml:space="preserve">Horizontal application scaling</w:t>
            </w:r>
          </w:p>
        </w:tc>
      </w:tr>
      <w:tr>
        <w:tc>
          <w:tcPr>
            <w:tcW w:type="pct" w:w="50%"/>
          </w:tcPr>
          <w:p>
            <w:r>
              <w:rPr>
                <w:b w:val="false"/>
                <w:bCs w:val="false"/>
                <w:sz w:val="20"/>
                <w:szCs w:val="20"/>
              </w:rPr>
              <w:t xml:space="preserve">**Data Volume**</w:t>
            </w:r>
          </w:p>
        </w:tc>
        <w:tc>
          <w:tcPr>
            <w:tcW w:type="pct" w:w="50%"/>
          </w:tcPr>
          <w:p>
            <w:r>
              <w:rPr>
                <w:b w:val="false"/>
                <w:bCs w:val="false"/>
                <w:sz w:val="20"/>
                <w:szCs w:val="20"/>
              </w:rPr>
              <w:t xml:space="preserve">Database scaling, archival</w:t>
            </w:r>
          </w:p>
        </w:tc>
      </w:tr>
      <w:tr>
        <w:tc>
          <w:tcPr>
            <w:tcW w:type="pct" w:w="50%"/>
          </w:tcPr>
          <w:p>
            <w:r>
              <w:rPr>
                <w:b w:val="false"/>
                <w:bCs w:val="false"/>
                <w:sz w:val="20"/>
                <w:szCs w:val="20"/>
              </w:rPr>
              <w:t xml:space="preserve">**Integrations**</w:t>
            </w:r>
          </w:p>
        </w:tc>
        <w:tc>
          <w:tcPr>
            <w:tcW w:type="pct" w:w="50%"/>
          </w:tcPr>
          <w:p>
            <w:r>
              <w:rPr>
                <w:b w:val="false"/>
                <w:bCs w:val="false"/>
                <w:sz w:val="20"/>
                <w:szCs w:val="20"/>
              </w:rPr>
              <w:t xml:space="preserve">Queue-based processing</w:t>
            </w:r>
          </w:p>
        </w:tc>
      </w:tr>
      <w:tr>
        <w:tc>
          <w:tcPr>
            <w:tcW w:type="pct" w:w="50%"/>
          </w:tcPr>
          <w:p>
            <w:r>
              <w:rPr>
                <w:b w:val="false"/>
                <w:bCs w:val="false"/>
                <w:sz w:val="20"/>
                <w:szCs w:val="20"/>
              </w:rPr>
              <w:t xml:space="preserve">**AI Processing**</w:t>
            </w:r>
          </w:p>
        </w:tc>
        <w:tc>
          <w:tcPr>
            <w:tcW w:type="pct" w:w="50%"/>
          </w:tcPr>
          <w:p>
            <w:r>
              <w:rPr>
                <w:b w:val="false"/>
                <w:bCs w:val="false"/>
                <w:sz w:val="20"/>
                <w:szCs w:val="20"/>
              </w:rPr>
              <w:t xml:space="preserve">Managed service scaling</w:t>
            </w:r>
          </w:p>
        </w:tc>
      </w:tr>
    </w:tbl>
    <w:p>
      <w:pPr>
        <w:spacing w:after="100"/>
      </w:pPr>
    </w:p>
    <w:p>
      <w:pPr>
        <w:pStyle w:val="Heading3"/>
        <w:spacing w:before="200" w:after="100"/>
      </w:pPr>
      <w:r>
        <w:t xml:space="preserve">11.2 Performance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Metric</w:t>
            </w:r>
          </w:p>
        </w:tc>
        <w:tc>
          <w:tcPr>
            <w:tcW w:type="pct" w:w="50%"/>
            <w:shd w:fill="E0E0E0"/>
          </w:tcPr>
          <w:p>
            <w:r>
              <w:rPr>
                <w:b/>
                <w:bCs/>
                <w:sz w:val="20"/>
                <w:szCs w:val="20"/>
              </w:rPr>
              <w:t xml:space="preserve">Target</w:t>
            </w:r>
          </w:p>
        </w:tc>
      </w:tr>
      <w:tr>
        <w:tc>
          <w:tcPr>
            <w:tcW w:type="pct" w:w="50%"/>
          </w:tcPr>
          <w:p>
            <w:r>
              <w:rPr>
                <w:b w:val="false"/>
                <w:bCs w:val="false"/>
                <w:sz w:val="20"/>
                <w:szCs w:val="20"/>
              </w:rPr>
              <w:t xml:space="preserve">Page Load Time</w:t>
            </w:r>
          </w:p>
        </w:tc>
        <w:tc>
          <w:tcPr>
            <w:tcW w:type="pct" w:w="50%"/>
          </w:tcPr>
          <w:p>
            <w:r>
              <w:rPr>
                <w:b w:val="false"/>
                <w:bCs w:val="false"/>
                <w:sz w:val="20"/>
                <w:szCs w:val="20"/>
              </w:rPr>
              <w:t xml:space="preserve">&lt; 2 seconds</w:t>
            </w:r>
          </w:p>
        </w:tc>
      </w:tr>
      <w:tr>
        <w:tc>
          <w:tcPr>
            <w:tcW w:type="pct" w:w="50%"/>
          </w:tcPr>
          <w:p>
            <w:r>
              <w:rPr>
                <w:b w:val="false"/>
                <w:bCs w:val="false"/>
                <w:sz w:val="20"/>
                <w:szCs w:val="20"/>
              </w:rPr>
              <w:t xml:space="preserve">API Response Time</w:t>
            </w:r>
          </w:p>
        </w:tc>
        <w:tc>
          <w:tcPr>
            <w:tcW w:type="pct" w:w="50%"/>
          </w:tcPr>
          <w:p>
            <w:r>
              <w:rPr>
                <w:b w:val="false"/>
                <w:bCs w:val="false"/>
                <w:sz w:val="20"/>
                <w:szCs w:val="20"/>
              </w:rPr>
              <w:t xml:space="preserve">&lt; 500ms</w:t>
            </w:r>
          </w:p>
        </w:tc>
      </w:tr>
      <w:tr>
        <w:tc>
          <w:tcPr>
            <w:tcW w:type="pct" w:w="50%"/>
          </w:tcPr>
          <w:p>
            <w:r>
              <w:rPr>
                <w:b w:val="false"/>
                <w:bCs w:val="false"/>
                <w:sz w:val="20"/>
                <w:szCs w:val="20"/>
              </w:rPr>
              <w:t xml:space="preserve">Import Processing</w:t>
            </w:r>
          </w:p>
        </w:tc>
        <w:tc>
          <w:tcPr>
            <w:tcW w:type="pct" w:w="50%"/>
          </w:tcPr>
          <w:p>
            <w:r>
              <w:rPr>
                <w:b w:val="false"/>
                <w:bCs w:val="false"/>
                <w:sz w:val="20"/>
                <w:szCs w:val="20"/>
              </w:rPr>
              <w:t xml:space="preserve">~1000 records/minute</w:t>
            </w:r>
          </w:p>
        </w:tc>
      </w:tr>
      <w:tr>
        <w:tc>
          <w:tcPr>
            <w:tcW w:type="pct" w:w="50%"/>
          </w:tcPr>
          <w:p>
            <w:r>
              <w:rPr>
                <w:b w:val="false"/>
                <w:bCs w:val="false"/>
                <w:sz w:val="20"/>
                <w:szCs w:val="20"/>
              </w:rPr>
              <w:t xml:space="preserve">Report Generation</w:t>
            </w:r>
          </w:p>
        </w:tc>
        <w:tc>
          <w:tcPr>
            <w:tcW w:type="pct" w:w="50%"/>
          </w:tcPr>
          <w:p>
            <w:r>
              <w:rPr>
                <w:b w:val="false"/>
                <w:bCs w:val="false"/>
                <w:sz w:val="20"/>
                <w:szCs w:val="20"/>
              </w:rPr>
              <w:t xml:space="preserve">&lt; 30 seconds</w:t>
            </w:r>
          </w:p>
        </w:tc>
      </w:tr>
    </w:tbl>
    <w:p>
      <w:pPr>
        <w:spacing w:after="100"/>
      </w:pPr>
    </w:p>
    <w:p>
      <w:pPr>
        <w:pStyle w:val="Heading3"/>
        <w:spacing w:before="200" w:after="100"/>
      </w:pPr>
      <w:r>
        <w:t xml:space="preserve">11.3 Capacity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Factor</w:t>
            </w:r>
          </w:p>
        </w:tc>
        <w:tc>
          <w:tcPr>
            <w:tcW w:type="pct" w:w="50%"/>
            <w:shd w:fill="E0E0E0"/>
          </w:tcPr>
          <w:p>
            <w:r>
              <w:rPr>
                <w:b/>
                <w:bCs/>
                <w:sz w:val="20"/>
                <w:szCs w:val="20"/>
              </w:rPr>
              <w:t xml:space="preserve">Consideration</w:t>
            </w:r>
          </w:p>
        </w:tc>
      </w:tr>
      <w:tr>
        <w:tc>
          <w:tcPr>
            <w:tcW w:type="pct" w:w="50%"/>
          </w:tcPr>
          <w:p>
            <w:r>
              <w:rPr>
                <w:b w:val="false"/>
                <w:bCs w:val="false"/>
                <w:sz w:val="20"/>
                <w:szCs w:val="20"/>
              </w:rPr>
              <w:t xml:space="preserve">Vulnerability Volume</w:t>
            </w:r>
          </w:p>
        </w:tc>
        <w:tc>
          <w:tcPr>
            <w:tcW w:type="pct" w:w="50%"/>
          </w:tcPr>
          <w:p>
            <w:r>
              <w:rPr>
                <w:b w:val="false"/>
                <w:bCs w:val="false"/>
                <w:sz w:val="20"/>
                <w:szCs w:val="20"/>
              </w:rPr>
              <w:t xml:space="preserve">Database sizing</w:t>
            </w:r>
          </w:p>
        </w:tc>
      </w:tr>
      <w:tr>
        <w:tc>
          <w:tcPr>
            <w:tcW w:type="pct" w:w="50%"/>
          </w:tcPr>
          <w:p>
            <w:r>
              <w:rPr>
                <w:b w:val="false"/>
                <w:bCs w:val="false"/>
                <w:sz w:val="20"/>
                <w:szCs w:val="20"/>
              </w:rPr>
              <w:t xml:space="preserve">Active Users</w:t>
            </w:r>
          </w:p>
        </w:tc>
        <w:tc>
          <w:tcPr>
            <w:tcW w:type="pct" w:w="50%"/>
          </w:tcPr>
          <w:p>
            <w:r>
              <w:rPr>
                <w:b w:val="false"/>
                <w:bCs w:val="false"/>
                <w:sz w:val="20"/>
                <w:szCs w:val="20"/>
              </w:rPr>
              <w:t xml:space="preserve">Application instances</w:t>
            </w:r>
          </w:p>
        </w:tc>
      </w:tr>
      <w:tr>
        <w:tc>
          <w:tcPr>
            <w:tcW w:type="pct" w:w="50%"/>
          </w:tcPr>
          <w:p>
            <w:r>
              <w:rPr>
                <w:b w:val="false"/>
                <w:bCs w:val="false"/>
                <w:sz w:val="20"/>
                <w:szCs w:val="20"/>
              </w:rPr>
              <w:t xml:space="preserve">Integration Frequency</w:t>
            </w:r>
          </w:p>
        </w:tc>
        <w:tc>
          <w:tcPr>
            <w:tcW w:type="pct" w:w="50%"/>
          </w:tcPr>
          <w:p>
            <w:r>
              <w:rPr>
                <w:b w:val="false"/>
                <w:bCs w:val="false"/>
                <w:sz w:val="20"/>
                <w:szCs w:val="20"/>
              </w:rPr>
              <w:t xml:space="preserve">API capacity</w:t>
            </w:r>
          </w:p>
        </w:tc>
      </w:tr>
      <w:tr>
        <w:tc>
          <w:tcPr>
            <w:tcW w:type="pct" w:w="50%"/>
          </w:tcPr>
          <w:p>
            <w:r>
              <w:rPr>
                <w:b w:val="false"/>
                <w:bCs w:val="false"/>
                <w:sz w:val="20"/>
                <w:szCs w:val="20"/>
              </w:rPr>
              <w:t xml:space="preserve">Report Generation</w:t>
            </w:r>
          </w:p>
        </w:tc>
        <w:tc>
          <w:tcPr>
            <w:tcW w:type="pct" w:w="50%"/>
          </w:tcPr>
          <w:p>
            <w:r>
              <w:rPr>
                <w:b w:val="false"/>
                <w:bCs w:val="false"/>
                <w:sz w:val="20"/>
                <w:szCs w:val="20"/>
              </w:rPr>
              <w:t xml:space="preserve">AI service capacity</w:t>
            </w:r>
          </w:p>
        </w:tc>
      </w:tr>
    </w:tbl>
    <w:p>
      <w:pPr>
        <w:spacing w:after="100"/>
      </w:pPr>
    </w:p>
    <w:p>
      <w:pPr>
        <w:pStyle w:val="Heading3"/>
        <w:spacing w:before="200" w:after="100"/>
      </w:pPr>
      <w:r>
        <w:t xml:space="preserve">11.4 Growth Support</w:t>
      </w:r>
    </w:p>
    <w:p>
      <w:pPr>
        <w:spacing w:before="50" w:after="50"/>
      </w:pPr>
      <w:r>
        <w:t xml:space="preserve">The architecture supports growth through:</w:t>
      </w:r>
    </w:p>
    <w:p>
      <w:pPr>
        <w:pStyle w:val="ListParagraph"/>
        <w:numPr>
          <w:ilvl w:val="0"/>
          <w:numId w:val="1"/>
        </w:numPr>
        <w:spacing w:before="50" w:after="50"/>
      </w:pPr>
      <w:r>
        <w:t xml:space="preserve">Horizontal scaling of application tier</w:t>
      </w:r>
    </w:p>
    <w:p>
      <w:pPr>
        <w:pStyle w:val="ListParagraph"/>
        <w:numPr>
          <w:ilvl w:val="0"/>
          <w:numId w:val="1"/>
        </w:numPr>
        <w:spacing w:before="50" w:after="50"/>
      </w:pPr>
      <w:r>
        <w:t xml:space="preserve">Managed database scaling</w:t>
      </w:r>
    </w:p>
    <w:p>
      <w:pPr>
        <w:pStyle w:val="ListParagraph"/>
        <w:numPr>
          <w:ilvl w:val="0"/>
          <w:numId w:val="1"/>
        </w:numPr>
        <w:spacing w:before="50" w:after="50"/>
      </w:pPr>
      <w:r>
        <w:t xml:space="preserve">Queue-based integration processing</w:t>
      </w:r>
    </w:p>
    <w:p>
      <w:pPr>
        <w:pStyle w:val="ListParagraph"/>
        <w:numPr>
          <w:ilvl w:val="0"/>
          <w:numId w:val="1"/>
        </w:numPr>
        <w:spacing w:before="50" w:after="50"/>
      </w:pPr>
      <w:r>
        <w:t xml:space="preserve">Cloud-native elasticity</w:t>
      </w:r>
    </w:p>
    <w:p>
      <w:pPr>
        <w:pBdr>
          <w:bottom w:val="single" w:sz="6"/>
        </w:pBdr>
        <w:spacing w:before="200" w:after="200"/>
      </w:pPr>
    </w:p>
    <w:p>
      <w:pPr>
        <w:pStyle w:val="Heading2"/>
        <w:spacing w:before="300" w:after="15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0E0E0"/>
          </w:tcPr>
          <w:p>
            <w:r>
              <w:rPr>
                <w:b/>
                <w:bCs/>
                <w:sz w:val="20"/>
                <w:szCs w:val="20"/>
              </w:rPr>
              <w:t xml:space="preserve">Version</w:t>
            </w:r>
          </w:p>
        </w:tc>
        <w:tc>
          <w:tcPr>
            <w:tcW w:type="pct" w:w="25%"/>
            <w:shd w:fill="E0E0E0"/>
          </w:tcPr>
          <w:p>
            <w:r>
              <w:rPr>
                <w:b/>
                <w:bCs/>
                <w:sz w:val="20"/>
                <w:szCs w:val="20"/>
              </w:rPr>
              <w:t xml:space="preserve">Date</w:t>
            </w:r>
          </w:p>
        </w:tc>
        <w:tc>
          <w:tcPr>
            <w:tcW w:type="pct" w:w="25%"/>
            <w:shd w:fill="E0E0E0"/>
          </w:tcPr>
          <w:p>
            <w:r>
              <w:rPr>
                <w:b/>
                <w:bCs/>
                <w:sz w:val="20"/>
                <w:szCs w:val="20"/>
              </w:rPr>
              <w:t xml:space="preserve">Author</w:t>
            </w:r>
          </w:p>
        </w:tc>
        <w:tc>
          <w:tcPr>
            <w:tcW w:type="pct" w:w="25%"/>
            <w:shd w:fill="E0E0E0"/>
          </w:tcPr>
          <w:p>
            <w:r>
              <w:rPr>
                <w:b/>
                <w:bCs/>
                <w:sz w:val="20"/>
                <w:szCs w:val="20"/>
              </w:rPr>
              <w:t xml:space="preserve">Changes</w:t>
            </w:r>
          </w:p>
        </w:tc>
      </w:tr>
      <w:tr>
        <w:tc>
          <w:tcPr>
            <w:tcW w:type="pct" w:w="25%"/>
          </w:tcPr>
          <w:p>
            <w:r>
              <w:rPr>
                <w:b w:val="false"/>
                <w:bCs w:val="false"/>
                <w:sz w:val="20"/>
                <w:szCs w:val="20"/>
              </w:rPr>
              <w:t xml:space="preserve">1.0</w:t>
            </w:r>
          </w:p>
        </w:tc>
        <w:tc>
          <w:tcPr>
            <w:tcW w:type="pct" w:w="25%"/>
          </w:tcPr>
          <w:p>
            <w:r>
              <w:rPr>
                <w:b w:val="false"/>
                <w:bCs w:val="false"/>
                <w:sz w:val="20"/>
                <w:szCs w:val="20"/>
              </w:rPr>
              <w:t xml:space="preserve">January 2026</w:t>
            </w:r>
          </w:p>
        </w:tc>
        <w:tc>
          <w:tcPr>
            <w:tcW w:type="pct" w:w="25%"/>
          </w:tcPr>
          <w:p>
            <w:r>
              <w:rPr>
                <w:b w:val="false"/>
                <w:bCs w:val="false"/>
                <w:sz w:val="20"/>
                <w:szCs w:val="20"/>
              </w:rPr>
              <w:t xml:space="preserve">Documentation Team</w:t>
            </w:r>
          </w:p>
        </w:tc>
        <w:tc>
          <w:tcPr>
            <w:tcW w:type="pct" w:w="25%"/>
          </w:tcPr>
          <w:p>
            <w:r>
              <w:rPr>
                <w:b w:val="false"/>
                <w:bCs w:val="false"/>
                <w:sz w:val="20"/>
                <w:szCs w:val="20"/>
              </w:rPr>
              <w:t xml:space="preserve">Initial release</w:t>
            </w:r>
          </w:p>
        </w:tc>
      </w:tr>
    </w:tbl>
    <w:p>
      <w:pPr>
        <w:spacing w:after="100"/>
      </w:pPr>
    </w:p>
    <w:p>
      <w:pPr>
        <w:pBdr>
          <w:bottom w:val="single" w:sz="6"/>
        </w:pBdr>
        <w:spacing w:before="200" w:after="200"/>
      </w:pPr>
    </w:p>
    <w:p>
      <w:pPr>
        <w:spacing w:before="50" w:after="50"/>
      </w:pPr>
      <w:r>
        <w:t xml:space="preserve">*This document provides architectural overview for planning and evaluation purposes.*</w:t>
      </w:r>
    </w:p>
    <w:p>
      <w:pPr>
        <w:spacing w:before="100" w:after="50"/>
      </w:pPr>
      <w:r>
        <w:rPr>
          <w:b/>
          <w:bCs/>
        </w:rPr>
        <w:t xml:space="preserve">VIOE - Vulnerability Intelligence &amp; Orchestration Engine</w:t>
      </w:r>
    </w:p>
    <w:p>
      <w:pPr>
        <w:spacing w:before="50" w:after="50"/>
      </w:pPr>
      <w:r>
        <w:t xml:space="preserve">*System Architecture Overview*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2026-01-13T22:33:03.639Z</dcterms:created>
  <dcterms:modified xsi:type="dcterms:W3CDTF">2026-01-13T22:33:03.639Z</dcterms:modified>
</cp:coreProperties>
</file>

<file path=docProps/custom.xml><?xml version="1.0" encoding="utf-8"?>
<Properties xmlns="http://schemas.openxmlformats.org/officeDocument/2006/custom-properties" xmlns:vt="http://schemas.openxmlformats.org/officeDocument/2006/docPropsVTypes"/>
</file>