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A86" w:rsidRPr="00553A86" w:rsidRDefault="00553A86" w:rsidP="0055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Princípios do CQRS</w:t>
      </w:r>
    </w:p>
    <w:p w:rsidR="00553A86" w:rsidRPr="00553A86" w:rsidRDefault="00553A86" w:rsidP="00553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Separação de Responsabilidades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3A86" w:rsidRPr="00553A86" w:rsidRDefault="00553A86" w:rsidP="00553A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Alteram o estado do sistema (escrita).</w:t>
      </w:r>
    </w:p>
    <w:p w:rsidR="00553A86" w:rsidRPr="00553A86" w:rsidRDefault="00553A86" w:rsidP="00553A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Consultas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Lêem</w:t>
      </w:r>
      <w:proofErr w:type="spell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estado do sistema (leitura).</w:t>
      </w:r>
    </w:p>
    <w:p w:rsidR="00553A86" w:rsidRPr="00553A86" w:rsidRDefault="00553A86" w:rsidP="00553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Independentes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3A86" w:rsidRPr="00553A86" w:rsidRDefault="00553A86" w:rsidP="00553A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de leitura pode ser </w:t>
      </w:r>
      <w:proofErr w:type="gram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otimizado</w:t>
      </w:r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consultas rápidas.</w:t>
      </w:r>
    </w:p>
    <w:p w:rsidR="00553A86" w:rsidRPr="00553A86" w:rsidRDefault="00553A86" w:rsidP="00553A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de escrita pode ser mais rigoroso, garantindo consistência.</w:t>
      </w:r>
    </w:p>
    <w:p w:rsidR="00553A86" w:rsidRPr="00553A86" w:rsidRDefault="00553A86" w:rsidP="0055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Benefícios do CQRS</w:t>
      </w:r>
    </w:p>
    <w:p w:rsidR="00553A86" w:rsidRPr="00553A86" w:rsidRDefault="00553A86" w:rsidP="0055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 Permite escalonar leitura e escrita de forma independente.</w:t>
      </w:r>
    </w:p>
    <w:p w:rsidR="00553A86" w:rsidRPr="00553A86" w:rsidRDefault="00553A86" w:rsidP="0055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As consultas podem usar um banco otimizado, como cache ou um banco </w:t>
      </w:r>
      <w:proofErr w:type="spellStart"/>
      <w:proofErr w:type="gram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3A86" w:rsidRPr="00553A86" w:rsidRDefault="00553A86" w:rsidP="0055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Facilita a </w:t>
      </w:r>
      <w:proofErr w:type="gram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arquiteturas </w:t>
      </w:r>
      <w:proofErr w:type="spell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event-driven</w:t>
      </w:r>
      <w:proofErr w:type="spell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(baseadas em eventos).</w:t>
      </w:r>
    </w:p>
    <w:p w:rsidR="00553A86" w:rsidRPr="00553A86" w:rsidRDefault="00553A86" w:rsidP="0055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Simplicidade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 Mantém comandos e consultas focados em suas responsabilidades.</w:t>
      </w:r>
    </w:p>
    <w:p w:rsidR="00553A86" w:rsidRDefault="00553A86" w:rsidP="00553A86">
      <w:pPr>
        <w:pStyle w:val="Ttulo3"/>
      </w:pPr>
      <w:r>
        <w:rPr>
          <w:rStyle w:val="Forte"/>
          <w:b/>
          <w:bCs/>
        </w:rPr>
        <w:t>Exemplo Prático de CQRS</w:t>
      </w:r>
    </w:p>
    <w:p w:rsidR="00553A86" w:rsidRDefault="00553A86" w:rsidP="00553A86">
      <w:pPr>
        <w:pStyle w:val="Ttulo4"/>
      </w:pPr>
      <w:r>
        <w:t>Cenário</w:t>
      </w:r>
    </w:p>
    <w:p w:rsidR="00553A86" w:rsidRDefault="00553A86" w:rsidP="00553A86">
      <w:pPr>
        <w:pStyle w:val="NormalWeb"/>
      </w:pPr>
      <w:proofErr w:type="gramStart"/>
      <w:r>
        <w:t xml:space="preserve">Um sistema de </w:t>
      </w:r>
      <w:r>
        <w:rPr>
          <w:rStyle w:val="Forte"/>
        </w:rPr>
        <w:t>Pedidos</w:t>
      </w:r>
      <w:r>
        <w:t xml:space="preserve"> precisa</w:t>
      </w:r>
      <w:proofErr w:type="gramEnd"/>
      <w:r>
        <w:t>:</w:t>
      </w:r>
    </w:p>
    <w:p w:rsidR="00553A86" w:rsidRDefault="00553A86" w:rsidP="00553A8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Criar novos pedidos.</w:t>
      </w:r>
    </w:p>
    <w:p w:rsidR="00553A86" w:rsidRDefault="00553A86" w:rsidP="00553A8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Consultar detalhes e listas de pedidos rapidamente.</w:t>
      </w:r>
    </w:p>
    <w:p w:rsidR="00553A86" w:rsidRDefault="00553A86" w:rsidP="00553A86">
      <w:pPr>
        <w:pStyle w:val="NormalWeb"/>
      </w:pPr>
      <w:r>
        <w:t xml:space="preserve">Vamos </w:t>
      </w:r>
      <w:proofErr w:type="gramStart"/>
      <w:r>
        <w:t>implementar</w:t>
      </w:r>
      <w:proofErr w:type="gramEnd"/>
      <w:r>
        <w:t xml:space="preserve"> CQRS separando os modelos de leitura e escrita.</w:t>
      </w:r>
    </w:p>
    <w:p w:rsidR="00553A86" w:rsidRDefault="00553A86">
      <w:r>
        <w:br w:type="page"/>
      </w:r>
    </w:p>
    <w:p w:rsidR="00553A86" w:rsidRDefault="00553A86" w:rsidP="00553A86">
      <w:pPr>
        <w:pStyle w:val="Ttulo4"/>
      </w:pPr>
      <w:r>
        <w:rPr>
          <w:rStyle w:val="Forte"/>
          <w:b/>
          <w:bCs/>
        </w:rPr>
        <w:lastRenderedPageBreak/>
        <w:t>1. Modelo de Domínio (Escrita)</w:t>
      </w:r>
    </w:p>
    <w:p w:rsidR="00553A86" w:rsidRDefault="00553A86" w:rsidP="00553A86">
      <w:pPr>
        <w:pStyle w:val="NormalWeb"/>
      </w:pPr>
      <w:r>
        <w:t xml:space="preserve">Criamos uma entidade de domínio </w:t>
      </w:r>
      <w:proofErr w:type="spellStart"/>
      <w:r>
        <w:rPr>
          <w:rStyle w:val="CdigoHTML"/>
        </w:rPr>
        <w:t>Order</w:t>
      </w:r>
      <w:proofErr w:type="spellEnd"/>
      <w:r>
        <w:t xml:space="preserve"> que representa o estado do pedido.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DateTime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CreatedAt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NewGuid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CreatedAt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DateTime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UtcNow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AddItem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OrderItem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553A86" w:rsidRDefault="00553A86">
      <w:r>
        <w:br w:type="page"/>
      </w:r>
    </w:p>
    <w:p w:rsidR="00553A86" w:rsidRDefault="00553A86" w:rsidP="00553A86">
      <w:pPr>
        <w:pStyle w:val="Ttulo4"/>
      </w:pPr>
      <w:r>
        <w:rPr>
          <w:rStyle w:val="Forte"/>
          <w:b/>
          <w:bCs/>
        </w:rPr>
        <w:lastRenderedPageBreak/>
        <w:t>2. Comandos (Escrita)</w:t>
      </w:r>
    </w:p>
    <w:p w:rsidR="00553A86" w:rsidRDefault="00553A86" w:rsidP="00553A86">
      <w:pPr>
        <w:pStyle w:val="NormalWeb"/>
      </w:pPr>
      <w:r>
        <w:t>Criamos comandos para realizar operações no sistema de escrita.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CreateOrderCommand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CreateOrderItemCommand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CreateOrderItemCommand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/>
    <w:p w:rsidR="00553A86" w:rsidRDefault="00553A86" w:rsidP="00553A86">
      <w:pPr>
        <w:pStyle w:val="Ttulo4"/>
      </w:pPr>
      <w:r>
        <w:rPr>
          <w:rStyle w:val="Forte"/>
          <w:b/>
          <w:bCs/>
        </w:rPr>
        <w:t xml:space="preserve">3. </w:t>
      </w:r>
      <w:proofErr w:type="spellStart"/>
      <w:r>
        <w:rPr>
          <w:rStyle w:val="Forte"/>
          <w:b/>
          <w:bCs/>
        </w:rPr>
        <w:t>Command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Handler</w:t>
      </w:r>
      <w:proofErr w:type="spellEnd"/>
    </w:p>
    <w:p w:rsidR="00553A86" w:rsidRDefault="00553A86" w:rsidP="00553A86">
      <w:pPr>
        <w:pStyle w:val="NormalWeb"/>
      </w:pPr>
      <w:r>
        <w:t xml:space="preserve">O </w:t>
      </w:r>
      <w:proofErr w:type="spellStart"/>
      <w:r>
        <w:rPr>
          <w:rStyle w:val="Forte"/>
        </w:rPr>
        <w:t>Command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Handler</w:t>
      </w:r>
      <w:proofErr w:type="spellEnd"/>
      <w:r>
        <w:t xml:space="preserve"> executa as operações solicitadas pelos comandos.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CreateOrderCommandHandler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CreateOrderCommandHandler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Handle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gramEnd"/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AddItem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repository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>
      <w:r>
        <w:br w:type="page"/>
      </w:r>
    </w:p>
    <w:p w:rsidR="00553A86" w:rsidRDefault="00553A86" w:rsidP="00553A86">
      <w:pPr>
        <w:pStyle w:val="Ttulo4"/>
      </w:pPr>
      <w:r>
        <w:rPr>
          <w:rStyle w:val="Forte"/>
          <w:b/>
          <w:bCs/>
        </w:rPr>
        <w:lastRenderedPageBreak/>
        <w:t>4. Modelo de Leitura</w:t>
      </w:r>
    </w:p>
    <w:p w:rsidR="00553A86" w:rsidRDefault="00553A86" w:rsidP="00553A86">
      <w:pPr>
        <w:pStyle w:val="NormalWeb"/>
      </w:pPr>
      <w:r>
        <w:t xml:space="preserve">O modelo de leitura é </w:t>
      </w:r>
      <w:proofErr w:type="gramStart"/>
      <w:r>
        <w:t>otimizado</w:t>
      </w:r>
      <w:proofErr w:type="gramEnd"/>
      <w:r>
        <w:t xml:space="preserve"> para consultas rápidas, sem depender diretamente do modelo de escrita.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OrderReadModel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/>
    <w:p w:rsidR="00553A86" w:rsidRDefault="00553A86">
      <w:pPr>
        <w:rPr>
          <w:rStyle w:val="Forte"/>
          <w:rFonts w:asciiTheme="majorHAnsi" w:eastAsiaTheme="majorEastAsia" w:hAnsiTheme="majorHAnsi" w:cstheme="majorBidi"/>
          <w:i/>
          <w:iCs/>
          <w:color w:val="4F81BD" w:themeColor="accent1"/>
        </w:rPr>
      </w:pPr>
      <w:r>
        <w:rPr>
          <w:rStyle w:val="Forte"/>
          <w:b w:val="0"/>
          <w:bCs w:val="0"/>
        </w:rPr>
        <w:br w:type="page"/>
      </w:r>
    </w:p>
    <w:p w:rsidR="00553A86" w:rsidRDefault="00553A86" w:rsidP="00553A86">
      <w:pPr>
        <w:pStyle w:val="Ttulo4"/>
      </w:pPr>
      <w:r>
        <w:rPr>
          <w:rStyle w:val="Forte"/>
          <w:b/>
          <w:bCs/>
        </w:rPr>
        <w:lastRenderedPageBreak/>
        <w:t>5. Queries</w:t>
      </w:r>
    </w:p>
    <w:p w:rsidR="00553A86" w:rsidRDefault="00553A86" w:rsidP="00553A86">
      <w:pPr>
        <w:pStyle w:val="NormalWeb"/>
      </w:pPr>
      <w:r>
        <w:t xml:space="preserve">As consultas retornam </w:t>
      </w:r>
      <w:proofErr w:type="gramStart"/>
      <w:r>
        <w:t>dados</w:t>
      </w:r>
      <w:proofErr w:type="gramEnd"/>
      <w:r>
        <w:t xml:space="preserve"> diretamente do modelo de leitura.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IOrderReadRepository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IEnumerable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GetAllOrders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GetOrderById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/>
    <w:p w:rsidR="00553A86" w:rsidRPr="00553A86" w:rsidRDefault="00553A86" w:rsidP="0055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memória para simulação: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InMemoryOrderReadRepository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IOrderReadRepository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readModels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readModels</w:t>
      </w:r>
      <w:proofErr w:type="gramEnd"/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Sum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IEnumerable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GetAllOrders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readModels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OrderReadModel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GetOrderById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Guid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readModels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FirstOrDefault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>
      <w:r>
        <w:br w:type="page"/>
      </w:r>
    </w:p>
    <w:p w:rsidR="00553A86" w:rsidRDefault="00553A86" w:rsidP="00553A86">
      <w:pPr>
        <w:pStyle w:val="PargrafodaLista"/>
        <w:numPr>
          <w:ilvl w:val="0"/>
          <w:numId w:val="2"/>
        </w:numPr>
      </w:pPr>
      <w:r>
        <w:lastRenderedPageBreak/>
        <w:t>Uso do CQRS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Program</w:t>
      </w:r>
      <w:proofErr w:type="spell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Repositórios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orderWriteRepository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InMemoryOrderWriteRepository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InMemoryOrderReadRepository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        // </w:t>
      </w:r>
      <w:proofErr w:type="spellStart"/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Command</w:t>
      </w:r>
      <w:proofErr w:type="spellEnd"/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Handler</w:t>
      </w:r>
      <w:proofErr w:type="spell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createOrderHandler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CreateOrderCommandHandler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orderWriteRepository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um pedido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CreateOrderCommand</w:t>
      </w:r>
      <w:proofErr w:type="spell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"John Doe"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CreateOrderItemCommand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CreateOrderItemCommand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"Laptop"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1500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CreateOrderItemCommand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ProductName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"Mouse"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Quantity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UnitPrice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createOrderHandler</w:t>
      </w:r>
      <w:proofErr w:type="gramEnd"/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Handle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command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Atualizar o modelo de leitura (simulação)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savedOrder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orderWriteRepository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GetLastOrder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orderReadRepository</w:t>
      </w:r>
      <w:proofErr w:type="gramEnd"/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savedOrder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Consultar pedidos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orderReadRepository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GetAllOrders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553A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553A86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553A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ID: {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spellEnd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}, </w:t>
      </w:r>
      <w:proofErr w:type="spellStart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Customer</w:t>
      </w:r>
      <w:proofErr w:type="spellEnd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CustomerName</w:t>
      </w:r>
      <w:proofErr w:type="spellEnd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}, Total: {</w:t>
      </w: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553A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553A86" w:rsidRPr="00553A86" w:rsidRDefault="00553A86" w:rsidP="00553A86">
      <w:pPr>
        <w:pStyle w:val="Pargrafoda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>
      <w:r>
        <w:br w:type="page"/>
      </w:r>
    </w:p>
    <w:p w:rsidR="00553A86" w:rsidRDefault="00553A86" w:rsidP="00553A86">
      <w:pPr>
        <w:pStyle w:val="Ttulo3"/>
      </w:pPr>
      <w:r>
        <w:rPr>
          <w:rStyle w:val="Forte"/>
          <w:b/>
          <w:bCs/>
        </w:rPr>
        <w:lastRenderedPageBreak/>
        <w:t>Saída Esperada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123e4567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e89b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12d3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a456</w:t>
      </w:r>
      <w:r w:rsidRPr="00553A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426614174000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53A86">
        <w:rPr>
          <w:rFonts w:ascii="Consolas" w:eastAsia="Times New Roman" w:hAnsi="Consolas" w:cs="Times New Roman"/>
          <w:color w:val="C8C8C8"/>
          <w:sz w:val="21"/>
          <w:szCs w:val="21"/>
          <w:lang w:eastAsia="pt-BR"/>
        </w:rPr>
        <w:t>Customer</w:t>
      </w:r>
      <w:proofErr w:type="spellEnd"/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John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Doe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53A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 $</w:t>
      </w:r>
      <w:proofErr w:type="gramStart"/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553A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600.</w:t>
      </w:r>
      <w:proofErr w:type="gramEnd"/>
      <w:r w:rsidRPr="00553A8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00</w:t>
      </w:r>
    </w:p>
    <w:p w:rsidR="00553A86" w:rsidRPr="00553A86" w:rsidRDefault="00553A86" w:rsidP="00553A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53A86" w:rsidRDefault="00553A86" w:rsidP="00553A86"/>
    <w:p w:rsidR="00553A86" w:rsidRPr="00553A86" w:rsidRDefault="00553A86" w:rsidP="00553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Vantagens do CQRS no Exemplo</w:t>
      </w:r>
    </w:p>
    <w:p w:rsidR="00553A86" w:rsidRPr="00553A86" w:rsidRDefault="00553A86" w:rsidP="00553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Separação de Responsabilidades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 Leitura (</w:t>
      </w:r>
      <w:proofErr w:type="spellStart"/>
      <w:proofErr w:type="gramStart"/>
      <w:r w:rsidRPr="00553A86">
        <w:rPr>
          <w:rFonts w:ascii="Courier New" w:eastAsia="Times New Roman" w:hAnsi="Courier New" w:cs="Courier New"/>
          <w:sz w:val="20"/>
          <w:szCs w:val="20"/>
          <w:lang w:eastAsia="pt-BR"/>
        </w:rPr>
        <w:t>OrderReadRepository</w:t>
      </w:r>
      <w:proofErr w:type="spellEnd"/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) e escrita (</w:t>
      </w:r>
      <w:proofErr w:type="spellStart"/>
      <w:r w:rsidRPr="00553A86">
        <w:rPr>
          <w:rFonts w:ascii="Courier New" w:eastAsia="Times New Roman" w:hAnsi="Courier New" w:cs="Courier New"/>
          <w:sz w:val="20"/>
          <w:szCs w:val="20"/>
          <w:lang w:eastAsia="pt-BR"/>
        </w:rPr>
        <w:t>OrderWriteRepository</w:t>
      </w:r>
      <w:proofErr w:type="spell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) são independentes.</w:t>
      </w:r>
    </w:p>
    <w:p w:rsidR="00553A86" w:rsidRPr="00553A86" w:rsidRDefault="00553A86" w:rsidP="00553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</w:t>
      </w:r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: O modelo de leitura é mais simples e direto.</w:t>
      </w:r>
    </w:p>
    <w:p w:rsidR="00553A86" w:rsidRPr="00553A86" w:rsidRDefault="00553A86" w:rsidP="00553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3A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</w:t>
      </w:r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modelo de leitura pode usar uma abordagem diferente de persistência, como um banco </w:t>
      </w:r>
      <w:proofErr w:type="spellStart"/>
      <w:proofErr w:type="gramStart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proofErr w:type="gramEnd"/>
      <w:r w:rsidRPr="00553A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3A86" w:rsidRDefault="00553A86" w:rsidP="00553A86">
      <w:pPr>
        <w:pStyle w:val="Ttulo3"/>
      </w:pPr>
      <w:r>
        <w:rPr>
          <w:rStyle w:val="Forte"/>
          <w:b/>
          <w:bCs/>
        </w:rPr>
        <w:t>Conclusão</w:t>
      </w:r>
    </w:p>
    <w:p w:rsidR="00553A86" w:rsidRDefault="00553A86" w:rsidP="00553A86">
      <w:pPr>
        <w:pStyle w:val="NormalWeb"/>
      </w:pPr>
      <w:r>
        <w:t xml:space="preserve">O </w:t>
      </w:r>
      <w:r>
        <w:rPr>
          <w:rStyle w:val="Forte"/>
        </w:rPr>
        <w:t>CQRS</w:t>
      </w:r>
      <w:r>
        <w:t xml:space="preserve"> é uma poderosa abordagem para sistemas que precisam lidar com grandes volumes de leitura e escrita, mantendo código organizado e eficiente. Ele também facilita a introdução de </w:t>
      </w:r>
      <w:proofErr w:type="spellStart"/>
      <w:r>
        <w:rPr>
          <w:rStyle w:val="Forte"/>
        </w:rPr>
        <w:t>event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sourcing</w:t>
      </w:r>
      <w:proofErr w:type="spellEnd"/>
      <w:r>
        <w:t xml:space="preserve"> para capturar todas as mudanças no estado. 🚀</w:t>
      </w:r>
    </w:p>
    <w:p w:rsidR="00553A86" w:rsidRDefault="00553A86" w:rsidP="00553A86">
      <w:bookmarkStart w:id="0" w:name="_GoBack"/>
      <w:bookmarkEnd w:id="0"/>
    </w:p>
    <w:sectPr w:rsidR="00553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50840"/>
    <w:multiLevelType w:val="multilevel"/>
    <w:tmpl w:val="7AAE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896F61"/>
    <w:multiLevelType w:val="multilevel"/>
    <w:tmpl w:val="512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CF7FA7"/>
    <w:multiLevelType w:val="multilevel"/>
    <w:tmpl w:val="E6BA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143500"/>
    <w:multiLevelType w:val="multilevel"/>
    <w:tmpl w:val="F2B4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1EC"/>
    <w:rsid w:val="00236AA0"/>
    <w:rsid w:val="003A0D03"/>
    <w:rsid w:val="00553A86"/>
    <w:rsid w:val="0068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53A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A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53A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53A86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A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5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53A8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53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53A8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53A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53A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A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53A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53A86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A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5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53A8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53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53A8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53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95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8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4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931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2024-11-27T02:45:00Z</cp:lastPrinted>
  <dcterms:created xsi:type="dcterms:W3CDTF">2024-11-27T02:41:00Z</dcterms:created>
  <dcterms:modified xsi:type="dcterms:W3CDTF">2024-11-27T02:47:00Z</dcterms:modified>
</cp:coreProperties>
</file>