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29" w:rsidRPr="00175704" w:rsidRDefault="00361129" w:rsidP="003446B4">
      <w:pPr>
        <w:spacing w:line="360" w:lineRule="auto"/>
        <w:ind w:firstLine="708"/>
        <w:jc w:val="center"/>
        <w:rPr>
          <w:b/>
          <w:bCs/>
          <w:color w:val="993300"/>
          <w:sz w:val="28"/>
          <w:szCs w:val="28"/>
        </w:rPr>
      </w:pPr>
      <w:r w:rsidRPr="00874DC6">
        <w:rPr>
          <w:b/>
          <w:bCs/>
          <w:color w:val="993300"/>
          <w:sz w:val="28"/>
          <w:szCs w:val="28"/>
        </w:rPr>
        <w:t>Отдел образования Комсомольского района</w:t>
      </w:r>
    </w:p>
    <w:p w:rsidR="00361129" w:rsidRDefault="00361129" w:rsidP="003446B4">
      <w:pPr>
        <w:spacing w:line="360" w:lineRule="auto"/>
        <w:ind w:firstLine="708"/>
        <w:jc w:val="center"/>
        <w:rPr>
          <w:b/>
          <w:bCs/>
          <w:color w:val="943634"/>
          <w:sz w:val="28"/>
          <w:szCs w:val="28"/>
        </w:rPr>
      </w:pPr>
      <w:r>
        <w:rPr>
          <w:b/>
          <w:bCs/>
          <w:color w:val="943634"/>
          <w:sz w:val="28"/>
          <w:szCs w:val="28"/>
          <w:lang w:val="en-US"/>
        </w:rPr>
        <w:t>V</w:t>
      </w:r>
      <w:r>
        <w:rPr>
          <w:b/>
          <w:bCs/>
          <w:color w:val="943634"/>
          <w:sz w:val="28"/>
          <w:szCs w:val="28"/>
        </w:rPr>
        <w:t xml:space="preserve"> районная научно-практическая конференция школьников</w:t>
      </w:r>
    </w:p>
    <w:p w:rsidR="00361129" w:rsidRDefault="00361129" w:rsidP="003446B4">
      <w:pPr>
        <w:spacing w:line="360" w:lineRule="auto"/>
        <w:ind w:firstLine="708"/>
        <w:rPr>
          <w:b/>
          <w:bCs/>
          <w:sz w:val="28"/>
          <w:szCs w:val="28"/>
        </w:rPr>
      </w:pPr>
    </w:p>
    <w:p w:rsidR="00361129" w:rsidRDefault="00361129" w:rsidP="003446B4">
      <w:pPr>
        <w:spacing w:line="360" w:lineRule="auto"/>
        <w:rPr>
          <w:b/>
          <w:bCs/>
          <w:sz w:val="28"/>
          <w:szCs w:val="28"/>
        </w:rPr>
      </w:pPr>
    </w:p>
    <w:p w:rsidR="00361129" w:rsidRDefault="00361129" w:rsidP="003446B4">
      <w:pPr>
        <w:spacing w:line="360" w:lineRule="auto"/>
        <w:ind w:firstLine="708"/>
        <w:rPr>
          <w:b/>
          <w:bCs/>
          <w:color w:val="0070C0"/>
          <w:sz w:val="28"/>
          <w:szCs w:val="28"/>
        </w:rPr>
      </w:pPr>
    </w:p>
    <w:p w:rsidR="00361129" w:rsidRPr="00175704" w:rsidRDefault="00361129" w:rsidP="003446B4">
      <w:pPr>
        <w:spacing w:line="360" w:lineRule="auto"/>
        <w:jc w:val="center"/>
        <w:rPr>
          <w:b/>
          <w:bCs/>
          <w:i/>
          <w:iCs/>
          <w:color w:val="17365D"/>
          <w:sz w:val="40"/>
          <w:szCs w:val="40"/>
        </w:rPr>
      </w:pPr>
      <w:r w:rsidRPr="00175704">
        <w:rPr>
          <w:b/>
          <w:bCs/>
          <w:i/>
          <w:iCs/>
          <w:color w:val="17365D"/>
          <w:sz w:val="40"/>
          <w:szCs w:val="40"/>
        </w:rPr>
        <w:t>ИССЛЕДОВАТЕЛЬСКАЯ</w:t>
      </w:r>
      <w:r w:rsidRPr="00175704">
        <w:rPr>
          <w:rFonts w:ascii="Broadway" w:hAnsi="Broadway" w:cs="Broadway"/>
          <w:b/>
          <w:bCs/>
          <w:i/>
          <w:iCs/>
          <w:color w:val="17365D"/>
          <w:sz w:val="40"/>
          <w:szCs w:val="40"/>
        </w:rPr>
        <w:t xml:space="preserve"> </w:t>
      </w:r>
      <w:r w:rsidRPr="00175704">
        <w:rPr>
          <w:b/>
          <w:bCs/>
          <w:i/>
          <w:iCs/>
          <w:color w:val="17365D"/>
          <w:sz w:val="40"/>
          <w:szCs w:val="40"/>
        </w:rPr>
        <w:t>РАБОТА</w:t>
      </w:r>
    </w:p>
    <w:p w:rsidR="00361129" w:rsidRDefault="00361129" w:rsidP="003446B4">
      <w:pPr>
        <w:spacing w:line="360" w:lineRule="auto"/>
        <w:ind w:firstLine="708"/>
        <w:jc w:val="center"/>
        <w:rPr>
          <w:rFonts w:ascii="Monotype Corsiva" w:hAnsi="Monotype Corsiva" w:cs="Monotype Corsiva"/>
          <w:b/>
          <w:bCs/>
          <w:color w:val="1F497D"/>
          <w:sz w:val="96"/>
          <w:szCs w:val="96"/>
        </w:rPr>
      </w:pPr>
      <w:r w:rsidRPr="00175704">
        <w:rPr>
          <w:rFonts w:ascii="Monotype Corsiva" w:hAnsi="Monotype Corsiva" w:cs="Monotype Corsiva"/>
          <w:b/>
          <w:bCs/>
          <w:color w:val="0070C0"/>
          <w:sz w:val="96"/>
          <w:szCs w:val="96"/>
        </w:rPr>
        <w:t>Два детства</w:t>
      </w:r>
    </w:p>
    <w:p w:rsidR="00361129" w:rsidRDefault="00361129" w:rsidP="003446B4">
      <w:pPr>
        <w:spacing w:line="360" w:lineRule="auto"/>
        <w:ind w:firstLine="708"/>
        <w:jc w:val="center"/>
        <w:rPr>
          <w:rFonts w:ascii="Monotype Corsiva" w:hAnsi="Monotype Corsiva" w:cs="Monotype Corsiva"/>
          <w:b/>
          <w:bCs/>
          <w:color w:val="1F497D"/>
          <w:sz w:val="48"/>
          <w:szCs w:val="48"/>
        </w:rPr>
      </w:pPr>
      <w:r>
        <w:rPr>
          <w:rFonts w:ascii="Monotype Corsiva" w:hAnsi="Monotype Corsiva" w:cs="Monotype Corsiva"/>
          <w:b/>
          <w:bCs/>
          <w:color w:val="1F497D"/>
          <w:sz w:val="48"/>
          <w:szCs w:val="48"/>
        </w:rPr>
        <w:t>(</w:t>
      </w:r>
      <w:r w:rsidRPr="00175704">
        <w:rPr>
          <w:rFonts w:ascii="Monotype Corsiva" w:hAnsi="Monotype Corsiva" w:cs="Monotype Corsiva"/>
          <w:b/>
          <w:bCs/>
          <w:color w:val="1F497D"/>
          <w:sz w:val="48"/>
          <w:szCs w:val="48"/>
        </w:rPr>
        <w:t>Сопоставительный анализ повестей Л.Н.Толстого и М.Д.Трубиной</w:t>
      </w:r>
      <w:r>
        <w:rPr>
          <w:rFonts w:ascii="Monotype Corsiva" w:hAnsi="Monotype Corsiva" w:cs="Monotype Corsiva"/>
          <w:b/>
          <w:bCs/>
          <w:color w:val="1F497D"/>
          <w:sz w:val="48"/>
          <w:szCs w:val="48"/>
        </w:rPr>
        <w:t>)</w:t>
      </w:r>
    </w:p>
    <w:p w:rsidR="00361129" w:rsidRPr="00485084" w:rsidRDefault="00361129" w:rsidP="003446B4">
      <w:pPr>
        <w:spacing w:line="360" w:lineRule="auto"/>
        <w:ind w:firstLine="708"/>
        <w:rPr>
          <w:rFonts w:ascii="Monotype Corsiva" w:hAnsi="Monotype Corsiva" w:cs="Monotype Corsiva"/>
          <w:b/>
          <w:bCs/>
          <w:color w:val="1F497D"/>
          <w:sz w:val="96"/>
          <w:szCs w:val="96"/>
        </w:rPr>
      </w:pPr>
    </w:p>
    <w:p w:rsidR="00361129" w:rsidRDefault="00361129" w:rsidP="003446B4">
      <w:pPr>
        <w:ind w:firstLine="709"/>
        <w:rPr>
          <w:color w:val="943634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 xml:space="preserve">                                                      </w:t>
      </w:r>
      <w:r>
        <w:rPr>
          <w:b/>
          <w:bCs/>
          <w:color w:val="943634"/>
          <w:sz w:val="28"/>
          <w:szCs w:val="28"/>
        </w:rPr>
        <w:t xml:space="preserve">Автор </w:t>
      </w:r>
      <w:r>
        <w:rPr>
          <w:color w:val="943634"/>
          <w:sz w:val="28"/>
          <w:szCs w:val="28"/>
        </w:rPr>
        <w:t xml:space="preserve">Николаева Валентина </w:t>
      </w:r>
    </w:p>
    <w:p w:rsidR="00361129" w:rsidRDefault="00361129" w:rsidP="003446B4">
      <w:pPr>
        <w:ind w:firstLine="709"/>
        <w:jc w:val="both"/>
        <w:rPr>
          <w:color w:val="943634"/>
          <w:sz w:val="28"/>
          <w:szCs w:val="28"/>
        </w:rPr>
      </w:pPr>
      <w:r>
        <w:rPr>
          <w:color w:val="943634"/>
          <w:sz w:val="28"/>
          <w:szCs w:val="28"/>
        </w:rPr>
        <w:t xml:space="preserve">                                                                  Евгеньевна,  ученица 11 класса </w:t>
      </w:r>
    </w:p>
    <w:p w:rsidR="00361129" w:rsidRDefault="00361129" w:rsidP="003446B4">
      <w:pPr>
        <w:ind w:firstLine="709"/>
        <w:jc w:val="both"/>
        <w:rPr>
          <w:color w:val="943634"/>
          <w:sz w:val="28"/>
          <w:szCs w:val="28"/>
        </w:rPr>
      </w:pPr>
      <w:r>
        <w:rPr>
          <w:color w:val="943634"/>
          <w:sz w:val="28"/>
          <w:szCs w:val="28"/>
        </w:rPr>
        <w:t xml:space="preserve">                                                                  МОУ           «Чурачикская СОШ»</w:t>
      </w:r>
    </w:p>
    <w:p w:rsidR="00361129" w:rsidRDefault="00361129" w:rsidP="003446B4">
      <w:pPr>
        <w:ind w:firstLine="709"/>
        <w:rPr>
          <w:color w:val="943634"/>
          <w:sz w:val="28"/>
          <w:szCs w:val="28"/>
        </w:rPr>
      </w:pPr>
      <w:r>
        <w:rPr>
          <w:color w:val="943634"/>
          <w:sz w:val="28"/>
          <w:szCs w:val="28"/>
        </w:rPr>
        <w:t xml:space="preserve">                                                                  Комсомольского района ЧР.</w:t>
      </w:r>
    </w:p>
    <w:p w:rsidR="00361129" w:rsidRDefault="00361129" w:rsidP="003446B4">
      <w:pPr>
        <w:ind w:firstLine="709"/>
        <w:rPr>
          <w:color w:val="943634"/>
          <w:sz w:val="28"/>
          <w:szCs w:val="28"/>
        </w:rPr>
      </w:pPr>
      <w:r>
        <w:rPr>
          <w:b/>
          <w:bCs/>
          <w:color w:val="943634"/>
          <w:sz w:val="28"/>
          <w:szCs w:val="28"/>
        </w:rPr>
        <w:t xml:space="preserve">                                                       Руководитель </w:t>
      </w:r>
      <w:r>
        <w:rPr>
          <w:color w:val="943634"/>
          <w:sz w:val="28"/>
          <w:szCs w:val="28"/>
        </w:rPr>
        <w:t>Никифорова Г. Ф.,</w:t>
      </w:r>
    </w:p>
    <w:p w:rsidR="00361129" w:rsidRDefault="00361129" w:rsidP="003446B4">
      <w:pPr>
        <w:ind w:firstLine="709"/>
        <w:rPr>
          <w:color w:val="943634"/>
          <w:sz w:val="28"/>
          <w:szCs w:val="28"/>
        </w:rPr>
      </w:pPr>
      <w:r>
        <w:rPr>
          <w:color w:val="943634"/>
          <w:sz w:val="28"/>
          <w:szCs w:val="28"/>
        </w:rPr>
        <w:t xml:space="preserve">                                                                  учитель русского языка </w:t>
      </w:r>
    </w:p>
    <w:p w:rsidR="00361129" w:rsidRDefault="00361129" w:rsidP="003446B4">
      <w:pPr>
        <w:ind w:firstLine="709"/>
        <w:rPr>
          <w:color w:val="943634"/>
          <w:sz w:val="28"/>
          <w:szCs w:val="28"/>
        </w:rPr>
      </w:pPr>
      <w:r>
        <w:rPr>
          <w:color w:val="943634"/>
          <w:sz w:val="28"/>
          <w:szCs w:val="28"/>
        </w:rPr>
        <w:t xml:space="preserve">                                                                  и литературы</w:t>
      </w:r>
    </w:p>
    <w:p w:rsidR="00361129" w:rsidRDefault="00361129" w:rsidP="003446B4">
      <w:pPr>
        <w:jc w:val="both"/>
        <w:rPr>
          <w:b/>
          <w:bCs/>
          <w:color w:val="1F497D"/>
          <w:sz w:val="56"/>
          <w:szCs w:val="56"/>
        </w:rPr>
      </w:pPr>
    </w:p>
    <w:p w:rsidR="00361129" w:rsidRDefault="00361129" w:rsidP="003446B4">
      <w:pPr>
        <w:jc w:val="both"/>
        <w:rPr>
          <w:b/>
          <w:bCs/>
          <w:color w:val="1F497D"/>
          <w:sz w:val="56"/>
          <w:szCs w:val="56"/>
        </w:rPr>
      </w:pPr>
    </w:p>
    <w:p w:rsidR="00361129" w:rsidRDefault="00361129" w:rsidP="003446B4">
      <w:pPr>
        <w:jc w:val="both"/>
        <w:rPr>
          <w:b/>
          <w:bCs/>
          <w:color w:val="1F497D"/>
          <w:sz w:val="56"/>
          <w:szCs w:val="56"/>
        </w:rPr>
      </w:pPr>
    </w:p>
    <w:p w:rsidR="00361129" w:rsidRDefault="00361129" w:rsidP="003446B4">
      <w:pPr>
        <w:jc w:val="both"/>
        <w:rPr>
          <w:color w:val="943634"/>
          <w:sz w:val="28"/>
          <w:szCs w:val="28"/>
        </w:rPr>
      </w:pPr>
    </w:p>
    <w:p w:rsidR="00361129" w:rsidRPr="00485084" w:rsidRDefault="00361129" w:rsidP="003446B4">
      <w:pPr>
        <w:ind w:firstLine="709"/>
        <w:rPr>
          <w:color w:val="943634"/>
          <w:sz w:val="28"/>
          <w:szCs w:val="28"/>
        </w:rPr>
      </w:pPr>
      <w:r>
        <w:rPr>
          <w:b/>
          <w:bCs/>
          <w:color w:val="943634"/>
          <w:sz w:val="32"/>
          <w:szCs w:val="32"/>
        </w:rPr>
        <w:t xml:space="preserve">                                   с. Чурачики – 2010</w:t>
      </w:r>
    </w:p>
    <w:p w:rsidR="00361129" w:rsidRDefault="00361129" w:rsidP="003446B4">
      <w:pPr>
        <w:jc w:val="center"/>
        <w:rPr>
          <w:b/>
          <w:bCs/>
          <w:sz w:val="40"/>
          <w:szCs w:val="40"/>
        </w:rPr>
      </w:pPr>
    </w:p>
    <w:p w:rsidR="00361129" w:rsidRDefault="00361129" w:rsidP="003446B4">
      <w:pPr>
        <w:jc w:val="center"/>
        <w:rPr>
          <w:b/>
          <w:bCs/>
          <w:sz w:val="40"/>
          <w:szCs w:val="40"/>
        </w:rPr>
      </w:pPr>
    </w:p>
    <w:p w:rsidR="00361129" w:rsidRDefault="00361129" w:rsidP="003446B4">
      <w:pPr>
        <w:rPr>
          <w:b/>
          <w:bCs/>
          <w:sz w:val="40"/>
          <w:szCs w:val="40"/>
        </w:rPr>
      </w:pPr>
    </w:p>
    <w:p w:rsidR="00361129" w:rsidRDefault="00361129" w:rsidP="003446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Оглавление </w:t>
      </w:r>
    </w:p>
    <w:p w:rsidR="00361129" w:rsidRDefault="00361129" w:rsidP="003446B4">
      <w:pPr>
        <w:rPr>
          <w:sz w:val="32"/>
          <w:szCs w:val="32"/>
        </w:rPr>
      </w:pPr>
    </w:p>
    <w:p w:rsidR="00361129" w:rsidRPr="00653AF0" w:rsidRDefault="00361129" w:rsidP="003446B4">
      <w:pPr>
        <w:pStyle w:val="a3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653AF0">
        <w:rPr>
          <w:sz w:val="24"/>
          <w:szCs w:val="24"/>
        </w:rPr>
        <w:t>Введение ………………………………………………………………</w:t>
      </w:r>
      <w:r>
        <w:rPr>
          <w:sz w:val="24"/>
          <w:szCs w:val="24"/>
        </w:rPr>
        <w:t>………………………..</w:t>
      </w:r>
      <w:r w:rsidRPr="00653AF0">
        <w:rPr>
          <w:sz w:val="24"/>
          <w:szCs w:val="24"/>
        </w:rPr>
        <w:t xml:space="preserve"> стр. 1</w:t>
      </w:r>
    </w:p>
    <w:p w:rsidR="00361129" w:rsidRPr="00653AF0" w:rsidRDefault="00361129" w:rsidP="003446B4">
      <w:pPr>
        <w:pStyle w:val="a3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653AF0">
        <w:rPr>
          <w:sz w:val="24"/>
          <w:szCs w:val="24"/>
        </w:rPr>
        <w:t>Глава 1. Традиции детской литературы ………………</w:t>
      </w:r>
      <w:r>
        <w:rPr>
          <w:sz w:val="24"/>
          <w:szCs w:val="24"/>
        </w:rPr>
        <w:t>………………………..</w:t>
      </w:r>
      <w:r w:rsidRPr="00653AF0">
        <w:rPr>
          <w:sz w:val="24"/>
          <w:szCs w:val="24"/>
        </w:rPr>
        <w:t xml:space="preserve"> стр. 1</w:t>
      </w:r>
    </w:p>
    <w:p w:rsidR="00361129" w:rsidRPr="00653AF0" w:rsidRDefault="00361129" w:rsidP="003446B4">
      <w:pPr>
        <w:pStyle w:val="a3"/>
        <w:numPr>
          <w:ilvl w:val="0"/>
          <w:numId w:val="4"/>
        </w:numPr>
        <w:spacing w:after="200" w:line="276" w:lineRule="auto"/>
        <w:rPr>
          <w:sz w:val="24"/>
          <w:szCs w:val="24"/>
        </w:rPr>
      </w:pPr>
      <w:r w:rsidRPr="00653AF0">
        <w:rPr>
          <w:sz w:val="24"/>
          <w:szCs w:val="24"/>
        </w:rPr>
        <w:t xml:space="preserve">Глава 2. «Детство» Л.Н.Толстого и «Детство» </w:t>
      </w:r>
    </w:p>
    <w:p w:rsidR="00361129" w:rsidRPr="00653AF0" w:rsidRDefault="00361129" w:rsidP="003446B4">
      <w:pPr>
        <w:pStyle w:val="a3"/>
        <w:ind w:left="1080"/>
        <w:rPr>
          <w:sz w:val="24"/>
          <w:szCs w:val="24"/>
        </w:rPr>
      </w:pPr>
      <w:r w:rsidRPr="00653AF0">
        <w:rPr>
          <w:sz w:val="24"/>
          <w:szCs w:val="24"/>
        </w:rPr>
        <w:t>М.Д.Трубиной ………………………………………………………</w:t>
      </w:r>
      <w:r>
        <w:rPr>
          <w:sz w:val="24"/>
          <w:szCs w:val="24"/>
        </w:rPr>
        <w:t>…………………………</w:t>
      </w:r>
      <w:r w:rsidRPr="00653AF0">
        <w:rPr>
          <w:sz w:val="24"/>
          <w:szCs w:val="24"/>
        </w:rPr>
        <w:t>стр. 2</w:t>
      </w:r>
    </w:p>
    <w:p w:rsidR="00361129" w:rsidRDefault="00361129" w:rsidP="003446B4">
      <w:pPr>
        <w:jc w:val="both"/>
        <w:rPr>
          <w:sz w:val="24"/>
          <w:szCs w:val="24"/>
        </w:rPr>
      </w:pPr>
      <w:r w:rsidRPr="00653AF0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653AF0">
        <w:rPr>
          <w:sz w:val="24"/>
          <w:szCs w:val="24"/>
        </w:rPr>
        <w:t xml:space="preserve">  </w:t>
      </w:r>
      <w:r w:rsidRPr="00653AF0">
        <w:rPr>
          <w:sz w:val="24"/>
          <w:szCs w:val="24"/>
          <w:lang w:val="en-US"/>
        </w:rPr>
        <w:t>IV</w:t>
      </w:r>
      <w:r w:rsidRPr="00653AF0">
        <w:rPr>
          <w:sz w:val="24"/>
          <w:szCs w:val="24"/>
        </w:rPr>
        <w:t>.     Глава 3. «Счастливейшая пора человеческой жизни»</w:t>
      </w:r>
      <w:r>
        <w:rPr>
          <w:sz w:val="24"/>
          <w:szCs w:val="24"/>
        </w:rPr>
        <w:t>………………………стр.3</w:t>
      </w:r>
    </w:p>
    <w:p w:rsidR="00361129" w:rsidRDefault="00361129" w:rsidP="003446B4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Глава 4. «Два мира, два детства». (Сопоставительный анализ)</w:t>
      </w:r>
    </w:p>
    <w:p w:rsidR="00361129" w:rsidRDefault="00361129" w:rsidP="003446B4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ab/>
        <w:t>4.1. Игры и забавы…………………………………………………………………….стр. 5</w:t>
      </w:r>
    </w:p>
    <w:p w:rsidR="00361129" w:rsidRDefault="00361129" w:rsidP="003446B4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ab/>
        <w:t>4.2. Музыка в жизни героев………………………………………………………стр. 5</w:t>
      </w:r>
    </w:p>
    <w:p w:rsidR="00361129" w:rsidRDefault="00361129" w:rsidP="003446B4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ab/>
        <w:t>4.3. Чувство любви к людям……………………………………………………стр. 6</w:t>
      </w:r>
    </w:p>
    <w:p w:rsidR="00361129" w:rsidRDefault="00361129" w:rsidP="003446B4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ab/>
        <w:t>4.4. Герои повестей и природа………………………………………………..стр. 7</w:t>
      </w:r>
    </w:p>
    <w:p w:rsidR="00361129" w:rsidRDefault="00361129" w:rsidP="003446B4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>VI</w:t>
      </w:r>
      <w:r>
        <w:rPr>
          <w:sz w:val="24"/>
          <w:szCs w:val="24"/>
        </w:rPr>
        <w:t xml:space="preserve">.         Заключение. Художественное и познавательное значение </w:t>
      </w:r>
    </w:p>
    <w:p w:rsidR="00361129" w:rsidRDefault="00361129" w:rsidP="003446B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повестей Л.Н.Толстого и М.Д.Трубиной……………………………………………стр.7</w:t>
      </w:r>
    </w:p>
    <w:p w:rsidR="00361129" w:rsidRDefault="00361129" w:rsidP="003446B4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Использованная литература……………………………………………………</w:t>
      </w: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Default="00361129" w:rsidP="003446B4">
      <w:pPr>
        <w:spacing w:line="360" w:lineRule="auto"/>
        <w:ind w:left="450"/>
        <w:jc w:val="center"/>
        <w:rPr>
          <w:sz w:val="24"/>
          <w:szCs w:val="24"/>
        </w:rPr>
      </w:pPr>
    </w:p>
    <w:p w:rsidR="00361129" w:rsidRPr="00346DFC" w:rsidRDefault="00361129" w:rsidP="003446B4">
      <w:pPr>
        <w:spacing w:line="360" w:lineRule="auto"/>
        <w:ind w:left="4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DF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Детство! Это самая счастливая пора каждого человека. Каждый из нас вспоминает яркие события, мечты, связанные с детством. Детские воспоминания освежают, возвышают душу и служат источником лучших побуждений. Детство – это чувство радости и печали, слез и счастья, оно является основой жизни, где закладывается характер человека.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Детство – явление вечное, присущее всем людям, поэтому оно не может не отражаться в литературе. Более того, эта тема стала одной из центральных тем многих писателей русской, национальной и зарубежной литературы. Сегодня эта тема очень актуальна для детей и молодежи.</w:t>
      </w:r>
    </w:p>
    <w:p w:rsidR="00361129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5AE1">
        <w:rPr>
          <w:rFonts w:ascii="Times New Roman" w:hAnsi="Times New Roman" w:cs="Times New Roman"/>
          <w:sz w:val="24"/>
          <w:szCs w:val="24"/>
          <w:u w:val="single"/>
        </w:rPr>
        <w:t xml:space="preserve"> Предметом</w:t>
      </w:r>
      <w:r w:rsidRPr="00AC6FB0">
        <w:rPr>
          <w:rFonts w:ascii="Times New Roman" w:hAnsi="Times New Roman" w:cs="Times New Roman"/>
          <w:sz w:val="24"/>
          <w:szCs w:val="24"/>
        </w:rPr>
        <w:t xml:space="preserve"> нашей исследовательской работы стали две автобиографические повести с одинаковым названием – «Детство» Л.Н.Толстого и «Детство» М.Д.Трубиной.                                                                                          </w:t>
      </w:r>
      <w:r w:rsidRPr="00495AE1">
        <w:rPr>
          <w:rFonts w:ascii="Times New Roman" w:hAnsi="Times New Roman" w:cs="Times New Roman"/>
          <w:sz w:val="24"/>
          <w:szCs w:val="24"/>
          <w:u w:val="single"/>
        </w:rPr>
        <w:t>Основные задачи:</w:t>
      </w:r>
      <w:r w:rsidRPr="00AC6F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129" w:rsidRPr="00782C71" w:rsidRDefault="00361129" w:rsidP="006357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Сопоставить два совершенно разных произведения на одну тему;</w:t>
      </w:r>
    </w:p>
    <w:p w:rsidR="00361129" w:rsidRDefault="00361129" w:rsidP="006357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>проанализировать литературный образ детства на материалах русской и чувашской прозы;</w:t>
      </w:r>
    </w:p>
    <w:p w:rsidR="00361129" w:rsidRPr="00495AE1" w:rsidRDefault="00361129" w:rsidP="006357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характеристику </w:t>
      </w:r>
      <w:r w:rsidRPr="00AC6FB0">
        <w:rPr>
          <w:rFonts w:ascii="Times New Roman" w:hAnsi="Times New Roman" w:cs="Times New Roman"/>
          <w:sz w:val="24"/>
          <w:szCs w:val="24"/>
        </w:rPr>
        <w:t xml:space="preserve">дворянского мальчика </w:t>
      </w:r>
      <w:r>
        <w:rPr>
          <w:rFonts w:ascii="Times New Roman" w:hAnsi="Times New Roman" w:cs="Times New Roman"/>
          <w:sz w:val="24"/>
          <w:szCs w:val="24"/>
        </w:rPr>
        <w:t xml:space="preserve">Николеньки Иртеньева и </w:t>
      </w:r>
      <w:r w:rsidRPr="00AC6FB0">
        <w:rPr>
          <w:rFonts w:ascii="Times New Roman" w:hAnsi="Times New Roman" w:cs="Times New Roman"/>
          <w:sz w:val="24"/>
          <w:szCs w:val="24"/>
        </w:rPr>
        <w:t xml:space="preserve">крестьянской девочки </w:t>
      </w:r>
      <w:r>
        <w:rPr>
          <w:rFonts w:ascii="Times New Roman" w:hAnsi="Times New Roman" w:cs="Times New Roman"/>
          <w:sz w:val="24"/>
          <w:szCs w:val="24"/>
        </w:rPr>
        <w:t>Марфы на основе их поступков, отношения к другим людям, музыке, природе.</w:t>
      </w:r>
    </w:p>
    <w:p w:rsidR="00361129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95AE1">
        <w:rPr>
          <w:rFonts w:ascii="Times New Roman" w:hAnsi="Times New Roman" w:cs="Times New Roman"/>
          <w:sz w:val="24"/>
          <w:szCs w:val="24"/>
          <w:u w:val="single"/>
        </w:rPr>
        <w:t>Метод исследования:</w:t>
      </w:r>
      <w:r w:rsidRPr="00AC6FB0">
        <w:rPr>
          <w:rFonts w:ascii="Times New Roman" w:hAnsi="Times New Roman" w:cs="Times New Roman"/>
          <w:sz w:val="24"/>
          <w:szCs w:val="24"/>
        </w:rPr>
        <w:t xml:space="preserve"> анализ текстов произведений.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129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Творчество Л.Н.Толстого изучено достаточно подробно. Литературоведы Н.К.Гудзий, В.Б.Шкловский, М.Б.Храпченко, Л.Д.Опульская и др. рассматривают его произведения с разных аспектов. Есть немало работ, освещающих тему детства в зарубежной и русской литературе. Но работ, посвященных творчеству М.Д.Трубиной, очень мало. Наше исследование, думается, единственное в плане сопоставления повести чувашской писательницы с произведением классика русской литературы Л.Н.Толстого.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129" w:rsidRPr="00AC6FB0" w:rsidRDefault="00361129" w:rsidP="006357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1129" w:rsidRPr="00AC6FB0" w:rsidRDefault="00361129" w:rsidP="002348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Глава 1</w:t>
      </w:r>
    </w:p>
    <w:p w:rsidR="00361129" w:rsidRPr="00AC6FB0" w:rsidRDefault="00361129" w:rsidP="002348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Традиции детской литературы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Современная детская литература выросла не на пустом месте. Глубинные традиции ее следует искать прежде всего в труде тех больших русских писателей, для которых детская тема была темой трепетной и сердечной, темой серьезной. 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В начальной стадии детская литература учитывала социальное неравенство: богатый ребенок - бедный ребенок. Благотворительность была единственной сферой </w:t>
      </w:r>
      <w:r w:rsidRPr="00AC6FB0">
        <w:rPr>
          <w:rFonts w:ascii="Times New Roman" w:hAnsi="Times New Roman" w:cs="Times New Roman"/>
          <w:sz w:val="24"/>
          <w:szCs w:val="24"/>
        </w:rPr>
        <w:lastRenderedPageBreak/>
        <w:t xml:space="preserve">деятельности богатого ребенка: он был хорош потому, что не делал того-то и того-то, будучи послушным, а если что-то и делал, так только добро. Бедное дитя часто бывало благороднее и смекалистее дворянского ребенка: оно вытаскивало маленького дворянина из воды, выручало в трудную минуту и было способно на тонкие чувства. </w:t>
      </w:r>
    </w:p>
    <w:p w:rsidR="00361129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C6FB0">
        <w:rPr>
          <w:rFonts w:ascii="Times New Roman" w:hAnsi="Times New Roman" w:cs="Times New Roman"/>
          <w:sz w:val="24"/>
          <w:szCs w:val="24"/>
        </w:rPr>
        <w:t xml:space="preserve">В процессе развития детской литературы ребенок начинает оцениваться по принципу: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C6FB0">
        <w:rPr>
          <w:rFonts w:ascii="Times New Roman" w:hAnsi="Times New Roman" w:cs="Times New Roman"/>
          <w:sz w:val="24"/>
          <w:szCs w:val="24"/>
        </w:rPr>
        <w:t xml:space="preserve">чувствительный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C6FB0">
        <w:rPr>
          <w:rFonts w:ascii="Times New Roman" w:hAnsi="Times New Roman" w:cs="Times New Roman"/>
          <w:sz w:val="24"/>
          <w:szCs w:val="24"/>
        </w:rPr>
        <w:t xml:space="preserve"> холодный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C6FB0">
        <w:rPr>
          <w:rFonts w:ascii="Times New Roman" w:hAnsi="Times New Roman" w:cs="Times New Roman"/>
          <w:sz w:val="24"/>
          <w:szCs w:val="24"/>
        </w:rPr>
        <w:t>. В 40-50 годы XIX века детство представляется как пора невинности и чистоты. Дети несравненно нравственнее взрослых. Они не лгут (пока их не доведут до этого страхом) , они сближаются со сверстниками, не спрашивая, богат ли он, ровен ли им по происхождению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AC6FB0">
        <w:rPr>
          <w:rFonts w:ascii="Times New Roman" w:hAnsi="Times New Roman" w:cs="Times New Roman"/>
          <w:sz w:val="24"/>
          <w:szCs w:val="24"/>
        </w:rPr>
        <w:t xml:space="preserve"> Да, мы должны учиться у детей, чтобы достигнуть видения истинного добра и правды. Такова поэтизация детства в русской классике: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C6FB0">
        <w:rPr>
          <w:rFonts w:ascii="Times New Roman" w:hAnsi="Times New Roman" w:cs="Times New Roman"/>
          <w:sz w:val="24"/>
          <w:szCs w:val="24"/>
        </w:rPr>
        <w:t>Детстве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C6FB0">
        <w:rPr>
          <w:rFonts w:ascii="Times New Roman" w:hAnsi="Times New Roman" w:cs="Times New Roman"/>
          <w:sz w:val="24"/>
          <w:szCs w:val="24"/>
        </w:rPr>
        <w:t xml:space="preserve"> Л. Н. Толстого,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C6FB0">
        <w:rPr>
          <w:rFonts w:ascii="Times New Roman" w:hAnsi="Times New Roman" w:cs="Times New Roman"/>
          <w:sz w:val="24"/>
          <w:szCs w:val="24"/>
        </w:rPr>
        <w:t>Детских годах Багрова-внука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C6FB0">
        <w:rPr>
          <w:rFonts w:ascii="Times New Roman" w:hAnsi="Times New Roman" w:cs="Times New Roman"/>
          <w:sz w:val="24"/>
          <w:szCs w:val="24"/>
        </w:rPr>
        <w:t xml:space="preserve"> С. Аксакова, «Детстве Никиты» А.Н.Толстого.</w:t>
      </w:r>
    </w:p>
    <w:p w:rsidR="00361129" w:rsidRDefault="00361129" w:rsidP="0063577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61129" w:rsidRDefault="00361129" w:rsidP="006357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1129" w:rsidRPr="00AC6FB0" w:rsidRDefault="00361129" w:rsidP="006357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Глава 2.</w:t>
      </w:r>
    </w:p>
    <w:p w:rsidR="00361129" w:rsidRPr="00AC6FB0" w:rsidRDefault="00361129" w:rsidP="006357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«Детство» Л.Н.Толстого и «Детство» М.Д.Трубиной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Для писателей Л.Н.Толстого и М.Д.Трубиной детская тема имела огромный воспитательный характер. Ведь оба они были писателями и педагогами, всю жизнь посвятившими детям.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Педагогическая деятельность Л.Н.Толстого (1828-1910) началась с 1849 года, когда он учил грамоте крестьянских детей Ясной Поляны. Более активную педагогическую работу он начал вести с 1859 года, продолжая ее до конца своей жизни. Л.Толстой признавался: «Когда я вхожу в школу и вижу эту толпу оборванных, грязных, худых детей с их светлыми глазами и так часто ангельскими выражениями, на меня находит тревога, ужас, вроде той, который испытывал при виде тонущих людей… И тонет тут самое дорогое, именно то духовное, которое так очевидно бросается в глаза в детях. Я хочу образования для народа только для того, чтобы спасти тонущих там Пушкиных, Остроградских, Ломоносовых. И они кишат в каждой школе».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Толстой не первый обратился к теме детства. Литературе она была завещана писателями-сентименталистами и романтиками. Вслед за Руссо Толстой  воспринимал ребенка как воплощение совершенства.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Повесть Л.Н.Толстого нравится мне потому, что в ней можно наблюдать за взрослением мальчика, вместе с ним анализировать поступки свои и окружающих, научиться побеждать неправду и не бояться принимать жизнь такой, какая она есть. Она дает возможность задуматься над вечными вопросами: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lastRenderedPageBreak/>
        <w:t xml:space="preserve">           - Что такое любовь в жизни человека?</w:t>
      </w:r>
    </w:p>
    <w:p w:rsidR="00361129" w:rsidRPr="00AC6FB0" w:rsidRDefault="00361129" w:rsidP="00635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- Что есть добро и зло?</w:t>
      </w:r>
    </w:p>
    <w:p w:rsidR="00361129" w:rsidRPr="00AC6FB0" w:rsidRDefault="00361129" w:rsidP="00635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- Что есть счастье и несчастье?</w:t>
      </w:r>
    </w:p>
    <w:p w:rsidR="00361129" w:rsidRPr="00AC6FB0" w:rsidRDefault="00361129" w:rsidP="00635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- Что есть жизнь, для чего жить?</w:t>
      </w:r>
    </w:p>
    <w:p w:rsidR="00361129" w:rsidRPr="00AC6FB0" w:rsidRDefault="00361129" w:rsidP="006357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- Каким должен быть человек?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М,Д.Трубина (1888-1956) по праву считается зачинательницей чувашской детской литературы, хотя творчество для нее не было самоцелью. В 1903-1909 годах она училась в Симбирской чувашской учительской школе. Всю сознательную жизнь проработала учителем в Бойгуловской  (Козловский район ЧР)  школе. Исследователь творчества М.Трубиной В. Канюков писал: «Всем своим трудом, литературным и педагогическим, своими книгами Марфа Трубина внедрила в нашу литературу самые добрые чувства, помогала им расти и развиваться».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В повести М.Трубиной «Детство» меня глубоко взволновала история детства девочки Марфы, прошедшей через многие испытания. Прочитав эту книгу, я лучше узнала о жизни родного чувашского народа в дореволюционной России. Чуваши, добрые, бескорыстные, трудолюбивые, достойные жить обеспеченной жизнью, жили хуже, чем домашний скот в хорошем хозяйстве. Часто человек унижался только за то, что он чуваш и не понимает государственного языка, не умеет объясняться с властью. Среди чувашей почти не было грамотных людей. Правительство старалось держать народ в невежестве, ведь такими людьми легче было помыкать.</w:t>
      </w:r>
    </w:p>
    <w:p w:rsidR="00361129" w:rsidRPr="00AC6FB0" w:rsidRDefault="00361129" w:rsidP="006357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361129" w:rsidRPr="00AC6FB0" w:rsidRDefault="00361129" w:rsidP="006357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 xml:space="preserve">Глава </w:t>
      </w: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:rsidR="00361129" w:rsidRPr="00AC6FB0" w:rsidRDefault="00361129" w:rsidP="006357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«Счастливейшая пора человеческой жизни»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ab/>
        <w:t xml:space="preserve">Л.Н.Толстой написал повесть «Детство» в 1852 году. Произведение автобиографичное. Лев Толстой писал о детстве на основе своих детских дневниковых записей, но свою задачу писатель видел не в описании своего детства, а в изображении детства как определенной эпохи в жизни каждого человека – всех людей. Приступая к повести, Толстой ставит себе цель показать живой человеческий характер, в котором сочетаются его достоинства и добродетели с недостатками, причем в Николеньке преобладают «теплота и верность чувства». 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В повести представлены картины дворянского быта и нравов </w:t>
      </w:r>
      <w:r>
        <w:rPr>
          <w:rFonts w:ascii="Times New Roman" w:hAnsi="Times New Roman" w:cs="Times New Roman"/>
          <w:sz w:val="24"/>
          <w:szCs w:val="24"/>
        </w:rPr>
        <w:t>30-40-х годов девятнадцатого век</w:t>
      </w:r>
      <w:r w:rsidRPr="00AC6FB0">
        <w:rPr>
          <w:rFonts w:ascii="Times New Roman" w:hAnsi="Times New Roman" w:cs="Times New Roman"/>
          <w:sz w:val="24"/>
          <w:szCs w:val="24"/>
        </w:rPr>
        <w:t>а. Главный герой Николенька Иртеньев – мальчик из дворянской семьи, он жил в атмосфере любви, радости и счастья. Мальчик окружен любовью, живет в доброй, хорошей семье. Его любят все, и он любит всех. Это проистекает из того, что маленький человек живет в абсолютном согласии с собой и окружающим миром.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lastRenderedPageBreak/>
        <w:t xml:space="preserve">                Повесть «Детство» начинается событием пустяковым: Карл Иваныч убил муху над головой Николеньки и разбудил его. Но это событие сразу же приоткрывает внутреннюю жизнь десятилетнего человека: ему кажется, что учитель нарочно его обижает, он горько переживает эту несправедливость. Ласковые слова Карла Иваныча заставляют Николеньку раскаяться, он плачет от досады на самого себя.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   Но это только утро, а сколько еще событий за день оставляет след в душе ребенка! Он знакомится уже не с мнимой, а настоящей несправедливостью, переживает горе предстоящей разлуки с матерью, размышляет над странными словами и поступками Гриши; кипит восторгом охоты и сгорает от стыда, спугнув зайца; испытывает «что-то вроде первой любви» к милой Катеньке, дочери гувернантки; хвастает перед ней искусной верховой ездой и, к большому конфузу, чуть не падает с лошади…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6FB0">
        <w:rPr>
          <w:rFonts w:ascii="Times New Roman" w:hAnsi="Times New Roman" w:cs="Times New Roman"/>
          <w:sz w:val="24"/>
          <w:szCs w:val="24"/>
        </w:rPr>
        <w:t xml:space="preserve"> Повесть М.Д.Трубиной </w:t>
      </w:r>
      <w:r>
        <w:rPr>
          <w:rFonts w:ascii="Times New Roman" w:hAnsi="Times New Roman" w:cs="Times New Roman"/>
          <w:sz w:val="24"/>
          <w:szCs w:val="24"/>
        </w:rPr>
        <w:t>была написана в 1956 году.</w:t>
      </w:r>
      <w:r w:rsidRPr="00AC6FB0">
        <w:rPr>
          <w:rFonts w:ascii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 w:cs="Times New Roman"/>
          <w:sz w:val="24"/>
          <w:szCs w:val="24"/>
        </w:rPr>
        <w:t>ее основу</w:t>
      </w:r>
      <w:r w:rsidRPr="00AC6FB0">
        <w:rPr>
          <w:rFonts w:ascii="Times New Roman" w:hAnsi="Times New Roman" w:cs="Times New Roman"/>
          <w:sz w:val="24"/>
          <w:szCs w:val="24"/>
        </w:rPr>
        <w:t xml:space="preserve">  положены факты биографии самого автора. Это своего рода воспоминание о  своем горьком детстве, о том, как чувашская деревня жила в конце 19 – начале 20 веков. 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 Начинается повесть с описания утренней зари. «Четыре дня кряду дул порывистый ветер, перемежаясь проливным дождем», а теперь на небе мерцают звезды, обещая хорошую погоду. В бедной, но доброй и трудолюбивой чувашской семье появляется девочка. Она родилась прямо в поле, как вздыхает бабушка: «на беду - на горе уродилась». Как бы ни жалела семья девочку Марфу, но не убережет ее ни от бед, ни от насмешек. Часто болеет маленькая Марфа то горячкой, то трахомой, тонет в речке, жестоко избивает ее церковный староста за то, что посмели они с подружкой от любопытства зайти в алтарь. Недаром самой любимой сказкой девочки была сказка о чудесном превращении дочерей бедного крестьянина в юношей. Искренне верила Марфа: стоит только проскакать под радугой верхом на лошади, и она станет мальчиком, уж тогда бы она сумела за себя постоять. Много бед терпит от богатеев ее семья. Отец и брат Иван день и ночь гнут спину и все равно не могут вырваться из нищеты. Но они не сдаются. «Умри, но не заискивай, не лебези перед негодяями!» - учит отец своих детей. Незабываемым горем для Марфы стала смерть отца.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  Неизвестно, как бы сложилась жизнь Марфы, если бы не одно обстоятельство: школу, в которой она училась, посетил окружной инспектор чувашских школ И.Я.Яковлев. Отметив способности девочки и узнав, что она сирота, он посоветовал ей поступить учиться в Симбирскую чувашскую школу. Марфа едет в Симбирск, чтобы стать учительницей, о чем она очень мечтала.</w:t>
      </w:r>
    </w:p>
    <w:p w:rsidR="00361129" w:rsidRPr="00AC6FB0" w:rsidRDefault="00361129" w:rsidP="0063577F">
      <w:pPr>
        <w:tabs>
          <w:tab w:val="left" w:pos="1005"/>
          <w:tab w:val="center" w:pos="46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ab/>
      </w:r>
      <w:r w:rsidRPr="00AC6FB0">
        <w:rPr>
          <w:rFonts w:ascii="Times New Roman" w:hAnsi="Times New Roman" w:cs="Times New Roman"/>
          <w:sz w:val="24"/>
          <w:szCs w:val="24"/>
        </w:rPr>
        <w:tab/>
      </w:r>
    </w:p>
    <w:p w:rsidR="00361129" w:rsidRDefault="00361129" w:rsidP="0063577F">
      <w:pPr>
        <w:tabs>
          <w:tab w:val="left" w:pos="1005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1129" w:rsidRPr="00AC6FB0" w:rsidRDefault="00361129" w:rsidP="0063577F">
      <w:pPr>
        <w:tabs>
          <w:tab w:val="left" w:pos="1005"/>
          <w:tab w:val="center" w:pos="4677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Два мира, два детства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(Сопоставительный анализ)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1.Игры и забавы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«Счастливая, счастливая, невозвратимая пора детства!» - пишет Л.Н.Толстой.  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>Десятилетний герой Толстого испытывает потребность в развлечениях, дни его наполнены играми и забавами. Вместе с друзьями Николенька  играет то в «разбойников», то в Робинзона или в долгие зимние вечера вместе с друзьями «отправляется» в «путешествие»  на стульях.</w:t>
      </w:r>
      <w:r w:rsidRPr="00AC6FB0">
        <w:rPr>
          <w:sz w:val="24"/>
          <w:szCs w:val="24"/>
        </w:rPr>
        <w:t xml:space="preserve"> </w:t>
      </w:r>
      <w:r w:rsidRPr="00AC6FB0">
        <w:rPr>
          <w:rFonts w:ascii="Times New Roman" w:hAnsi="Times New Roman" w:cs="Times New Roman"/>
          <w:sz w:val="24"/>
          <w:szCs w:val="24"/>
        </w:rPr>
        <w:t xml:space="preserve">Дети играют, и игра доставляет им большое наслаждение. Я бы эти игры назвала интеллектуальными, потому что дворянские дети чаще всего воображают себя героями прочитанных книг и разыгрывают ситуации, связанные с ними.              Игры Марфы и ее друзей связаны с реальной жизнью. Они, подражая взрослым, «ходят в гости», угощают друг друга вылепленными из глины «пряниками из лавки Иванюка», «метут стога». Игрушками им служат битые черепки, </w:t>
      </w:r>
      <w:r>
        <w:rPr>
          <w:rFonts w:ascii="Times New Roman" w:hAnsi="Times New Roman" w:cs="Times New Roman"/>
          <w:sz w:val="24"/>
          <w:szCs w:val="24"/>
        </w:rPr>
        <w:t xml:space="preserve">стекляшки, </w:t>
      </w:r>
      <w:r w:rsidRPr="00AC6FB0">
        <w:rPr>
          <w:rFonts w:ascii="Times New Roman" w:hAnsi="Times New Roman" w:cs="Times New Roman"/>
          <w:sz w:val="24"/>
          <w:szCs w:val="24"/>
        </w:rPr>
        <w:t xml:space="preserve">изготовленные из обрезков лыка, из соломы или тряпок куклы или различные фигуры зверюшек. Любила девочка слушать истории из старины: почему река Аниш такая извилистая, как мачеха уморила голодом маленькую девочку; она обожала мамины сказки-небылицы про жадного волка, хитрую лису, Иванушку-дурачка…О чем бы </w:t>
      </w:r>
      <w:r>
        <w:rPr>
          <w:rFonts w:ascii="Times New Roman" w:hAnsi="Times New Roman" w:cs="Times New Roman"/>
          <w:sz w:val="24"/>
          <w:szCs w:val="24"/>
        </w:rPr>
        <w:t xml:space="preserve">мать </w:t>
      </w:r>
      <w:r w:rsidRPr="00AC6FB0">
        <w:rPr>
          <w:rFonts w:ascii="Times New Roman" w:hAnsi="Times New Roman" w:cs="Times New Roman"/>
          <w:sz w:val="24"/>
          <w:szCs w:val="24"/>
        </w:rPr>
        <w:t xml:space="preserve"> ни рассказывала – про веселье и радость, горе и нужду – все это девочкой воображалось живо, как наяву.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Но играть крестьянским детям приходилось</w:t>
      </w:r>
      <w:r>
        <w:rPr>
          <w:rFonts w:ascii="Times New Roman" w:hAnsi="Times New Roman" w:cs="Times New Roman"/>
          <w:sz w:val="24"/>
          <w:szCs w:val="24"/>
        </w:rPr>
        <w:t xml:space="preserve"> недолго, с малых лет они приобщались к труду взрослых, тяжелому, но прекрасному.</w:t>
      </w:r>
      <w:r w:rsidRPr="00AC6FB0">
        <w:rPr>
          <w:rFonts w:ascii="Times New Roman" w:hAnsi="Times New Roman" w:cs="Times New Roman"/>
          <w:sz w:val="24"/>
          <w:szCs w:val="24"/>
        </w:rPr>
        <w:t xml:space="preserve"> Когда Марфе пошел седьмой год, ее уже взяли в поле дергать ячмень, потом она научилась жать серпом, а в зимние вечера пряла кудель для мешков, латала носки брату.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Но это </w:t>
      </w:r>
      <w:r>
        <w:rPr>
          <w:rFonts w:ascii="Times New Roman" w:hAnsi="Times New Roman" w:cs="Times New Roman"/>
          <w:sz w:val="24"/>
          <w:szCs w:val="24"/>
        </w:rPr>
        <w:t>Марфа</w:t>
      </w:r>
      <w:r w:rsidRPr="00AC6FB0">
        <w:rPr>
          <w:rFonts w:ascii="Times New Roman" w:hAnsi="Times New Roman" w:cs="Times New Roman"/>
          <w:sz w:val="24"/>
          <w:szCs w:val="24"/>
        </w:rPr>
        <w:t xml:space="preserve"> воспринимает как должное</w:t>
      </w:r>
      <w:r>
        <w:rPr>
          <w:rFonts w:ascii="Times New Roman" w:hAnsi="Times New Roman" w:cs="Times New Roman"/>
          <w:sz w:val="24"/>
          <w:szCs w:val="24"/>
        </w:rPr>
        <w:t>: она понимает важность и святость труда</w:t>
      </w:r>
      <w:r w:rsidRPr="00AC6FB0">
        <w:rPr>
          <w:rFonts w:ascii="Times New Roman" w:hAnsi="Times New Roman" w:cs="Times New Roman"/>
          <w:sz w:val="24"/>
          <w:szCs w:val="24"/>
        </w:rPr>
        <w:t>. Марфа даже испытывает гордость от того, что может помочь взрос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AC6FB0">
        <w:rPr>
          <w:rFonts w:ascii="Times New Roman" w:hAnsi="Times New Roman" w:cs="Times New Roman"/>
          <w:sz w:val="24"/>
          <w:szCs w:val="24"/>
        </w:rPr>
        <w:t xml:space="preserve">ым. 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129" w:rsidRPr="00AC6FB0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2.Музыка в жизни героев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 Большое место занимает в жизни Николеньки музыка, и прежде всего она связана с образом матери. В гостиной </w:t>
      </w:r>
      <w:r w:rsidRPr="00AC6FB0">
        <w:rPr>
          <w:rFonts w:ascii="Times New Roman" w:hAnsi="Times New Roman" w:cs="Times New Roman"/>
          <w:sz w:val="24"/>
          <w:szCs w:val="24"/>
          <w:lang w:val="en-US"/>
        </w:rPr>
        <w:t>maman</w:t>
      </w:r>
      <w:r w:rsidRPr="00AC6FB0">
        <w:rPr>
          <w:rFonts w:ascii="Times New Roman" w:hAnsi="Times New Roman" w:cs="Times New Roman"/>
          <w:sz w:val="24"/>
          <w:szCs w:val="24"/>
        </w:rPr>
        <w:t xml:space="preserve"> играла на рояле концерт Фильда или сонату Бетховена, а мальчик дремал, уютно устроившись в кресле, и в его воображении возникали то легкие, светлые, то грустные, мрачные воспоминания. А к Марфе музыка пришла в летние сумерки. Она лежала под пологом и вслушивалась в привычные вечерние звуки. Вдруг как будто с неба спустилась чудесная незнакомая музыка. Девочке бесконечно хочется слушать эту музыку. Вот она летит за ней на небеса, к далеким звездам, ей очень хорошо, покойно. Это играл на гуслях сосед дядя Степан, вернувшийся </w:t>
      </w:r>
      <w:r w:rsidRPr="00AC6FB0">
        <w:rPr>
          <w:rFonts w:ascii="Times New Roman" w:hAnsi="Times New Roman" w:cs="Times New Roman"/>
          <w:sz w:val="24"/>
          <w:szCs w:val="24"/>
        </w:rPr>
        <w:lastRenderedPageBreak/>
        <w:t>из Самары. Девочка подружилась с гусляром. То, что музыка вызывает восторг в ее душе, говорит о чуткой, тонкой душе девочки.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129" w:rsidRPr="00AC6FB0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6FB0">
        <w:rPr>
          <w:rFonts w:ascii="Times New Roman" w:hAnsi="Times New Roman" w:cs="Times New Roman"/>
          <w:b/>
          <w:bCs/>
          <w:sz w:val="24"/>
          <w:szCs w:val="24"/>
        </w:rPr>
        <w:t>3. Чувство любви к людям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          Большое место в повести Толстого занимает описание чувства любви в людям. Детский мир Николеньки  полон</w:t>
      </w:r>
      <w:r>
        <w:rPr>
          <w:rFonts w:ascii="Times New Roman" w:hAnsi="Times New Roman" w:cs="Times New Roman"/>
          <w:sz w:val="24"/>
          <w:szCs w:val="24"/>
        </w:rPr>
        <w:t xml:space="preserve"> для него тепла и очарования. Мальчик</w:t>
      </w:r>
      <w:r w:rsidRPr="00AC6FB0">
        <w:rPr>
          <w:rFonts w:ascii="Times New Roman" w:hAnsi="Times New Roman" w:cs="Times New Roman"/>
          <w:sz w:val="24"/>
          <w:szCs w:val="24"/>
        </w:rPr>
        <w:t xml:space="preserve"> испытывает нежную любовь к матери. Любовь к матери и любовь к богу сливались в одно чувство, и от этого на душе у него становилось «легко, светло и отрадно», и он начинал мечтать о том, «чтобы дал Бог счастия всем, чтобы все были довольны…». Эти молитвы вызывали слезы умиления. Мальчик обожает отца, Наталью  Савишну. Он сочувствует своему старому учителю, привязан к нему, ему очень жаль, что приходится обижать этого человека. «Уж лучше бы век учиться и не уезжать, не расставаться с матушкой и не обижать бедного Карла Иваныча. Он и так очень несчастлив!»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FB0">
        <w:rPr>
          <w:rFonts w:ascii="Times New Roman" w:hAnsi="Times New Roman" w:cs="Times New Roman"/>
          <w:sz w:val="24"/>
          <w:szCs w:val="24"/>
        </w:rPr>
        <w:t xml:space="preserve">              Но автор показывает, как мир взрослых людей разрушает чувство любви, не дает ему возможности развиваться во всей чистоте и непосредственности. Отношение Николеньки к Илиньке Грапу отражает дурное влияние на него мира "больших". Илинька Грап был из небогатой семьи, и он стал предметом насмешек и издевательств со стороны мальчиков. Николенька не отстает от своих друзей. Но тут же испытывает чувство стыда и раскаяния.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Трубина наделила Марфу уважением к хорошим людям. Она любит свою семью, тепло относится к деду Ивану. Девочка дружит с русскими детьми: с дочерью кузнеца Катей и племянником Анастасии Александровны Колей. Красивая и, самое главное, добрая учительница становится для Марфы идеалом – она тоже хочет быть учительницей. 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AC6FB0">
        <w:rPr>
          <w:rFonts w:ascii="Times New Roman" w:hAnsi="Times New Roman" w:cs="Times New Roman"/>
          <w:sz w:val="24"/>
          <w:szCs w:val="24"/>
        </w:rPr>
        <w:t xml:space="preserve"> Николенька </w:t>
      </w:r>
      <w:r>
        <w:rPr>
          <w:rFonts w:ascii="Times New Roman" w:hAnsi="Times New Roman" w:cs="Times New Roman"/>
          <w:sz w:val="24"/>
          <w:szCs w:val="24"/>
        </w:rPr>
        <w:t xml:space="preserve">Иртеньев только </w:t>
      </w:r>
      <w:r w:rsidRPr="00AC6FB0">
        <w:rPr>
          <w:rFonts w:ascii="Times New Roman" w:hAnsi="Times New Roman" w:cs="Times New Roman"/>
          <w:sz w:val="24"/>
          <w:szCs w:val="24"/>
        </w:rPr>
        <w:t xml:space="preserve">готов на </w:t>
      </w:r>
      <w:r>
        <w:rPr>
          <w:rFonts w:ascii="Times New Roman" w:hAnsi="Times New Roman" w:cs="Times New Roman"/>
          <w:sz w:val="24"/>
          <w:szCs w:val="24"/>
        </w:rPr>
        <w:t>«жертву» ради близких ему людей, то Марфа в буквальном смысле жертвует собой ради них. Когда отца и деда Ивана по ложному обвинению арестовали и посадили в караулку, девочка сообразила, что можно передать еду и курево</w:t>
      </w:r>
      <w:r w:rsidRPr="00AC6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арестованным, сделав подкоп. Это было опасно: стражник мог</w:t>
      </w:r>
      <w:r w:rsidRPr="00AC6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обнаружить девочку и избить ее. Марфа помогла спастись от ареста кузнецу Гавриле и дяде Степану. Она приносит им в укромное место еду, а когда узнает о готовящейся облаве против них, спешит предупредить. Степан и Гаврила успели скрыться до того, как появились стражники. Как мы видим, у этой маленькой девочки доброе мужественное сердце, она преодолевает свой страх ради хороших людей. Недаром дед Иван любовно сравнивает ее с трясогузкой: такая же неутомимая и мужественная.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129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1129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Герои повестей и природа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У Л.Н.Толстого отношение Николеньки к природе особенно ярко мы видим  в сцене охоты. Перед глазами мальчика застыли «блестяще-желтое поле» ржи, «усеянное васильками», и «синеющий лес», все это пропитано «тысячами различных цветов и теней, которые разливало палящее солнце». Ребенок втягивает в себя «запах полыни и соломы», слышит «топот лошадей и телег, веселый свист перепелов, жужжание насекомых» он способен с восторгом следить за «бело-лиловыми облаками» и «белыми паутинками, которые носились в воздухе или ложились по жнивью». Это созерцательное отношение к природе.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 повести М.Трубиной без преувеличения можно сказать, что героиня вся растворена в природе. Она живет в деревне, и с детства приобщена к природе. Природа для нее живая: вот солнце проснулось, разбуженное рокотом грозы, вот бабочки играют в догонялки, как Марфа и Анук. Девочка убеждена, что природа имеет волшебную силу: как только перекинулась в небе яркая, умытая дождем радуга, она торопится перескочить под ней, чтобы превратиться в мальчика. Но не всегда приходится любоваться красотой природы. Девочка знает, что такое невыносимый зной во время жатвы, от которого нет способов спастись, тогда и «жаворонок назойливо трещит над головой». А зима наваливается трескучими морозами, «стены избы того и гляди развалятся – с такой силой мороз ударяет по бревнам». Также Марфа учится дорожить народными обычаями, связанными с природой. Таким образом, Марфа – дитя природы, она живет в ней.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129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0B12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:rsidR="00361129" w:rsidRDefault="00361129" w:rsidP="006357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Художественное и познавательное значение повестей Л.Н.Толстого и М.Д.Трубиной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20B12">
        <w:rPr>
          <w:rFonts w:ascii="Times New Roman" w:hAnsi="Times New Roman" w:cs="Times New Roman"/>
          <w:sz w:val="24"/>
          <w:szCs w:val="24"/>
        </w:rPr>
        <w:t>"Детство"</w:t>
      </w:r>
      <w:r>
        <w:rPr>
          <w:rFonts w:ascii="Times New Roman" w:hAnsi="Times New Roman" w:cs="Times New Roman"/>
          <w:sz w:val="24"/>
          <w:szCs w:val="24"/>
        </w:rPr>
        <w:t xml:space="preserve"> Л.Н.Толстого</w:t>
      </w:r>
      <w:r w:rsidRPr="00520B12">
        <w:rPr>
          <w:rFonts w:ascii="Times New Roman" w:hAnsi="Times New Roman" w:cs="Times New Roman"/>
          <w:sz w:val="24"/>
          <w:szCs w:val="24"/>
        </w:rPr>
        <w:t xml:space="preserve"> до сих пор сохраняет все свое художественное и познавательное значение глубоко реалистической картины дворянского быта и нравов 30-40-х годов прошлого века, проникновенного изображения сложного процесса формирования человеческой личности и того влияния, которое оказывает на этот процесс социальная среда.</w:t>
      </w:r>
    </w:p>
    <w:p w:rsidR="00361129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Известный чувашский писатель Л.Агаков дал высокую оценку повести М.Д.Трубиной «Детство». Он поставил ее в один ряд с поэмой К.Иванова «Нарспи». </w:t>
      </w:r>
      <w:r w:rsidRPr="00AC6FB0">
        <w:rPr>
          <w:rFonts w:ascii="Times New Roman" w:hAnsi="Times New Roman" w:cs="Times New Roman"/>
          <w:sz w:val="24"/>
          <w:szCs w:val="24"/>
        </w:rPr>
        <w:t xml:space="preserve">В своей повести чувашская писательница утверждает высокое, чистое предназначение человека, который от рождения стремится к добру и свету. Несмотря на притеснения и гонения, человек через тернии рвется к звездам. </w:t>
      </w:r>
    </w:p>
    <w:p w:rsidR="00361129" w:rsidRPr="00AC6FB0" w:rsidRDefault="00361129" w:rsidP="006357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Обе эти книги   заставляют нас многое переосмысливать, переоценивать, дают возможность научиться состраданию, милосердию. </w:t>
      </w:r>
    </w:p>
    <w:p w:rsidR="00361129" w:rsidRDefault="00361129" w:rsidP="00844CD1">
      <w:pPr>
        <w:rPr>
          <w:rFonts w:ascii="Times New Roman" w:hAnsi="Times New Roman" w:cs="Times New Roman"/>
          <w:sz w:val="28"/>
          <w:szCs w:val="28"/>
        </w:rPr>
      </w:pPr>
    </w:p>
    <w:p w:rsidR="00361129" w:rsidRDefault="00361129" w:rsidP="00844CD1">
      <w:pPr>
        <w:rPr>
          <w:rFonts w:ascii="Times New Roman" w:hAnsi="Times New Roman" w:cs="Times New Roman"/>
          <w:sz w:val="28"/>
          <w:szCs w:val="28"/>
        </w:rPr>
      </w:pPr>
    </w:p>
    <w:p w:rsidR="00361129" w:rsidRDefault="00234E77" w:rsidP="00E613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="00361129">
        <w:rPr>
          <w:rFonts w:ascii="Times New Roman" w:hAnsi="Times New Roman" w:cs="Times New Roman"/>
          <w:b/>
          <w:bCs/>
          <w:sz w:val="28"/>
          <w:szCs w:val="28"/>
        </w:rPr>
        <w:t>итература</w:t>
      </w:r>
    </w:p>
    <w:p w:rsidR="00361129" w:rsidRDefault="00361129" w:rsidP="003F13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Капитанова Л.А. Л.Н.Толстой в жизни и творчестве. – М., «»Русское слово», 2001.</w:t>
      </w:r>
    </w:p>
    <w:p w:rsidR="00361129" w:rsidRDefault="00361129" w:rsidP="003F13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Писатели. Том 6. - Чебоксары, Чувашское книжное издательство, 2008.</w:t>
      </w:r>
    </w:p>
    <w:p w:rsidR="00361129" w:rsidRDefault="00361129" w:rsidP="00E61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36E">
        <w:rPr>
          <w:rFonts w:ascii="Times New Roman" w:hAnsi="Times New Roman" w:cs="Times New Roman"/>
          <w:sz w:val="28"/>
          <w:szCs w:val="28"/>
        </w:rPr>
        <w:t>Толстой Л.Н. Детств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6136E">
        <w:rPr>
          <w:rFonts w:ascii="Times New Roman" w:hAnsi="Times New Roman" w:cs="Times New Roman"/>
          <w:sz w:val="28"/>
          <w:szCs w:val="28"/>
        </w:rPr>
        <w:t>. Собрание сочинений в 12 томах. Том 1. М., изд-во «Правда», 1987.</w:t>
      </w:r>
    </w:p>
    <w:p w:rsidR="00361129" w:rsidRDefault="00361129" w:rsidP="00E61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Трубина М.Д. Ача чухнехи. – Чебоксары, Чувашское книжное издательство, 1981.</w:t>
      </w:r>
    </w:p>
    <w:p w:rsidR="00361129" w:rsidRDefault="00361129" w:rsidP="003F13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Трубина М.Д. Детство. Перевод с чувашского З.Романовой. - Чебоксары, Чувашское книжное издательство, 1975.</w:t>
      </w:r>
    </w:p>
    <w:p w:rsidR="00361129" w:rsidRPr="003F1311" w:rsidRDefault="00361129" w:rsidP="003F13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1311">
        <w:rPr>
          <w:rFonts w:ascii="Times New Roman" w:hAnsi="Times New Roman" w:cs="Times New Roman"/>
          <w:sz w:val="28"/>
          <w:szCs w:val="28"/>
        </w:rPr>
        <w:t>Эдир В. История отечественной детской литературы: XIX век. www.solnet.ee/parents/kn_01_16.html</w:t>
      </w:r>
    </w:p>
    <w:p w:rsidR="00361129" w:rsidRPr="00E6136E" w:rsidRDefault="00361129" w:rsidP="00E61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детства в литературе Аксакова, Толстого. - </w:t>
      </w:r>
      <w:r w:rsidRPr="003F1311">
        <w:rPr>
          <w:rFonts w:ascii="Times New Roman" w:hAnsi="Times New Roman" w:cs="Times New Roman"/>
          <w:sz w:val="28"/>
          <w:szCs w:val="28"/>
        </w:rPr>
        <w:t>http://www.5ballov.ru/referats/preview/74396</w:t>
      </w:r>
    </w:p>
    <w:p w:rsidR="00361129" w:rsidRDefault="00361129">
      <w:pPr>
        <w:rPr>
          <w:rFonts w:ascii="Times New Roman" w:hAnsi="Times New Roman" w:cs="Times New Roman"/>
          <w:sz w:val="28"/>
          <w:szCs w:val="28"/>
        </w:rPr>
      </w:pPr>
    </w:p>
    <w:sectPr w:rsidR="00361129" w:rsidSect="002D1C4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966" w:rsidRDefault="001B3966" w:rsidP="00234807">
      <w:r>
        <w:separator/>
      </w:r>
    </w:p>
  </w:endnote>
  <w:endnote w:type="continuationSeparator" w:id="0">
    <w:p w:rsidR="001B3966" w:rsidRDefault="001B3966" w:rsidP="00234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roadway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129" w:rsidRDefault="000E5486">
    <w:pPr>
      <w:pStyle w:val="a6"/>
      <w:jc w:val="right"/>
    </w:pPr>
    <w:fldSimple w:instr=" PAGE   \* MERGEFORMAT ">
      <w:r w:rsidR="00234E77">
        <w:rPr>
          <w:noProof/>
        </w:rPr>
        <w:t>10</w:t>
      </w:r>
    </w:fldSimple>
  </w:p>
  <w:p w:rsidR="00361129" w:rsidRDefault="0036112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966" w:rsidRDefault="001B3966" w:rsidP="00234807">
      <w:r>
        <w:separator/>
      </w:r>
    </w:p>
  </w:footnote>
  <w:footnote w:type="continuationSeparator" w:id="0">
    <w:p w:rsidR="001B3966" w:rsidRDefault="001B3966" w:rsidP="00234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67723"/>
    <w:multiLevelType w:val="hybridMultilevel"/>
    <w:tmpl w:val="E7BA8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30A73"/>
    <w:multiLevelType w:val="hybridMultilevel"/>
    <w:tmpl w:val="6E366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463EC"/>
    <w:multiLevelType w:val="hybridMultilevel"/>
    <w:tmpl w:val="D9F0897E"/>
    <w:lvl w:ilvl="0" w:tplc="84925E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E21A0"/>
    <w:multiLevelType w:val="hybridMultilevel"/>
    <w:tmpl w:val="4E9C1E68"/>
    <w:lvl w:ilvl="0" w:tplc="F8F2131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>
      <w:start w:val="1"/>
      <w:numFmt w:val="lowerRoman"/>
      <w:lvlText w:val="%3."/>
      <w:lvlJc w:val="right"/>
      <w:pPr>
        <w:ind w:left="2280" w:hanging="180"/>
      </w:pPr>
    </w:lvl>
    <w:lvl w:ilvl="3" w:tplc="0419000F">
      <w:start w:val="1"/>
      <w:numFmt w:val="decimal"/>
      <w:lvlText w:val="%4."/>
      <w:lvlJc w:val="left"/>
      <w:pPr>
        <w:ind w:left="3000" w:hanging="360"/>
      </w:pPr>
    </w:lvl>
    <w:lvl w:ilvl="4" w:tplc="04190019">
      <w:start w:val="1"/>
      <w:numFmt w:val="lowerLetter"/>
      <w:lvlText w:val="%5."/>
      <w:lvlJc w:val="left"/>
      <w:pPr>
        <w:ind w:left="3720" w:hanging="360"/>
      </w:pPr>
    </w:lvl>
    <w:lvl w:ilvl="5" w:tplc="0419001B">
      <w:start w:val="1"/>
      <w:numFmt w:val="lowerRoman"/>
      <w:lvlText w:val="%6."/>
      <w:lvlJc w:val="right"/>
      <w:pPr>
        <w:ind w:left="4440" w:hanging="180"/>
      </w:pPr>
    </w:lvl>
    <w:lvl w:ilvl="6" w:tplc="0419000F">
      <w:start w:val="1"/>
      <w:numFmt w:val="decimal"/>
      <w:lvlText w:val="%7."/>
      <w:lvlJc w:val="left"/>
      <w:pPr>
        <w:ind w:left="5160" w:hanging="360"/>
      </w:pPr>
    </w:lvl>
    <w:lvl w:ilvl="7" w:tplc="04190019">
      <w:start w:val="1"/>
      <w:numFmt w:val="lowerLetter"/>
      <w:lvlText w:val="%8."/>
      <w:lvlJc w:val="left"/>
      <w:pPr>
        <w:ind w:left="5880" w:hanging="360"/>
      </w:pPr>
    </w:lvl>
    <w:lvl w:ilvl="8" w:tplc="0419001B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7B2F7D28"/>
    <w:multiLevelType w:val="hybridMultilevel"/>
    <w:tmpl w:val="9FF0266A"/>
    <w:lvl w:ilvl="0" w:tplc="8C960296">
      <w:start w:val="7"/>
      <w:numFmt w:val="upperRoman"/>
      <w:lvlText w:val="%1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42FC"/>
    <w:rsid w:val="00002C16"/>
    <w:rsid w:val="00040BA9"/>
    <w:rsid w:val="00045C5B"/>
    <w:rsid w:val="00085F2D"/>
    <w:rsid w:val="00093518"/>
    <w:rsid w:val="000D152F"/>
    <w:rsid w:val="000E5486"/>
    <w:rsid w:val="000F1CEE"/>
    <w:rsid w:val="00124510"/>
    <w:rsid w:val="00147ED4"/>
    <w:rsid w:val="00175704"/>
    <w:rsid w:val="001945A6"/>
    <w:rsid w:val="001B3966"/>
    <w:rsid w:val="001C14C5"/>
    <w:rsid w:val="00203104"/>
    <w:rsid w:val="00220CDD"/>
    <w:rsid w:val="00234807"/>
    <w:rsid w:val="00234E77"/>
    <w:rsid w:val="00240EDB"/>
    <w:rsid w:val="00281911"/>
    <w:rsid w:val="00284FA2"/>
    <w:rsid w:val="00286FC9"/>
    <w:rsid w:val="00294D76"/>
    <w:rsid w:val="002B3483"/>
    <w:rsid w:val="002C0E3E"/>
    <w:rsid w:val="002D1C45"/>
    <w:rsid w:val="00326660"/>
    <w:rsid w:val="003316ED"/>
    <w:rsid w:val="00337BBC"/>
    <w:rsid w:val="003406B1"/>
    <w:rsid w:val="003446B4"/>
    <w:rsid w:val="00346DFC"/>
    <w:rsid w:val="00361129"/>
    <w:rsid w:val="00371D47"/>
    <w:rsid w:val="00397A41"/>
    <w:rsid w:val="003C62EC"/>
    <w:rsid w:val="003F1311"/>
    <w:rsid w:val="0040167E"/>
    <w:rsid w:val="00423F53"/>
    <w:rsid w:val="00445C69"/>
    <w:rsid w:val="00450635"/>
    <w:rsid w:val="00481D55"/>
    <w:rsid w:val="00485084"/>
    <w:rsid w:val="004942FC"/>
    <w:rsid w:val="00495AE1"/>
    <w:rsid w:val="004A0B24"/>
    <w:rsid w:val="004B2837"/>
    <w:rsid w:val="004D3FEB"/>
    <w:rsid w:val="00520B12"/>
    <w:rsid w:val="0057791B"/>
    <w:rsid w:val="005F0055"/>
    <w:rsid w:val="00607E08"/>
    <w:rsid w:val="006253A8"/>
    <w:rsid w:val="0063577F"/>
    <w:rsid w:val="00653AF0"/>
    <w:rsid w:val="0069065C"/>
    <w:rsid w:val="006B155A"/>
    <w:rsid w:val="006B55F6"/>
    <w:rsid w:val="006C0636"/>
    <w:rsid w:val="006E4F45"/>
    <w:rsid w:val="006E634E"/>
    <w:rsid w:val="007246EA"/>
    <w:rsid w:val="0072747C"/>
    <w:rsid w:val="0077290C"/>
    <w:rsid w:val="00782C71"/>
    <w:rsid w:val="007B7E3A"/>
    <w:rsid w:val="007D7515"/>
    <w:rsid w:val="007E4896"/>
    <w:rsid w:val="007E76D8"/>
    <w:rsid w:val="00816BFA"/>
    <w:rsid w:val="008362E5"/>
    <w:rsid w:val="00844CD1"/>
    <w:rsid w:val="008457CD"/>
    <w:rsid w:val="00874DC6"/>
    <w:rsid w:val="00876ADC"/>
    <w:rsid w:val="008E537E"/>
    <w:rsid w:val="009333F5"/>
    <w:rsid w:val="009339AB"/>
    <w:rsid w:val="00994599"/>
    <w:rsid w:val="009A6174"/>
    <w:rsid w:val="009E61C4"/>
    <w:rsid w:val="009F1023"/>
    <w:rsid w:val="00A104D5"/>
    <w:rsid w:val="00A12273"/>
    <w:rsid w:val="00A36745"/>
    <w:rsid w:val="00A527A7"/>
    <w:rsid w:val="00A65DA2"/>
    <w:rsid w:val="00A711FB"/>
    <w:rsid w:val="00A86918"/>
    <w:rsid w:val="00A96A4D"/>
    <w:rsid w:val="00AC633B"/>
    <w:rsid w:val="00AC6FB0"/>
    <w:rsid w:val="00AF7E05"/>
    <w:rsid w:val="00B11E98"/>
    <w:rsid w:val="00B3717A"/>
    <w:rsid w:val="00B8514C"/>
    <w:rsid w:val="00BE0CB2"/>
    <w:rsid w:val="00BF5DB4"/>
    <w:rsid w:val="00C70BCE"/>
    <w:rsid w:val="00C813B5"/>
    <w:rsid w:val="00CC7FC6"/>
    <w:rsid w:val="00CE1483"/>
    <w:rsid w:val="00CE5A0C"/>
    <w:rsid w:val="00CF1209"/>
    <w:rsid w:val="00CF336F"/>
    <w:rsid w:val="00D05D4A"/>
    <w:rsid w:val="00D05DB2"/>
    <w:rsid w:val="00D14BA4"/>
    <w:rsid w:val="00DF3753"/>
    <w:rsid w:val="00E038FC"/>
    <w:rsid w:val="00E04FD0"/>
    <w:rsid w:val="00E10813"/>
    <w:rsid w:val="00E6136E"/>
    <w:rsid w:val="00E6711E"/>
    <w:rsid w:val="00E74EBF"/>
    <w:rsid w:val="00E866A2"/>
    <w:rsid w:val="00E9492F"/>
    <w:rsid w:val="00EB5279"/>
    <w:rsid w:val="00EC40B4"/>
    <w:rsid w:val="00F02C42"/>
    <w:rsid w:val="00F27096"/>
    <w:rsid w:val="00F27DC1"/>
    <w:rsid w:val="00F448C7"/>
    <w:rsid w:val="00F6590D"/>
    <w:rsid w:val="00F73619"/>
    <w:rsid w:val="00F7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C45"/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514C"/>
    <w:pPr>
      <w:ind w:left="720"/>
    </w:pPr>
  </w:style>
  <w:style w:type="paragraph" w:styleId="a4">
    <w:name w:val="header"/>
    <w:basedOn w:val="a"/>
    <w:link w:val="a5"/>
    <w:uiPriority w:val="99"/>
    <w:semiHidden/>
    <w:rsid w:val="0023480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234807"/>
  </w:style>
  <w:style w:type="paragraph" w:styleId="a6">
    <w:name w:val="footer"/>
    <w:basedOn w:val="a"/>
    <w:link w:val="a7"/>
    <w:uiPriority w:val="99"/>
    <w:rsid w:val="0023480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locked/>
    <w:rsid w:val="00234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10</Pages>
  <Words>2854</Words>
  <Characters>16272</Characters>
  <Application>Microsoft Office Word</Application>
  <DocSecurity>0</DocSecurity>
  <Lines>135</Lines>
  <Paragraphs>38</Paragraphs>
  <ScaleCrop>false</ScaleCrop>
  <Company>Dom</Company>
  <LinksUpToDate>false</LinksUpToDate>
  <CharactersWithSpaces>19088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evgeny</cp:lastModifiedBy>
  <cp:revision>30</cp:revision>
  <cp:lastPrinted>2012-11-21T17:51:00Z</cp:lastPrinted>
  <dcterms:created xsi:type="dcterms:W3CDTF">2010-02-14T17:03:00Z</dcterms:created>
  <dcterms:modified xsi:type="dcterms:W3CDTF">2014-03-26T18:56:00Z</dcterms:modified>
</cp:coreProperties>
</file>