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34EA" w:rsidTr="001B34EA">
        <w:tc>
          <w:tcPr>
            <w:tcW w:w="8494" w:type="dxa"/>
          </w:tcPr>
          <w:p w:rsidR="001B34EA" w:rsidRDefault="001B34EA" w:rsidP="001B34E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599695" cy="5266952"/>
                  <wp:effectExtent l="0" t="0" r="127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695" cy="5266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4EA" w:rsidRPr="001B34EA" w:rsidTr="001B34EA">
        <w:tc>
          <w:tcPr>
            <w:tcW w:w="8494" w:type="dxa"/>
          </w:tcPr>
          <w:p w:rsidR="001B34EA" w:rsidRPr="001B34EA" w:rsidRDefault="001B34EA" w:rsidP="00CB76BE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 xml:space="preserve">Figure 01. </w:t>
            </w:r>
            <w:r w:rsidRPr="001B34EA">
              <w:rPr>
                <w:b/>
                <w:bCs/>
                <w:lang w:val="en-US"/>
              </w:rPr>
              <w:t>The distribution of the analyzed data is not Gaussian.</w:t>
            </w:r>
            <w:r w:rsidRPr="001B34EA">
              <w:rPr>
                <w:lang w:val="en-US"/>
              </w:rPr>
              <w:t xml:space="preserve"> The values of (A) population, (B) confirmed cases and (C) deaths are log-normal distribution.</w:t>
            </w:r>
          </w:p>
        </w:tc>
      </w:tr>
    </w:tbl>
    <w:p w:rsidR="0026134F" w:rsidRDefault="0026134F">
      <w:pPr>
        <w:rPr>
          <w:lang w:val="en-US"/>
        </w:rPr>
      </w:pPr>
    </w:p>
    <w:p w:rsidR="00CB76BE" w:rsidRPr="001B34EA" w:rsidRDefault="00CB76BE">
      <w:pPr>
        <w:rPr>
          <w:lang w:val="en-US"/>
        </w:rPr>
      </w:pPr>
    </w:p>
    <w:sectPr w:rsidR="00CB76BE" w:rsidRPr="001B3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EA"/>
    <w:rsid w:val="001B34EA"/>
    <w:rsid w:val="0026134F"/>
    <w:rsid w:val="00734F9D"/>
    <w:rsid w:val="00BA7A52"/>
    <w:rsid w:val="00CB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918C"/>
  <w15:chartTrackingRefBased/>
  <w15:docId w15:val="{B1039742-DD86-47BD-B013-FA62ECEB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A52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3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1</cp:revision>
  <dcterms:created xsi:type="dcterms:W3CDTF">2020-04-07T20:02:00Z</dcterms:created>
  <dcterms:modified xsi:type="dcterms:W3CDTF">2020-04-07T20:14:00Z</dcterms:modified>
</cp:coreProperties>
</file>