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3A47" w14:textId="6854EFC0" w:rsidR="00AE681B" w:rsidRDefault="00BC75EA" w:rsidP="008D0493">
      <w:pPr>
        <w:pStyle w:val="PargrafodaLista"/>
        <w:numPr>
          <w:ilvl w:val="0"/>
          <w:numId w:val="1"/>
        </w:numPr>
      </w:pPr>
      <w:r>
        <w:t>O número de habitantes tem correlação positiva com a número de casos confirmados.</w:t>
      </w:r>
    </w:p>
    <w:p w14:paraId="3DD1D9C0" w14:textId="77777777" w:rsidR="00944B07" w:rsidRDefault="00944B07" w:rsidP="00944B07">
      <w:pPr>
        <w:pStyle w:val="PargrafodaLista"/>
        <w:ind w:left="0" w:firstLine="720"/>
      </w:pPr>
    </w:p>
    <w:p w14:paraId="1D7E86BF" w14:textId="4FCE898C" w:rsidR="00BC75EA" w:rsidRDefault="00FA502A" w:rsidP="00944B07">
      <w:pPr>
        <w:pStyle w:val="PargrafodaLista"/>
        <w:ind w:left="0" w:firstLine="720"/>
      </w:pPr>
      <w:r>
        <w:t xml:space="preserve">Uma vez que a COVID-19 é uma </w:t>
      </w:r>
      <w:r w:rsidR="00893998">
        <w:t>patologia</w:t>
      </w:r>
      <w:r>
        <w:t xml:space="preserve"> causada p</w:t>
      </w:r>
      <w:r w:rsidR="007C1093">
        <w:t xml:space="preserve">or coronavírus que </w:t>
      </w:r>
      <w:r w:rsidR="00893998">
        <w:t>é transmitido diretamente de humano para humano</w:t>
      </w:r>
      <w:r w:rsidR="007C1093">
        <w:t xml:space="preserve">, buscamos entender </w:t>
      </w:r>
      <w:r w:rsidR="00E97078">
        <w:t xml:space="preserve">se </w:t>
      </w:r>
      <w:r w:rsidR="005451D6">
        <w:t>as características dos munícipios atingidos podem</w:t>
      </w:r>
      <w:r w:rsidR="00E97078">
        <w:t xml:space="preserve"> auxiliar no entendimento da </w:t>
      </w:r>
      <w:r w:rsidR="00893998">
        <w:t>pandemia.</w:t>
      </w:r>
      <w:r w:rsidR="007C1093">
        <w:t xml:space="preserve"> </w:t>
      </w:r>
      <w:r w:rsidR="00CC00C9">
        <w:t>O</w:t>
      </w:r>
      <w:r w:rsidR="00BC75EA">
        <w:t xml:space="preserve"> banco de dados </w:t>
      </w:r>
      <w:r w:rsidR="00CC00C9">
        <w:t xml:space="preserve">analisado conta com </w:t>
      </w:r>
      <w:r w:rsidR="00EE63EB">
        <w:t>4</w:t>
      </w:r>
      <w:r w:rsidR="0040112E">
        <w:t>86</w:t>
      </w:r>
      <w:r w:rsidR="00DC19EB">
        <w:t xml:space="preserve"> municípios dos 26 estados</w:t>
      </w:r>
      <w:r w:rsidR="007144B8">
        <w:t xml:space="preserve"> </w:t>
      </w:r>
      <w:r w:rsidR="00DC19EB">
        <w:t>da federação</w:t>
      </w:r>
      <w:r w:rsidR="007144B8">
        <w:t xml:space="preserve">, mais o </w:t>
      </w:r>
      <w:r w:rsidR="00EE7D81">
        <w:t>Distrito Federal</w:t>
      </w:r>
      <w:r w:rsidR="0040112E">
        <w:t>, que até a data de 22</w:t>
      </w:r>
      <w:r w:rsidR="002A6C5A">
        <w:t xml:space="preserve"> de </w:t>
      </w:r>
      <w:r w:rsidR="00D06520">
        <w:t>abril</w:t>
      </w:r>
      <w:r w:rsidR="002A6C5A">
        <w:t xml:space="preserve"> de 2020</w:t>
      </w:r>
      <w:r w:rsidR="00A566A5">
        <w:t xml:space="preserve"> apresentaram ao menos 1 </w:t>
      </w:r>
      <w:r w:rsidR="00EF09F9">
        <w:t>infecção</w:t>
      </w:r>
      <w:r w:rsidR="00A566A5">
        <w:t xml:space="preserve"> confirmad</w:t>
      </w:r>
      <w:r w:rsidR="00EF09F9">
        <w:t>a</w:t>
      </w:r>
      <w:r w:rsidR="00A566A5">
        <w:t xml:space="preserve">, perfazendo </w:t>
      </w:r>
      <w:r w:rsidR="006628A7">
        <w:t>44.397 casos de COVID-19</w:t>
      </w:r>
      <w:r w:rsidR="00DC19EB">
        <w:t xml:space="preserve">. </w:t>
      </w:r>
      <w:r w:rsidR="00EF09F9">
        <w:t xml:space="preserve">Todos os estados </w:t>
      </w:r>
      <w:r w:rsidR="007C77D4">
        <w:t>têm</w:t>
      </w:r>
      <w:r w:rsidR="00EF09F9">
        <w:t xml:space="preserve"> cidades afetadas, porém</w:t>
      </w:r>
      <w:r w:rsidR="0010378B">
        <w:t>,</w:t>
      </w:r>
      <w:r w:rsidR="00EF09F9">
        <w:t xml:space="preserve"> </w:t>
      </w:r>
      <w:r w:rsidR="0010378B">
        <w:t>mesmo nos mais afetados, menos de 30% dos municípios apresentam relatos (Figura 01).</w:t>
      </w:r>
    </w:p>
    <w:p w14:paraId="0EECDD23" w14:textId="2FEC49BA" w:rsidR="00AB427A" w:rsidRDefault="00AB427A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B427A" w14:paraId="694072E4" w14:textId="77777777" w:rsidTr="004C747C">
        <w:tc>
          <w:tcPr>
            <w:tcW w:w="8494" w:type="dxa"/>
          </w:tcPr>
          <w:p w14:paraId="0DED7223" w14:textId="77777777" w:rsidR="00AB427A" w:rsidRDefault="00AB427A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2B3DFE" wp14:editId="01F63283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A" w:rsidRPr="00EE63EB" w14:paraId="40537138" w14:textId="77777777" w:rsidTr="004C747C">
        <w:tc>
          <w:tcPr>
            <w:tcW w:w="8494" w:type="dxa"/>
          </w:tcPr>
          <w:p w14:paraId="68848E49" w14:textId="77777777" w:rsidR="00AB427A" w:rsidRPr="001B34EA" w:rsidRDefault="00AB427A" w:rsidP="004C747C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16D53F63" w14:textId="5CFC7B05" w:rsidR="00AB427A" w:rsidRDefault="00AB427A" w:rsidP="00944B07">
      <w:pPr>
        <w:pStyle w:val="PargrafodaLista"/>
        <w:ind w:left="0" w:firstLine="720"/>
        <w:rPr>
          <w:lang w:val="en-US"/>
        </w:rPr>
      </w:pPr>
    </w:p>
    <w:p w14:paraId="5D0847D5" w14:textId="172FCCB8" w:rsidR="00AB427A" w:rsidRDefault="004853B4" w:rsidP="00944B07">
      <w:pPr>
        <w:pStyle w:val="PargrafodaLista"/>
        <w:ind w:left="0" w:firstLine="720"/>
      </w:pPr>
      <w:r>
        <w:t>A</w:t>
      </w:r>
      <w:r w:rsidR="00BA3DED" w:rsidRPr="00CC58A0">
        <w:t xml:space="preserve"> </w:t>
      </w:r>
      <w:r w:rsidR="00CC58A0" w:rsidRPr="00CC58A0">
        <w:t>correlação d</w:t>
      </w:r>
      <w:r w:rsidR="00CC58A0">
        <w:t xml:space="preserve">e </w:t>
      </w:r>
      <w:proofErr w:type="spellStart"/>
      <w:r w:rsidR="00CC58A0">
        <w:t>Spearman</w:t>
      </w:r>
      <w:proofErr w:type="spellEnd"/>
      <w:r w:rsidR="00CC58A0">
        <w:t xml:space="preserve"> nos valores de população,</w:t>
      </w:r>
      <w:r w:rsidR="00966F21">
        <w:t xml:space="preserve"> casos confirmados, mortes, casos confirmados para 100k habitantes e razão </w:t>
      </w:r>
      <w:r w:rsidR="00242FEC">
        <w:t xml:space="preserve">de </w:t>
      </w:r>
      <w:r w:rsidR="00BA1B01">
        <w:t xml:space="preserve">casos confirmados e mortes, </w:t>
      </w:r>
      <w:r>
        <w:t xml:space="preserve">foi testada </w:t>
      </w:r>
      <w:r w:rsidR="00FF0FFD">
        <w:t>para todas as cidades (Figura 2A) ou cidades com menos de 6x10</w:t>
      </w:r>
      <w:r w:rsidR="006D2E3B" w:rsidRPr="006D2E3B">
        <w:rPr>
          <w:vertAlign w:val="superscript"/>
        </w:rPr>
        <w:t>6</w:t>
      </w:r>
      <w:r w:rsidR="006D2E3B">
        <w:t xml:space="preserve"> habitantes (Figura 2B). </w:t>
      </w:r>
      <w:r w:rsidR="00306F42">
        <w:t xml:space="preserve">Como esperado, observamos uma forte </w:t>
      </w:r>
      <w:r w:rsidR="00306F42">
        <w:lastRenderedPageBreak/>
        <w:t xml:space="preserve">correlação negativa entre </w:t>
      </w:r>
      <w:r w:rsidR="00242FEC">
        <w:t>razão de casos confirmados e mortes</w:t>
      </w:r>
      <w:r w:rsidR="00306F42">
        <w:t xml:space="preserve"> e casos confirmados (R = -0.93)</w:t>
      </w:r>
      <w:r w:rsidR="003F6E07">
        <w:t>, população (R = -0.77)</w:t>
      </w:r>
      <w:r w:rsidR="00242FEC">
        <w:t xml:space="preserve"> ou </w:t>
      </w:r>
      <w:r w:rsidR="002C2B03">
        <w:t>mortes (R = -0.39)</w:t>
      </w:r>
      <w:r w:rsidR="00C41A8B">
        <w:t>, em ambas as condições</w:t>
      </w:r>
      <w:r w:rsidR="00306F42">
        <w:t xml:space="preserve">. </w:t>
      </w:r>
      <w:r w:rsidR="004020AC">
        <w:t>F</w:t>
      </w:r>
      <w:r w:rsidR="00015C8F">
        <w:t xml:space="preserve">oi </w:t>
      </w:r>
      <w:r w:rsidR="004020AC">
        <w:t xml:space="preserve">observado </w:t>
      </w:r>
      <w:r w:rsidR="00015C8F">
        <w:t xml:space="preserve">valores de correlação positiva </w:t>
      </w:r>
      <w:r w:rsidR="00BF7B90">
        <w:t xml:space="preserve">média entre as mortes e os casos confirmados em ambas as condições (R = </w:t>
      </w:r>
      <w:r w:rsidR="00F44242">
        <w:t>0.45)</w:t>
      </w:r>
      <w:r w:rsidR="00BF7B90">
        <w:t xml:space="preserve">, </w:t>
      </w:r>
      <w:r w:rsidR="00E557B2">
        <w:t xml:space="preserve">assim como os casos confirmados para 100k habitantes e os casos confirmados (R = </w:t>
      </w:r>
      <w:r w:rsidR="00E450C6">
        <w:t>0.</w:t>
      </w:r>
      <w:r w:rsidR="004D318E">
        <w:t>39).</w:t>
      </w:r>
      <w:r w:rsidR="00E27A69">
        <w:t xml:space="preserve"> Adicionalmente, detectamos uma correlação positiva média (R = 0.63) entre os casos confirmados e a população de habitantes, o que se mantem ao retirar os municípios mais populosos (R = 0.62).</w:t>
      </w:r>
    </w:p>
    <w:p w14:paraId="5427425C" w14:textId="77777777" w:rsidR="000E65B1" w:rsidRDefault="000E65B1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65B1" w14:paraId="17525C31" w14:textId="77777777" w:rsidTr="004C747C">
        <w:tc>
          <w:tcPr>
            <w:tcW w:w="8494" w:type="dxa"/>
          </w:tcPr>
          <w:p w14:paraId="5DCCDD4B" w14:textId="77777777" w:rsidR="000E65B1" w:rsidRDefault="000E65B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C017D" wp14:editId="1451DB79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B1" w:rsidRPr="00EE63EB" w14:paraId="2E8EB9D6" w14:textId="77777777" w:rsidTr="004C747C">
        <w:tc>
          <w:tcPr>
            <w:tcW w:w="8494" w:type="dxa"/>
          </w:tcPr>
          <w:p w14:paraId="4DA78463" w14:textId="77777777" w:rsidR="000E65B1" w:rsidRPr="008D54C7" w:rsidRDefault="000E65B1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0.63)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 xml:space="preserve">Spearman correlation between population, confirmed cases, deaths, confirmed/100k habitants and death rate in all 542 cities (A) or 540 cities with population lowest of </w:t>
            </w:r>
            <w:r>
              <w:rPr>
                <w:lang w:val="en-US"/>
              </w:rPr>
              <w:t>6</w:t>
            </w:r>
            <w:r w:rsidRPr="008D54C7">
              <w:rPr>
                <w:lang w:val="en-US"/>
              </w:rPr>
              <w:t>.000.000 (B).</w:t>
            </w:r>
          </w:p>
        </w:tc>
      </w:tr>
    </w:tbl>
    <w:p w14:paraId="1E09173A" w14:textId="77777777" w:rsidR="000E65B1" w:rsidRPr="000E65B1" w:rsidRDefault="000E65B1" w:rsidP="00944B07">
      <w:pPr>
        <w:pStyle w:val="PargrafodaLista"/>
        <w:ind w:left="0" w:firstLine="720"/>
        <w:rPr>
          <w:lang w:val="en-US"/>
        </w:rPr>
      </w:pPr>
    </w:p>
    <w:p w14:paraId="4FF50EAA" w14:textId="77777777" w:rsidR="007176FA" w:rsidRPr="00620193" w:rsidRDefault="007176FA" w:rsidP="00A15DA9">
      <w:pPr>
        <w:pStyle w:val="PargrafodaLista"/>
        <w:ind w:left="0" w:firstLine="720"/>
        <w:rPr>
          <w:lang w:val="en-US"/>
        </w:rPr>
      </w:pPr>
    </w:p>
    <w:p w14:paraId="439FF9F7" w14:textId="5EE4CC8B" w:rsidR="00974A60" w:rsidRDefault="009423B0" w:rsidP="00974A60">
      <w:pPr>
        <w:pStyle w:val="PargrafodaLista"/>
        <w:ind w:left="0" w:firstLine="720"/>
      </w:pPr>
      <w:r w:rsidRPr="009423B0">
        <w:t xml:space="preserve">Os resultados </w:t>
      </w:r>
      <w:r>
        <w:t xml:space="preserve">mostram uma correlação entre </w:t>
      </w:r>
      <w:r w:rsidR="00E14C9E">
        <w:t>número de habitantes na população e número de casos confirmados</w:t>
      </w:r>
      <w:r w:rsidR="00FA502A">
        <w:t>, seja em toda a amostra, seja nas cidades com menos de 6x10</w:t>
      </w:r>
      <w:r w:rsidR="00FA502A" w:rsidRPr="006D2E3B">
        <w:rPr>
          <w:vertAlign w:val="superscript"/>
        </w:rPr>
        <w:t>6</w:t>
      </w:r>
      <w:r w:rsidR="00FA502A">
        <w:t xml:space="preserve"> habitantes</w:t>
      </w:r>
      <w:r w:rsidR="00E14C9E">
        <w:t>.</w:t>
      </w:r>
      <w:r w:rsidR="00A15DA9">
        <w:t xml:space="preserve"> Busc</w:t>
      </w:r>
      <w:r w:rsidR="00014FB6">
        <w:t xml:space="preserve">ando melhor entender esta correlação, </w:t>
      </w:r>
      <w:r w:rsidR="00504701">
        <w:t xml:space="preserve">os casos confirmados foram analisados segundo </w:t>
      </w:r>
      <w:r w:rsidR="00014FB6">
        <w:t>a amostra d</w:t>
      </w:r>
      <w:r w:rsidR="00BB2ABA">
        <w:t>a</w:t>
      </w:r>
      <w:r w:rsidR="003E162F">
        <w:t xml:space="preserve"> população</w:t>
      </w:r>
      <w:r w:rsidR="00504701">
        <w:t>,</w:t>
      </w:r>
      <w:r w:rsidR="003E162F">
        <w:t xml:space="preserve"> dividida segundo seus quartis</w:t>
      </w:r>
      <w:r w:rsidR="00C30017">
        <w:t xml:space="preserve">, com 5 grupos de </w:t>
      </w:r>
      <w:r w:rsidR="00C30017" w:rsidRPr="00C30017">
        <w:t xml:space="preserve">1149 </w:t>
      </w:r>
      <w:r w:rsidR="00C30017">
        <w:t>a</w:t>
      </w:r>
      <w:r w:rsidR="00C30017" w:rsidRPr="00C30017">
        <w:t xml:space="preserve"> </w:t>
      </w:r>
      <w:r w:rsidR="007270C4" w:rsidRPr="007270C4">
        <w:t>22.809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A)</w:t>
      </w:r>
      <w:r w:rsidR="00C30017" w:rsidRPr="00C30017">
        <w:t xml:space="preserve">, </w:t>
      </w:r>
      <w:r w:rsidR="007270C4" w:rsidRPr="009F776D">
        <w:t>22.809</w:t>
      </w:r>
      <w:r w:rsidR="00C30017" w:rsidRPr="00C30017">
        <w:t xml:space="preserve"> </w:t>
      </w:r>
      <w:r w:rsidR="00C30017">
        <w:t>a</w:t>
      </w:r>
      <w:r w:rsidR="00C30017" w:rsidRPr="00C30017">
        <w:t xml:space="preserve"> 56.</w:t>
      </w:r>
      <w:r w:rsidR="009F776D">
        <w:t>250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B)</w:t>
      </w:r>
      <w:r w:rsidR="00C30017" w:rsidRPr="00C30017">
        <w:t>, 56.</w:t>
      </w:r>
      <w:r w:rsidR="009F776D">
        <w:t>250</w:t>
      </w:r>
      <w:r w:rsidR="00C30017" w:rsidRPr="00C30017">
        <w:t xml:space="preserve"> </w:t>
      </w:r>
      <w:r w:rsidR="00C30017">
        <w:t>a</w:t>
      </w:r>
      <w:r w:rsidR="00C30017" w:rsidRPr="00C30017">
        <w:t xml:space="preserve"> 132.0</w:t>
      </w:r>
      <w:r w:rsidR="00FD1EDD">
        <w:t>7</w:t>
      </w:r>
      <w:r w:rsidR="00C30017" w:rsidRPr="00C30017">
        <w:t>9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C)</w:t>
      </w:r>
      <w:r w:rsidR="00C30017" w:rsidRPr="00C30017">
        <w:t>, 132.</w:t>
      </w:r>
      <w:r w:rsidR="00FD1EDD" w:rsidRPr="00C30017">
        <w:t>0</w:t>
      </w:r>
      <w:r w:rsidR="00FD1EDD">
        <w:t>7</w:t>
      </w:r>
      <w:r w:rsidR="00FD1EDD" w:rsidRPr="00C30017">
        <w:t>9</w:t>
      </w:r>
      <w:r w:rsidR="00C30017" w:rsidRPr="00C30017">
        <w:t xml:space="preserve"> </w:t>
      </w:r>
      <w:r w:rsidR="00C30017">
        <w:t>a</w:t>
      </w:r>
      <w:r w:rsidR="00C30017" w:rsidRPr="00C30017">
        <w:t xml:space="preserve"> </w:t>
      </w:r>
      <w:r w:rsidR="00BE1095" w:rsidRPr="00BE1095">
        <w:t>295.985</w:t>
      </w:r>
      <w:r w:rsidR="00C30017" w:rsidRPr="00C30017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 xml:space="preserve">D) </w:t>
      </w:r>
      <w:r w:rsidR="00C30017">
        <w:t>e</w:t>
      </w:r>
      <w:r w:rsidR="00C30017" w:rsidRPr="00C30017">
        <w:t xml:space="preserve"> </w:t>
      </w:r>
      <w:r w:rsidR="00BE1095" w:rsidRPr="00521431">
        <w:t>295.985</w:t>
      </w:r>
      <w:r w:rsidR="00C30017" w:rsidRPr="00C30017">
        <w:t xml:space="preserve"> </w:t>
      </w:r>
      <w:r w:rsidR="00C30017">
        <w:t>a</w:t>
      </w:r>
      <w:r w:rsidR="00C30017" w:rsidRPr="00C30017">
        <w:t xml:space="preserve"> 12.252.023 </w:t>
      </w:r>
      <w:r w:rsidR="00AF355F" w:rsidRPr="00C30017">
        <w:t>(</w:t>
      </w:r>
      <w:r w:rsidR="00AF355F">
        <w:t>Figura 3</w:t>
      </w:r>
      <w:r w:rsidR="00AF355F" w:rsidRPr="00C30017">
        <w:t xml:space="preserve">E) </w:t>
      </w:r>
      <w:r w:rsidR="00C30017">
        <w:t>habitantes.</w:t>
      </w:r>
      <w:r w:rsidR="00974A60" w:rsidRPr="00974A60">
        <w:t xml:space="preserve"> </w:t>
      </w:r>
      <w:r w:rsidR="00974A60">
        <w:t xml:space="preserve">Foi observado que para os 2 primeiros quartis, a correlação é neutra não significativa, com valor de R = 0.0373 e 0.04 e </w:t>
      </w:r>
      <w:r w:rsidR="00974A60">
        <w:rPr>
          <w:i/>
          <w:iCs/>
        </w:rPr>
        <w:t>p</w:t>
      </w:r>
      <w:r w:rsidR="00974A60">
        <w:t xml:space="preserve"> = 0.5857 e 0;5579, respectivamente ao primeiro e ao segundo grupo. Já nos quartis intermediários, corre uma correlação franca positiva, com R = 0.2468 e 0.1897 e </w:t>
      </w:r>
      <w:r w:rsidR="00974A60">
        <w:rPr>
          <w:i/>
          <w:iCs/>
        </w:rPr>
        <w:t>p</w:t>
      </w:r>
      <w:r w:rsidR="00974A60">
        <w:t xml:space="preserve"> = 0.0002 e </w:t>
      </w:r>
      <w:r w:rsidR="00974A60">
        <w:lastRenderedPageBreak/>
        <w:t xml:space="preserve">0.0364. O último quartil, contendo os municípios com mais de </w:t>
      </w:r>
      <w:r w:rsidR="00974A60" w:rsidRPr="00521431">
        <w:t xml:space="preserve">295.985 </w:t>
      </w:r>
      <w:r w:rsidR="00974A60">
        <w:t xml:space="preserve">habitantes, mostrando uma forte correlação positiva com R = 0.6877 e </w:t>
      </w:r>
      <w:r w:rsidR="00974A60">
        <w:rPr>
          <w:i/>
          <w:iCs/>
        </w:rPr>
        <w:t>p</w:t>
      </w:r>
      <w:r w:rsidR="00974A60">
        <w:t xml:space="preserve"> &lt; 0.0001.</w:t>
      </w:r>
    </w:p>
    <w:p w14:paraId="5F8352BC" w14:textId="6B455BEF" w:rsidR="00BC75EA" w:rsidRDefault="00BC75EA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04701" w14:paraId="23CC4C39" w14:textId="77777777" w:rsidTr="004C747C">
        <w:tc>
          <w:tcPr>
            <w:tcW w:w="8494" w:type="dxa"/>
          </w:tcPr>
          <w:p w14:paraId="25B820BA" w14:textId="77777777" w:rsidR="00504701" w:rsidRDefault="0050470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18DF0B" wp14:editId="3D315B59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01" w14:paraId="4137788F" w14:textId="77777777" w:rsidTr="004C747C">
        <w:tc>
          <w:tcPr>
            <w:tcW w:w="8494" w:type="dxa"/>
          </w:tcPr>
          <w:p w14:paraId="6F94F993" w14:textId="5B8FD821" w:rsidR="00504701" w:rsidRDefault="00504701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="00500B04"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</w:t>
            </w:r>
            <w:r w:rsidRPr="00C34AC7">
              <w:rPr>
                <w:b/>
                <w:bCs/>
                <w:lang w:val="en-US"/>
              </w:rPr>
              <w:lastRenderedPageBreak/>
              <w:t>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</w:t>
            </w:r>
            <w:r w:rsidR="007270C4">
              <w:rPr>
                <w:lang w:val="en-US"/>
              </w:rPr>
              <w:t>2</w:t>
            </w:r>
            <w:r>
              <w:rPr>
                <w:lang w:val="en-US"/>
              </w:rPr>
              <w:t>.8</w:t>
            </w:r>
            <w:r w:rsidR="007270C4">
              <w:rPr>
                <w:lang w:val="en-US"/>
              </w:rPr>
              <w:t>09</w:t>
            </w:r>
            <w:r>
              <w:rPr>
                <w:lang w:val="en-US"/>
              </w:rPr>
              <w:t xml:space="preserve">, (B) </w:t>
            </w:r>
            <w:r w:rsidR="007270C4">
              <w:rPr>
                <w:lang w:val="en-US"/>
              </w:rPr>
              <w:t xml:space="preserve">22.809 </w:t>
            </w:r>
            <w:r>
              <w:rPr>
                <w:lang w:val="en-US"/>
              </w:rPr>
              <w:t>– 56.</w:t>
            </w:r>
            <w:r w:rsidR="009F776D">
              <w:rPr>
                <w:lang w:val="en-US"/>
              </w:rPr>
              <w:t>250</w:t>
            </w:r>
            <w:r>
              <w:rPr>
                <w:lang w:val="en-US"/>
              </w:rPr>
              <w:t>, (C) 56.</w:t>
            </w:r>
            <w:r w:rsidR="009F776D">
              <w:rPr>
                <w:lang w:val="en-US"/>
              </w:rPr>
              <w:t>250</w:t>
            </w:r>
            <w:r>
              <w:rPr>
                <w:lang w:val="en-US"/>
              </w:rPr>
              <w:t xml:space="preserve"> – 132.</w:t>
            </w:r>
            <w:r w:rsidR="00FD1EDD" w:rsidRPr="00C30017">
              <w:t>0</w:t>
            </w:r>
            <w:r w:rsidR="00FD1EDD">
              <w:t>7</w:t>
            </w:r>
            <w:r w:rsidR="00FD1EDD" w:rsidRPr="00C30017">
              <w:t>9</w:t>
            </w:r>
            <w:r>
              <w:rPr>
                <w:lang w:val="en-US"/>
              </w:rPr>
              <w:t>, (D) 132.</w:t>
            </w:r>
            <w:r w:rsidR="00FD1EDD">
              <w:rPr>
                <w:lang w:val="en-US"/>
              </w:rPr>
              <w:t>0</w:t>
            </w:r>
            <w:r>
              <w:rPr>
                <w:lang w:val="en-US"/>
              </w:rPr>
              <w:t>79 – 29</w:t>
            </w:r>
            <w:r w:rsidR="00BE1095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BE1095">
              <w:rPr>
                <w:lang w:val="en-US"/>
              </w:rPr>
              <w:t>985</w:t>
            </w:r>
            <w:r>
              <w:rPr>
                <w:lang w:val="en-US"/>
              </w:rPr>
              <w:t xml:space="preserve"> and (E) </w:t>
            </w:r>
            <w:r w:rsidR="00BE1095">
              <w:rPr>
                <w:lang w:val="en-US"/>
              </w:rPr>
              <w:t>295.985</w:t>
            </w:r>
            <w:r>
              <w:rPr>
                <w:lang w:val="en-US"/>
              </w:rPr>
              <w:t xml:space="preserve"> – 12.252.023 population</w:t>
            </w:r>
          </w:p>
        </w:tc>
      </w:tr>
    </w:tbl>
    <w:p w14:paraId="7E51DDD5" w14:textId="77777777" w:rsidR="00504701" w:rsidRPr="00C30017" w:rsidRDefault="00504701" w:rsidP="00A15DA9">
      <w:pPr>
        <w:pStyle w:val="PargrafodaLista"/>
        <w:ind w:left="0" w:firstLine="720"/>
      </w:pPr>
    </w:p>
    <w:p w14:paraId="65124962" w14:textId="53332C46" w:rsidR="006A553F" w:rsidRDefault="001C2E51" w:rsidP="006A553F">
      <w:pPr>
        <w:pStyle w:val="PargrafodaLista"/>
        <w:ind w:left="0" w:firstLine="720"/>
      </w:pPr>
      <w:r>
        <w:t>A mesma estratificação de municípios pelo número de habitantes</w:t>
      </w:r>
      <w:r w:rsidR="00824611">
        <w:t xml:space="preserve"> </w:t>
      </w:r>
      <w:r>
        <w:t xml:space="preserve">foi realizada para a </w:t>
      </w:r>
      <w:r w:rsidR="00824611">
        <w:t xml:space="preserve">análise de correlação entre população e </w:t>
      </w:r>
      <w:r w:rsidR="00500B04">
        <w:t>mortes por COVID-19</w:t>
      </w:r>
      <w:r w:rsidR="00950D37">
        <w:t xml:space="preserve"> (Figura 4)</w:t>
      </w:r>
      <w:r w:rsidR="00500B04">
        <w:t>.</w:t>
      </w:r>
      <w:r w:rsidR="00950D37">
        <w:t xml:space="preserve"> </w:t>
      </w:r>
      <w:r w:rsidR="00A414E1">
        <w:t xml:space="preserve">Foi observado que </w:t>
      </w:r>
      <w:r w:rsidR="00354C67">
        <w:t xml:space="preserve">o primeiro, segundo e quarto estrato apresentou correlação </w:t>
      </w:r>
      <w:r w:rsidR="00A5270C">
        <w:t xml:space="preserve">neutra não significativa, com R = 0.0251, </w:t>
      </w:r>
      <w:r w:rsidR="002B2293">
        <w:t xml:space="preserve">0.0451 e 0.0994 e </w:t>
      </w:r>
      <w:r w:rsidR="002B2293">
        <w:rPr>
          <w:i/>
          <w:iCs/>
        </w:rPr>
        <w:t>p</w:t>
      </w:r>
      <w:r w:rsidR="002B2293">
        <w:t xml:space="preserve"> = </w:t>
      </w:r>
      <w:r w:rsidR="002F0DF6">
        <w:t xml:space="preserve">0.7141, 0.5088 e 0.2762. </w:t>
      </w:r>
      <w:r w:rsidR="0027421B">
        <w:t xml:space="preserve">Não foi possível calcular métricas para o terceiro estrato. Já o último quartil, com os municípios que possuem mais de </w:t>
      </w:r>
      <w:r w:rsidR="0027421B" w:rsidRPr="00521431">
        <w:t>295.985</w:t>
      </w:r>
      <w:r w:rsidR="0027421B">
        <w:t xml:space="preserve">, apresentou </w:t>
      </w:r>
      <w:r w:rsidR="006A553F">
        <w:t xml:space="preserve">uma forte correlação positiva com R = 0.6813 e </w:t>
      </w:r>
      <w:r w:rsidR="006A553F">
        <w:rPr>
          <w:i/>
          <w:iCs/>
        </w:rPr>
        <w:t>p</w:t>
      </w:r>
      <w:r w:rsidR="006A553F">
        <w:t xml:space="preserve"> &lt; 0.0001.</w:t>
      </w:r>
    </w:p>
    <w:p w14:paraId="0C7CD426" w14:textId="72AA6EA9" w:rsidR="001C2E51" w:rsidRDefault="001C2E51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A60" w14:paraId="75A2AB94" w14:textId="77777777" w:rsidTr="004C747C">
        <w:tc>
          <w:tcPr>
            <w:tcW w:w="8494" w:type="dxa"/>
          </w:tcPr>
          <w:p w14:paraId="158DA293" w14:textId="77777777" w:rsidR="00974A60" w:rsidRDefault="00974A60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BEF00E" wp14:editId="1E0BF8AB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60" w14:paraId="389BE37B" w14:textId="77777777" w:rsidTr="004C747C">
        <w:tc>
          <w:tcPr>
            <w:tcW w:w="8494" w:type="dxa"/>
          </w:tcPr>
          <w:p w14:paraId="7C9D4639" w14:textId="77777777" w:rsidR="00974A60" w:rsidRDefault="00974A60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22.809, (B) 22.809 – 56.250, (C) 56.250 – 132.</w:t>
            </w:r>
            <w:r w:rsidRPr="00C30017">
              <w:t>0</w:t>
            </w:r>
            <w:r>
              <w:t>7</w:t>
            </w:r>
            <w:r w:rsidRPr="00C30017">
              <w:t>9</w:t>
            </w:r>
            <w:r>
              <w:rPr>
                <w:lang w:val="en-US"/>
              </w:rPr>
              <w:t>, (D) 132.079 – 295.985 and (E) 295.985 – 12.252.023 population.</w:t>
            </w:r>
          </w:p>
        </w:tc>
      </w:tr>
      <w:tr w:rsidR="00974A60" w14:paraId="7F3E93F4" w14:textId="77777777" w:rsidTr="004C747C">
        <w:tc>
          <w:tcPr>
            <w:tcW w:w="8494" w:type="dxa"/>
          </w:tcPr>
          <w:p w14:paraId="4F72B961" w14:textId="77777777" w:rsidR="00974A60" w:rsidRPr="00B53E6C" w:rsidRDefault="00974A60" w:rsidP="004C747C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0F644A93" w14:textId="4C4F78B5" w:rsidR="00974A60" w:rsidRDefault="00974A60" w:rsidP="00A15DA9">
      <w:pPr>
        <w:pStyle w:val="PargrafodaLista"/>
        <w:ind w:left="0" w:firstLine="720"/>
      </w:pPr>
    </w:p>
    <w:p w14:paraId="03B6C694" w14:textId="33DAB6FA" w:rsidR="00237E75" w:rsidRDefault="00084ECC" w:rsidP="00A15DA9">
      <w:pPr>
        <w:pStyle w:val="PargrafodaLista"/>
        <w:ind w:left="0" w:firstLine="720"/>
      </w:pPr>
      <w:r>
        <w:lastRenderedPageBreak/>
        <w:t xml:space="preserve">Os dados </w:t>
      </w:r>
      <w:r w:rsidR="0075627F">
        <w:t xml:space="preserve">municipais </w:t>
      </w:r>
      <w:r w:rsidR="005451D6">
        <w:t xml:space="preserve">referentes à </w:t>
      </w:r>
      <w:r w:rsidR="00F3283D">
        <w:t xml:space="preserve">número de habitantes na </w:t>
      </w:r>
      <w:r w:rsidR="0075627F">
        <w:t>população, casos confirmados, mortes, casos confirmados para 100k habitantes e razão de casos confirmados e mortes</w:t>
      </w:r>
      <w:r w:rsidR="00F3283D">
        <w:t xml:space="preserve">, permite observar uma correlação positiva entre </w:t>
      </w:r>
      <w:r w:rsidR="00F40D57">
        <w:t xml:space="preserve">tamanho da população em habitantes e casos confirmados. Esta correlação é significativa apenas em </w:t>
      </w:r>
      <w:r w:rsidR="00F1064C">
        <w:t xml:space="preserve">municípios com mais de </w:t>
      </w:r>
      <w:r w:rsidR="00F1064C" w:rsidRPr="00F1064C">
        <w:t>295.985</w:t>
      </w:r>
      <w:r w:rsidR="00F1064C">
        <w:t xml:space="preserve"> de habitantes. </w:t>
      </w:r>
      <w:r w:rsidR="00A1017A">
        <w:t>Isso sugere que outras características destas locali</w:t>
      </w:r>
      <w:r w:rsidR="007F00B3">
        <w:t>dades possam ser correlacionadas com a patologia.</w:t>
      </w:r>
    </w:p>
    <w:p w14:paraId="6F9474F1" w14:textId="77777777" w:rsidR="00237E75" w:rsidRPr="001C2E51" w:rsidRDefault="00237E75" w:rsidP="00A15DA9">
      <w:pPr>
        <w:pStyle w:val="PargrafodaLista"/>
        <w:ind w:left="0" w:firstLine="720"/>
      </w:pPr>
    </w:p>
    <w:p w14:paraId="2124A79D" w14:textId="2AD45709" w:rsidR="00BD0877" w:rsidRDefault="00520483" w:rsidP="00BD0877">
      <w:pPr>
        <w:pStyle w:val="PargrafodaLista"/>
        <w:numPr>
          <w:ilvl w:val="0"/>
          <w:numId w:val="1"/>
        </w:numPr>
      </w:pPr>
      <w:r>
        <w:t xml:space="preserve">O </w:t>
      </w:r>
      <w:r w:rsidR="00E70806">
        <w:t>Í</w:t>
      </w:r>
      <w:r>
        <w:t>ndice de Desenvolvimento Humano Municipal (M</w:t>
      </w:r>
      <w:r w:rsidR="00E70806">
        <w:t xml:space="preserve">HDI) e a densidade demográfica </w:t>
      </w:r>
      <w:r w:rsidR="00EC1267">
        <w:t xml:space="preserve">tem correlação com o número de casos </w:t>
      </w:r>
      <w:r w:rsidR="00BD0877">
        <w:t>confirmados de COVID-19</w:t>
      </w:r>
    </w:p>
    <w:p w14:paraId="2F1BAC3E" w14:textId="5914867F" w:rsidR="00BD0877" w:rsidRDefault="00BD0877" w:rsidP="00BD0877">
      <w:pPr>
        <w:pStyle w:val="PargrafodaLista"/>
      </w:pPr>
    </w:p>
    <w:p w14:paraId="037894C6" w14:textId="7B21CB01" w:rsidR="00BD0877" w:rsidRDefault="00250D31" w:rsidP="00BF4E54">
      <w:pPr>
        <w:pStyle w:val="PargrafodaLista"/>
        <w:ind w:left="0" w:firstLine="720"/>
      </w:pPr>
      <w:r>
        <w:t xml:space="preserve">É conhecido que diferentes </w:t>
      </w:r>
      <w:r w:rsidR="00837A5F">
        <w:t>condições</w:t>
      </w:r>
      <w:r>
        <w:t xml:space="preserve"> </w:t>
      </w:r>
      <w:r w:rsidR="009F2689">
        <w:t xml:space="preserve">presentes nos </w:t>
      </w:r>
      <w:r w:rsidR="00BF4E54">
        <w:t xml:space="preserve">municípios </w:t>
      </w:r>
      <w:r w:rsidR="00E97318">
        <w:t xml:space="preserve">podem influenciar </w:t>
      </w:r>
      <w:r w:rsidR="00837A5F">
        <w:t>n</w:t>
      </w:r>
      <w:r w:rsidR="00E97318">
        <w:t xml:space="preserve">a dispersão </w:t>
      </w:r>
      <w:r w:rsidR="001E78B9">
        <w:t xml:space="preserve">da epidemia de distintos patógenos. </w:t>
      </w:r>
      <w:r w:rsidR="00CB147F">
        <w:t xml:space="preserve">Os resultados aqui obtidos mostram uma correlação positiva entre </w:t>
      </w:r>
      <w:r w:rsidR="00BF4100">
        <w:t>população</w:t>
      </w:r>
      <w:r w:rsidR="0037450E">
        <w:t xml:space="preserve"> e casos confirmados em </w:t>
      </w:r>
      <w:r w:rsidR="00BF4100">
        <w:t>municípios</w:t>
      </w:r>
      <w:r w:rsidR="0037450E">
        <w:t xml:space="preserve"> com mais de 295.</w:t>
      </w:r>
      <w:r w:rsidR="00BF4100">
        <w:t xml:space="preserve">985 habitantes. </w:t>
      </w:r>
      <w:r w:rsidR="0001373F">
        <w:t xml:space="preserve">Buscando melhor entender os fatores que possam explicar esta correlação e, tendo em vista que a COVID-19 é </w:t>
      </w:r>
      <w:r w:rsidR="001030FA">
        <w:t xml:space="preserve">transmitida de pessoa para pessoa, </w:t>
      </w:r>
      <w:r w:rsidR="00157856">
        <w:t xml:space="preserve">foram </w:t>
      </w:r>
      <w:r w:rsidR="00837A5F">
        <w:t>analisadas</w:t>
      </w:r>
      <w:r w:rsidR="00157856">
        <w:t xml:space="preserve"> </w:t>
      </w:r>
      <w:r w:rsidR="001030FA">
        <w:t xml:space="preserve">diferentes características </w:t>
      </w:r>
      <w:r w:rsidR="00B60805">
        <w:t xml:space="preserve">dos </w:t>
      </w:r>
      <w:r w:rsidR="00837A5F">
        <w:t>542</w:t>
      </w:r>
      <w:r w:rsidR="00B60805">
        <w:t xml:space="preserve"> municípios</w:t>
      </w:r>
      <w:r w:rsidR="00EE0183">
        <w:t xml:space="preserve">, </w:t>
      </w:r>
      <w:r w:rsidR="00B16EF1">
        <w:t xml:space="preserve">com novos dados populacionais agora obtidos no Instituto Brasileiro de </w:t>
      </w:r>
      <w:r w:rsidR="008C3F0B">
        <w:t>Geografia e Estatística (IBGE)</w:t>
      </w:r>
      <w:r w:rsidR="00157856">
        <w:t xml:space="preserve">. Para tanto, </w:t>
      </w:r>
      <w:r w:rsidR="0040147B">
        <w:t xml:space="preserve">ensaios de correlação </w:t>
      </w:r>
      <w:proofErr w:type="spellStart"/>
      <w:r w:rsidR="0040147B">
        <w:t>Spearman</w:t>
      </w:r>
      <w:proofErr w:type="spellEnd"/>
      <w:r w:rsidR="0040147B">
        <w:t xml:space="preserve"> foram </w:t>
      </w:r>
      <w:r w:rsidR="00A42DF5">
        <w:t xml:space="preserve">performados com </w:t>
      </w:r>
      <w:r w:rsidR="00897017">
        <w:t>o número de casos confirmados</w:t>
      </w:r>
      <w:r w:rsidR="00530B28">
        <w:t xml:space="preserve"> (Confirmados)</w:t>
      </w:r>
      <w:r w:rsidR="00897017">
        <w:t xml:space="preserve">, </w:t>
      </w:r>
      <w:r w:rsidR="00936544">
        <w:t>mortes, confirmados para 100k habitantes</w:t>
      </w:r>
      <w:r w:rsidR="00530B28">
        <w:t xml:space="preserve"> (Confirmados/100k)</w:t>
      </w:r>
      <w:r w:rsidR="00936544">
        <w:t xml:space="preserve">, </w:t>
      </w:r>
      <w:r w:rsidR="003A66FA">
        <w:t>razão de casos confirmados e mortes e casos confirmados</w:t>
      </w:r>
      <w:r w:rsidR="00594EA4">
        <w:t xml:space="preserve"> (Razão de Morte)</w:t>
      </w:r>
      <w:r w:rsidR="002312CB">
        <w:t>, área oficial do município em km²</w:t>
      </w:r>
      <w:r w:rsidR="00594EA4">
        <w:t xml:space="preserve"> (</w:t>
      </w:r>
      <w:r w:rsidR="00E87F40">
        <w:t>Área</w:t>
      </w:r>
      <w:r w:rsidR="00594EA4">
        <w:t>)</w:t>
      </w:r>
      <w:r w:rsidR="002312CB">
        <w:t xml:space="preserve">, </w:t>
      </w:r>
      <w:r w:rsidR="00866793">
        <w:t>habitantes em dados de densidade populacional</w:t>
      </w:r>
      <w:r w:rsidR="00594EA4">
        <w:t xml:space="preserve"> (</w:t>
      </w:r>
      <w:r w:rsidR="00E87F40">
        <w:t xml:space="preserve">População </w:t>
      </w:r>
      <w:proofErr w:type="spellStart"/>
      <w:r w:rsidR="00E87F40">
        <w:t>Dens</w:t>
      </w:r>
      <w:proofErr w:type="spellEnd"/>
      <w:r w:rsidR="00594EA4">
        <w:t>)</w:t>
      </w:r>
      <w:r w:rsidR="00866793">
        <w:t xml:space="preserve">, </w:t>
      </w:r>
      <w:r w:rsidR="00530B28">
        <w:t>densidade populacional</w:t>
      </w:r>
      <w:r w:rsidR="00E87F40">
        <w:t xml:space="preserve"> (Densidade)</w:t>
      </w:r>
      <w:r w:rsidR="00530B28">
        <w:t>, e Índice de Desenvolvimento Humano Municipal (MHDI)</w:t>
      </w:r>
      <w:r w:rsidR="00E87F40">
        <w:t xml:space="preserve">. </w:t>
      </w:r>
      <w:r w:rsidR="00FA6952">
        <w:t xml:space="preserve">Os dados totais (Figura </w:t>
      </w:r>
      <w:r w:rsidR="0058001E">
        <w:t>5A</w:t>
      </w:r>
      <w:r w:rsidR="00FA6952">
        <w:t xml:space="preserve">) foram estratificados </w:t>
      </w:r>
      <w:r w:rsidR="0058001E">
        <w:t xml:space="preserve">em </w:t>
      </w:r>
      <w:r w:rsidR="006D2F63">
        <w:t xml:space="preserve">municípios com menos (Figura </w:t>
      </w:r>
      <w:r w:rsidR="00F00BEA">
        <w:t>5B</w:t>
      </w:r>
      <w:r w:rsidR="006D2F63">
        <w:t>) ou mais (</w:t>
      </w:r>
      <w:r w:rsidR="00F00BEA">
        <w:t>Figura 5C</w:t>
      </w:r>
      <w:r w:rsidR="006D2F63">
        <w:t>) de 295.985 habitantes.</w:t>
      </w:r>
    </w:p>
    <w:p w14:paraId="78651646" w14:textId="0347F0BF" w:rsidR="00BD0877" w:rsidRDefault="00BD0877" w:rsidP="00BD0877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00BEA" w14:paraId="53E84EC7" w14:textId="77777777" w:rsidTr="004C747C">
        <w:tc>
          <w:tcPr>
            <w:tcW w:w="8494" w:type="dxa"/>
          </w:tcPr>
          <w:p w14:paraId="588726CC" w14:textId="77777777" w:rsidR="00F00BEA" w:rsidRDefault="00F00BEA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244DB8" wp14:editId="42C643AA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BEA" w:rsidRPr="00EE63EB" w14:paraId="65B67145" w14:textId="77777777" w:rsidTr="004C747C">
        <w:tc>
          <w:tcPr>
            <w:tcW w:w="8494" w:type="dxa"/>
          </w:tcPr>
          <w:p w14:paraId="12230D00" w14:textId="77777777" w:rsidR="00F00BEA" w:rsidRPr="00AB65C4" w:rsidRDefault="00F00BEA" w:rsidP="004C747C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79EB7226" w14:textId="4B1EB6F6" w:rsidR="00F00BEA" w:rsidRDefault="00F00BEA" w:rsidP="00BD0877">
      <w:pPr>
        <w:pStyle w:val="PargrafodaLista"/>
        <w:rPr>
          <w:lang w:val="en-US"/>
        </w:rPr>
      </w:pPr>
    </w:p>
    <w:p w14:paraId="7EFBC819" w14:textId="19DBFC50" w:rsidR="00083CF1" w:rsidRDefault="001346BB" w:rsidP="00802D6E">
      <w:pPr>
        <w:pStyle w:val="PargrafodaLista"/>
        <w:ind w:left="0" w:firstLine="720"/>
      </w:pPr>
      <w:r>
        <w:t>O</w:t>
      </w:r>
      <w:r w:rsidR="00F00BEA" w:rsidRPr="00F00BEA">
        <w:t xml:space="preserve">s </w:t>
      </w:r>
      <w:r>
        <w:t>resultados</w:t>
      </w:r>
      <w:r w:rsidR="00F00BEA" w:rsidRPr="00F00BEA">
        <w:t xml:space="preserve"> </w:t>
      </w:r>
      <w:r w:rsidR="005E6D85">
        <w:t>confirmam as análise</w:t>
      </w:r>
      <w:r w:rsidR="008C3F0B">
        <w:t>s</w:t>
      </w:r>
      <w:r>
        <w:t xml:space="preserve"> realizadas anteriormente em relação </w:t>
      </w:r>
      <w:r w:rsidR="00BD703D">
        <w:t>a correlação negativa entre razão de casos confirmados e mortes e casos confirmados (R = -0.</w:t>
      </w:r>
      <w:r w:rsidR="00AD17A4">
        <w:t>88</w:t>
      </w:r>
      <w:r w:rsidR="00BD703D">
        <w:t>), população (R = -0.7</w:t>
      </w:r>
      <w:r w:rsidR="001606CC">
        <w:t>4</w:t>
      </w:r>
      <w:r w:rsidR="00BD703D">
        <w:t>) ou mortes (R = -0.</w:t>
      </w:r>
      <w:r w:rsidR="001606CC">
        <w:t>27</w:t>
      </w:r>
      <w:r w:rsidR="00BD703D">
        <w:t xml:space="preserve">). Foi </w:t>
      </w:r>
      <w:r w:rsidR="00A46E60">
        <w:t xml:space="preserve">confirmado também os </w:t>
      </w:r>
      <w:r w:rsidR="00BD703D">
        <w:t>valores de correlação positiva média entre as mortes e os casos confirmados (R = 0.</w:t>
      </w:r>
      <w:r w:rsidR="00E450C6">
        <w:t>43</w:t>
      </w:r>
      <w:r w:rsidR="00BD703D">
        <w:t xml:space="preserve">), assim como os casos confirmados para 100k habitantes e os casos confirmados (R = </w:t>
      </w:r>
      <w:r w:rsidR="00E450C6">
        <w:t>0.</w:t>
      </w:r>
      <w:r w:rsidR="006D7675">
        <w:t>46</w:t>
      </w:r>
      <w:r w:rsidR="00BD703D">
        <w:t>)</w:t>
      </w:r>
      <w:r w:rsidR="006D7675">
        <w:t xml:space="preserve"> e a </w:t>
      </w:r>
      <w:r w:rsidR="00BD703D">
        <w:t>correlação positiva média entre os casos confirmados e a população de habitantes</w:t>
      </w:r>
      <w:r w:rsidR="00670B74">
        <w:t xml:space="preserve"> da base anterior (</w:t>
      </w:r>
      <w:r w:rsidR="00B2292E">
        <w:t xml:space="preserve">População COVID - </w:t>
      </w:r>
      <w:r w:rsidR="00670B74">
        <w:t>R = 0.</w:t>
      </w:r>
      <w:r w:rsidR="00C326A1">
        <w:t>71</w:t>
      </w:r>
      <w:r w:rsidR="00670B74">
        <w:t>)</w:t>
      </w:r>
      <w:r w:rsidR="00C326A1">
        <w:t xml:space="preserve"> e a base IBGE (</w:t>
      </w:r>
      <w:r w:rsidR="00B2292E">
        <w:t xml:space="preserve">População </w:t>
      </w:r>
      <w:proofErr w:type="spellStart"/>
      <w:r w:rsidR="00B2292E">
        <w:t>Dens</w:t>
      </w:r>
      <w:proofErr w:type="spellEnd"/>
      <w:r w:rsidR="00B2292E">
        <w:t xml:space="preserve"> - </w:t>
      </w:r>
      <w:r w:rsidR="00C326A1">
        <w:t>R = 0.7</w:t>
      </w:r>
      <w:r w:rsidR="004E3882">
        <w:t xml:space="preserve">). </w:t>
      </w:r>
      <w:r w:rsidR="00453EF0">
        <w:t>Foi observado</w:t>
      </w:r>
      <w:r w:rsidR="001A38D0">
        <w:t xml:space="preserve"> </w:t>
      </w:r>
      <w:r w:rsidR="001A38D0">
        <w:lastRenderedPageBreak/>
        <w:t xml:space="preserve">que, quando </w:t>
      </w:r>
      <w:r w:rsidR="00453EF0">
        <w:t>analisados</w:t>
      </w:r>
      <w:r w:rsidR="001A38D0">
        <w:t xml:space="preserve"> </w:t>
      </w:r>
      <w:r w:rsidR="00D2497F">
        <w:t xml:space="preserve">os municípios com menos de 300.000 habitantes, </w:t>
      </w:r>
      <w:r w:rsidR="00F13E93">
        <w:t>a correlação negativa entre razão de casos confirmados e mortes e casos confirmados (R = -0.93), população (R = -0.</w:t>
      </w:r>
      <w:r w:rsidR="00B07686">
        <w:t>69</w:t>
      </w:r>
      <w:r w:rsidR="00F13E93">
        <w:t>) ou mortes (R = -0.</w:t>
      </w:r>
      <w:r w:rsidR="00B07686">
        <w:t>13</w:t>
      </w:r>
      <w:r w:rsidR="00F13E93">
        <w:t>)</w:t>
      </w:r>
      <w:r w:rsidR="00B07686">
        <w:t xml:space="preserve">, se mantem. Porém, nas cidades com população maior de 300.000 habitantes, </w:t>
      </w:r>
      <w:r w:rsidR="00334B58">
        <w:t xml:space="preserve">observamos uma variação com correlação negativa entre razão de casos confirmados e mortes e casos confirmados inferior (R = -0.52), </w:t>
      </w:r>
      <w:r w:rsidR="009F556A">
        <w:t xml:space="preserve">correlação nula para </w:t>
      </w:r>
      <w:r w:rsidR="00334B58">
        <w:t>população (R = -0.</w:t>
      </w:r>
      <w:r w:rsidR="009F556A">
        <w:t>072</w:t>
      </w:r>
      <w:r w:rsidR="00334B58">
        <w:t xml:space="preserve">) </w:t>
      </w:r>
      <w:r w:rsidR="009F556A">
        <w:t xml:space="preserve">e positiva para </w:t>
      </w:r>
      <w:r w:rsidR="00334B58">
        <w:t>mortes (R = 0.</w:t>
      </w:r>
      <w:r w:rsidR="00417294">
        <w:t>21</w:t>
      </w:r>
      <w:r w:rsidR="00334B58">
        <w:t>)</w:t>
      </w:r>
      <w:r w:rsidR="00417294">
        <w:t xml:space="preserve">. Isso caracteriza como uma inversão das condições de casos confirmados </w:t>
      </w:r>
      <w:r w:rsidR="00E2173C">
        <w:t xml:space="preserve">para 100k habitantes nas cidades mais populosas analisadas. </w:t>
      </w:r>
      <w:r w:rsidR="002B14A7">
        <w:t>Adicionalmente, para a correlação positiva média entre os casos confirmados e a população de habitantes da base anterior (População COVID - R = 0.</w:t>
      </w:r>
      <w:r w:rsidR="00D75635">
        <w:t>57</w:t>
      </w:r>
      <w:r w:rsidR="002B14A7">
        <w:t xml:space="preserve">) e a base IBGE (População </w:t>
      </w:r>
      <w:proofErr w:type="spellStart"/>
      <w:r w:rsidR="002B14A7">
        <w:t>Dens</w:t>
      </w:r>
      <w:proofErr w:type="spellEnd"/>
      <w:r w:rsidR="002B14A7">
        <w:t xml:space="preserve"> - R = 0.</w:t>
      </w:r>
      <w:r w:rsidR="00D75635">
        <w:t>55</w:t>
      </w:r>
      <w:r w:rsidR="002B14A7">
        <w:t>)</w:t>
      </w:r>
      <w:r w:rsidR="0064693B">
        <w:t xml:space="preserve"> nos municípios com menos de 300.000 habitantes e, (População COVID - R = 0.</w:t>
      </w:r>
      <w:r w:rsidR="008D1072">
        <w:t>76</w:t>
      </w:r>
      <w:r w:rsidR="0064693B">
        <w:t xml:space="preserve">) e a base IBGE (População </w:t>
      </w:r>
      <w:proofErr w:type="spellStart"/>
      <w:r w:rsidR="0064693B">
        <w:t>Dens</w:t>
      </w:r>
      <w:proofErr w:type="spellEnd"/>
      <w:r w:rsidR="0064693B">
        <w:t xml:space="preserve"> - R = 0.</w:t>
      </w:r>
      <w:r w:rsidR="008D1072">
        <w:t>76</w:t>
      </w:r>
      <w:r w:rsidR="0064693B">
        <w:t>) nos municípios com mais de 300.000 habitantes.</w:t>
      </w:r>
      <w:r w:rsidR="008D1072">
        <w:t xml:space="preserve"> </w:t>
      </w:r>
      <w:r w:rsidR="00914E65">
        <w:t>Novamente, observamos diferenças entre as localidades com maior ou menor população</w:t>
      </w:r>
      <w:r w:rsidR="006429E6">
        <w:t xml:space="preserve">, reforçando a hipótese de que características municipais devem ser observadas </w:t>
      </w:r>
      <w:r w:rsidR="003D0AD0">
        <w:t>para o entendimento da pandemia.</w:t>
      </w:r>
    </w:p>
    <w:p w14:paraId="276B57AA" w14:textId="099D7B28" w:rsidR="00802D6E" w:rsidRDefault="00802D6E" w:rsidP="00802D6E">
      <w:pPr>
        <w:pStyle w:val="PargrafodaLista"/>
        <w:ind w:left="0" w:firstLine="720"/>
      </w:pPr>
      <w:r>
        <w:t xml:space="preserve">Neste contesto, analisamos três características dos municípios que são </w:t>
      </w:r>
      <w:r w:rsidR="00270A5A">
        <w:t>a área oficial do município em km² (Área), densidade populacional (Densidade), e Índice de Desenvolvimento Humano Municipal (MHDI).</w:t>
      </w:r>
      <w:r w:rsidR="003B76C7">
        <w:t xml:space="preserve"> Nos dados totais, </w:t>
      </w:r>
      <w:r w:rsidR="007C51FD">
        <w:t xml:space="preserve">casos confirmados tem correlação </w:t>
      </w:r>
      <w:r w:rsidR="00BB60BE">
        <w:t>nula com</w:t>
      </w:r>
      <w:r w:rsidR="007C51FD">
        <w:t xml:space="preserve"> </w:t>
      </w:r>
      <w:r w:rsidR="00BB60BE">
        <w:t xml:space="preserve">a </w:t>
      </w:r>
      <w:r w:rsidR="007C51FD">
        <w:t>Área (R = -0</w:t>
      </w:r>
      <w:r w:rsidR="002247FA">
        <w:t>.07</w:t>
      </w:r>
      <w:r w:rsidR="007C51FD">
        <w:t>)</w:t>
      </w:r>
      <w:r w:rsidR="008F545E">
        <w:t xml:space="preserve"> e média com Densidade (R = 0.</w:t>
      </w:r>
      <w:r w:rsidR="002247FA">
        <w:t>56</w:t>
      </w:r>
      <w:r w:rsidR="008F545E">
        <w:t xml:space="preserve">) e MHDI (R = </w:t>
      </w:r>
      <w:r w:rsidR="00BB60BE">
        <w:t>0.</w:t>
      </w:r>
      <w:r w:rsidR="002247FA">
        <w:t>43</w:t>
      </w:r>
      <w:r w:rsidR="008F545E">
        <w:t>).</w:t>
      </w:r>
      <w:r w:rsidR="002247FA">
        <w:t xml:space="preserve"> Isso se mantem no grupo de municípios com população menor que 300.00 habitantes, com </w:t>
      </w:r>
      <w:r w:rsidR="005C1948">
        <w:t>correlação fraca negativa com a Área (R = -0.12) e média positiva com Densidade (R = 0.</w:t>
      </w:r>
      <w:r w:rsidR="009D7334">
        <w:t>45</w:t>
      </w:r>
      <w:r w:rsidR="005C1948">
        <w:t>) e MHDI (R = 0.</w:t>
      </w:r>
      <w:r w:rsidR="009D7334">
        <w:t>34</w:t>
      </w:r>
      <w:r w:rsidR="005C1948">
        <w:t>)</w:t>
      </w:r>
      <w:r w:rsidR="009D7334">
        <w:t xml:space="preserve">. Já nas cidades com mais de 300.00 habitantes, foi possível observar </w:t>
      </w:r>
      <w:r w:rsidR="00105B68">
        <w:t>correlação nula com a Área (R = -0.0093) e média com Densidade (R = 0.37) e MHDI (R = 0.43)</w:t>
      </w:r>
      <w:r w:rsidR="00634FCD">
        <w:t xml:space="preserve">. </w:t>
      </w:r>
      <w:r w:rsidR="00B66B2B">
        <w:t xml:space="preserve">Portanto, </w:t>
      </w:r>
      <w:r w:rsidR="004A7593">
        <w:t xml:space="preserve">assim, como a </w:t>
      </w:r>
      <w:r w:rsidR="00B66B2B">
        <w:t xml:space="preserve">relação do número de habitantes, </w:t>
      </w:r>
      <w:r w:rsidR="008640D2">
        <w:t xml:space="preserve">a densidade </w:t>
      </w:r>
      <w:r w:rsidR="004A7593">
        <w:t xml:space="preserve">populacional e </w:t>
      </w:r>
      <w:r w:rsidR="008640D2">
        <w:t>o MHDI</w:t>
      </w:r>
      <w:r w:rsidR="004A7593">
        <w:t>, também tem relação positiva com o número de casos confirmados de COVID-19.</w:t>
      </w:r>
    </w:p>
    <w:p w14:paraId="798A70BD" w14:textId="17B4B3B0" w:rsidR="008E5FC8" w:rsidRDefault="00EA4885" w:rsidP="00802D6E">
      <w:pPr>
        <w:pStyle w:val="PargrafodaLista"/>
        <w:ind w:left="0" w:firstLine="720"/>
      </w:pPr>
      <w:r>
        <w:t>Buscando melhor entender estas correlações, realizamos nov</w:t>
      </w:r>
      <w:r w:rsidR="00E54304">
        <w:t xml:space="preserve">a </w:t>
      </w:r>
      <w:r w:rsidR="00DE76F8">
        <w:t>análise</w:t>
      </w:r>
      <w:r w:rsidR="00E54304">
        <w:t xml:space="preserve"> de </w:t>
      </w:r>
      <w:proofErr w:type="spellStart"/>
      <w:r w:rsidR="00E54304">
        <w:t>Spearman</w:t>
      </w:r>
      <w:proofErr w:type="spellEnd"/>
      <w:r w:rsidR="00E54304">
        <w:t xml:space="preserve">, agora apenas com os dados </w:t>
      </w:r>
      <w:r w:rsidR="00DE76F8">
        <w:t>de MHDI (Figura 6) e Densidade demográfica (</w:t>
      </w:r>
      <w:r w:rsidR="006C3AA6">
        <w:t xml:space="preserve">Figura 7). Para MHDI, foi possível </w:t>
      </w:r>
      <w:r w:rsidR="000F08A3">
        <w:t xml:space="preserve">mostrar uma correlação positiva média </w:t>
      </w:r>
      <w:r w:rsidR="00315783">
        <w:t>com os casos confirmados, com R = 0.3396 e</w:t>
      </w:r>
      <w:r w:rsidR="00A0333D">
        <w:t xml:space="preserve"> </w:t>
      </w:r>
      <w:r w:rsidR="00FA434B">
        <w:rPr>
          <w:i/>
          <w:iCs/>
        </w:rPr>
        <w:t>p</w:t>
      </w:r>
      <w:r w:rsidR="00FA434B">
        <w:t xml:space="preserve"> &lt; 0.0001, </w:t>
      </w:r>
      <w:r w:rsidR="009F6668">
        <w:t>nas cidades</w:t>
      </w:r>
      <w:r w:rsidR="00FA434B">
        <w:t xml:space="preserve"> com menos habitantes e R = </w:t>
      </w:r>
      <w:r w:rsidR="009029E4">
        <w:t xml:space="preserve">0.4293 e </w:t>
      </w:r>
      <w:r w:rsidR="009029E4">
        <w:rPr>
          <w:i/>
          <w:iCs/>
        </w:rPr>
        <w:t>p</w:t>
      </w:r>
      <w:r w:rsidR="009029E4">
        <w:t xml:space="preserve"> &lt; 0.0001</w:t>
      </w:r>
      <w:r w:rsidR="009F666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6668" w14:paraId="7F8E5CCA" w14:textId="77777777" w:rsidTr="004C747C">
        <w:tc>
          <w:tcPr>
            <w:tcW w:w="8494" w:type="dxa"/>
          </w:tcPr>
          <w:p w14:paraId="776BD9C5" w14:textId="77777777" w:rsidR="009F6668" w:rsidRDefault="009F6668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DA1293" wp14:editId="65076DC9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668" w:rsidRPr="00EE63EB" w14:paraId="490B2D6A" w14:textId="77777777" w:rsidTr="004C747C">
        <w:tc>
          <w:tcPr>
            <w:tcW w:w="8494" w:type="dxa"/>
          </w:tcPr>
          <w:p w14:paraId="138AA5E6" w14:textId="77777777" w:rsidR="009F6668" w:rsidRPr="00280A64" w:rsidRDefault="009F6668" w:rsidP="004C747C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63341B1" w14:textId="690BB6CC" w:rsidR="009F6668" w:rsidRDefault="009F6668" w:rsidP="00802D6E">
      <w:pPr>
        <w:pStyle w:val="PargrafodaLista"/>
        <w:ind w:left="0" w:firstLine="720"/>
        <w:rPr>
          <w:lang w:val="en-US"/>
        </w:rPr>
      </w:pPr>
    </w:p>
    <w:p w14:paraId="36FB1E48" w14:textId="77777777" w:rsidR="00220110" w:rsidRDefault="009F6668" w:rsidP="00802D6E">
      <w:pPr>
        <w:pStyle w:val="PargrafodaLista"/>
        <w:ind w:left="0" w:firstLine="720"/>
      </w:pPr>
      <w:r>
        <w:t xml:space="preserve">Já para densidade demográfica, foi </w:t>
      </w:r>
      <w:r w:rsidR="00220110">
        <w:t>observada</w:t>
      </w:r>
      <w:r>
        <w:t xml:space="preserve"> uma correlação positiva média com os casos confirmados, com R = 0.</w:t>
      </w:r>
      <w:r w:rsidR="00220110">
        <w:t>4474</w:t>
      </w:r>
      <w:r>
        <w:t xml:space="preserve"> e </w:t>
      </w:r>
      <w:r>
        <w:rPr>
          <w:i/>
          <w:iCs/>
        </w:rPr>
        <w:t>p</w:t>
      </w:r>
      <w:r>
        <w:t xml:space="preserve"> &lt; 0.0001, nas cidades com menos habitantes e R = 0.</w:t>
      </w:r>
      <w:r w:rsidR="00220110">
        <w:t>369</w:t>
      </w:r>
      <w:r>
        <w:t xml:space="preserve"> e </w:t>
      </w:r>
      <w:r>
        <w:rPr>
          <w:i/>
          <w:iCs/>
        </w:rPr>
        <w:t>p</w:t>
      </w:r>
      <w:r>
        <w:t xml:space="preserve"> &lt; 0.0001.</w:t>
      </w:r>
      <w:r w:rsidR="00220110">
        <w:t xml:space="preserve"> </w:t>
      </w:r>
    </w:p>
    <w:p w14:paraId="65E19D9A" w14:textId="77777777" w:rsidR="00220110" w:rsidRDefault="00220110" w:rsidP="00802D6E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20110" w14:paraId="0175AC09" w14:textId="77777777" w:rsidTr="004C747C">
        <w:tc>
          <w:tcPr>
            <w:tcW w:w="8494" w:type="dxa"/>
          </w:tcPr>
          <w:p w14:paraId="1B680ADE" w14:textId="77777777" w:rsidR="00220110" w:rsidRDefault="00220110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12A30" wp14:editId="283C5033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110" w:rsidRPr="00EE63EB" w14:paraId="5F910BDE" w14:textId="77777777" w:rsidTr="004C747C">
        <w:tc>
          <w:tcPr>
            <w:tcW w:w="8494" w:type="dxa"/>
          </w:tcPr>
          <w:p w14:paraId="1A559064" w14:textId="77777777" w:rsidR="00220110" w:rsidRPr="00CE31B7" w:rsidRDefault="00220110" w:rsidP="004C747C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9EDC65B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3387C60E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224770E5" w14:textId="53D02523" w:rsidR="00A62EE8" w:rsidRPr="009F6668" w:rsidRDefault="00220110" w:rsidP="00804F7F">
      <w:pPr>
        <w:pStyle w:val="PargrafodaLista"/>
        <w:ind w:left="0" w:firstLine="720"/>
      </w:pPr>
      <w:r>
        <w:lastRenderedPageBreak/>
        <w:t xml:space="preserve">Assim, podemos concluir que </w:t>
      </w:r>
      <w:r w:rsidR="009E4A00">
        <w:t>a correlação positiva entre cidades com mais de 295.</w:t>
      </w:r>
      <w:r w:rsidR="0030175E">
        <w:t xml:space="preserve">985 habitantes e o número de casos confirmados (Figura </w:t>
      </w:r>
      <w:r w:rsidR="000F3C3A">
        <w:t>3) ou mortes (Figura 4)</w:t>
      </w:r>
      <w:r w:rsidR="003F184B">
        <w:t xml:space="preserve"> é corroborado pela correlação positiva com a densidade demográfica (Figura </w:t>
      </w:r>
      <w:r w:rsidR="004D1655">
        <w:t xml:space="preserve">7) e o MHDI (Figura 6). Porém, nas cidades com menos de 295.985 habitantes, que não apresentam </w:t>
      </w:r>
      <w:r w:rsidR="007524BF">
        <w:t xml:space="preserve">correlação </w:t>
      </w:r>
      <w:r w:rsidR="00BD2914">
        <w:t xml:space="preserve">com o número de casos confirmados, apresentam correlação </w:t>
      </w:r>
      <w:r w:rsidR="009D3DA0">
        <w:t>positiva com a densidade demográfica (Figura 7) e o MHDI (Figura 6). Isso permite sugerir que a densidade demográfica e o MHDI</w:t>
      </w:r>
      <w:r w:rsidR="000F4DEF">
        <w:t xml:space="preserve"> são fatores que devem ser considerados como fatores </w:t>
      </w:r>
      <w:r w:rsidR="007B601F">
        <w:t xml:space="preserve">para o entendimento da epidemia em todos os 594 municípios estudados. Ainda, não foi observada diferença entre </w:t>
      </w:r>
      <w:r w:rsidR="00D676D8">
        <w:t xml:space="preserve">os dois índices, o que sugere que, ao menos quanto ao espalhamento viral (casos confirmados), </w:t>
      </w:r>
      <w:r w:rsidR="005C61E9">
        <w:t xml:space="preserve">municípios com população mais densa e com melhor condição </w:t>
      </w:r>
      <w:r w:rsidR="00A956C5">
        <w:t>socioeconômica, independente do tamanho da população, apresentam maior risco.</w:t>
      </w:r>
    </w:p>
    <w:p w14:paraId="745DCBEA" w14:textId="49CEAA63" w:rsidR="00F00BEA" w:rsidRPr="009F6668" w:rsidRDefault="00F00BEA" w:rsidP="001346BB">
      <w:pPr>
        <w:pStyle w:val="PargrafodaLista"/>
        <w:ind w:left="0" w:firstLine="720"/>
      </w:pPr>
    </w:p>
    <w:p w14:paraId="36E01095" w14:textId="664CBFFB" w:rsidR="00BD0877" w:rsidRPr="009F6668" w:rsidRDefault="00D55678" w:rsidP="008D0493">
      <w:pPr>
        <w:pStyle w:val="PargrafodaLista"/>
        <w:numPr>
          <w:ilvl w:val="0"/>
          <w:numId w:val="1"/>
        </w:numPr>
      </w:pPr>
      <w:r>
        <w:t xml:space="preserve">O crescimento </w:t>
      </w:r>
      <w:r w:rsidR="00C50E67">
        <w:t>nacional</w:t>
      </w:r>
      <w:r>
        <w:t xml:space="preserve"> </w:t>
      </w:r>
      <w:r w:rsidR="00C50E67">
        <w:t xml:space="preserve">do número de casos permite prever de </w:t>
      </w:r>
      <w:r w:rsidR="00C50E67" w:rsidRPr="00C50E67">
        <w:t xml:space="preserve">56,829 </w:t>
      </w:r>
      <w:r w:rsidR="00C50E67">
        <w:t>a</w:t>
      </w:r>
      <w:r w:rsidR="00C50E67" w:rsidRPr="00C50E67">
        <w:t xml:space="preserve"> 70,447</w:t>
      </w:r>
      <w:r w:rsidR="00C50E67">
        <w:t xml:space="preserve"> em 30 dias.</w:t>
      </w:r>
    </w:p>
    <w:p w14:paraId="211D1234" w14:textId="051765EC" w:rsidR="0026134F" w:rsidRPr="009F6668" w:rsidRDefault="0026134F"/>
    <w:p w14:paraId="3785F9FC" w14:textId="27681930" w:rsidR="00C50E67" w:rsidRPr="009F6668" w:rsidRDefault="00C50E67" w:rsidP="00C50E67">
      <w:pPr>
        <w:pStyle w:val="PargrafodaLista"/>
        <w:ind w:left="0" w:firstLine="720"/>
      </w:pPr>
      <w:r>
        <w:t>Estas informações sugerem que características municipais devem ser consideradas quanto a condição epidemiológica atual.</w:t>
      </w:r>
      <w:r w:rsidR="00752D59">
        <w:t xml:space="preserve"> Porém, buscando entender a condição </w:t>
      </w:r>
      <w:r w:rsidR="00381C54">
        <w:t xml:space="preserve">da infecção em nível nacional, analisamos a série temporal de casos </w:t>
      </w:r>
      <w:r w:rsidR="004D5281">
        <w:t>acumulados desde 25/02/2020 a 10/04/2020</w:t>
      </w:r>
      <w:r w:rsidR="00936CDC">
        <w:t xml:space="preserve"> (Figura 8).</w:t>
      </w:r>
    </w:p>
    <w:p w14:paraId="3213058D" w14:textId="1EC8C399" w:rsidR="002D6654" w:rsidRPr="009F6668" w:rsidRDefault="002D6654"/>
    <w:p w14:paraId="1704821A" w14:textId="77777777" w:rsidR="002D6654" w:rsidRPr="009F6668" w:rsidRDefault="002D6654"/>
    <w:p w14:paraId="7350255C" w14:textId="22FFD7CB" w:rsidR="00CB76BE" w:rsidRPr="009F6668" w:rsidRDefault="00CB76BE"/>
    <w:p w14:paraId="4C065100" w14:textId="295E4711" w:rsidR="002D6654" w:rsidRPr="009F6668" w:rsidRDefault="002D6654"/>
    <w:p w14:paraId="20D91764" w14:textId="59E57036" w:rsidR="002D6654" w:rsidRPr="009F6668" w:rsidRDefault="002D6654"/>
    <w:p w14:paraId="520EBFE0" w14:textId="1AE3E2AC" w:rsidR="00970E18" w:rsidRPr="009F6668" w:rsidRDefault="00970E18"/>
    <w:p w14:paraId="4CCFA454" w14:textId="54E016DC" w:rsidR="00883077" w:rsidRPr="009F6668" w:rsidRDefault="00883077"/>
    <w:p w14:paraId="33D9E8CA" w14:textId="2F127F3B" w:rsidR="00883077" w:rsidRPr="009F6668" w:rsidRDefault="00883077"/>
    <w:p w14:paraId="73A7B70C" w14:textId="0426458B" w:rsidR="00883077" w:rsidRPr="009F6668" w:rsidRDefault="00883077"/>
    <w:p w14:paraId="4B46947A" w14:textId="6DBAE1E3" w:rsidR="00883077" w:rsidRPr="009F6668" w:rsidRDefault="00883077"/>
    <w:p w14:paraId="3578ABF0" w14:textId="77777777" w:rsidR="00883077" w:rsidRPr="009F6668" w:rsidRDefault="00883077"/>
    <w:p w14:paraId="0B96CB77" w14:textId="4D740792" w:rsidR="00883077" w:rsidRPr="009F6668" w:rsidRDefault="00883077"/>
    <w:p w14:paraId="7753554F" w14:textId="52FCBFC5" w:rsidR="00883077" w:rsidRPr="009F6668" w:rsidRDefault="00883077"/>
    <w:p w14:paraId="4555BD03" w14:textId="0540EAC5" w:rsidR="00883077" w:rsidRPr="009E4A00" w:rsidRDefault="00883077"/>
    <w:p w14:paraId="267B3067" w14:textId="77777777" w:rsidR="00883077" w:rsidRPr="009E4A00" w:rsidRDefault="0088307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7A69D809" w14:textId="77777777" w:rsidTr="00181A02">
        <w:tc>
          <w:tcPr>
            <w:tcW w:w="8494" w:type="dxa"/>
          </w:tcPr>
          <w:p w14:paraId="3A917CB4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AD5C06" wp14:editId="7EB6F8CD">
                  <wp:extent cx="5040000" cy="4415868"/>
                  <wp:effectExtent l="0" t="0" r="8255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41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EE63EB" w14:paraId="7660ABD7" w14:textId="77777777" w:rsidTr="00181A02">
        <w:tc>
          <w:tcPr>
            <w:tcW w:w="8494" w:type="dxa"/>
          </w:tcPr>
          <w:p w14:paraId="4991B885" w14:textId="3CE38DA6" w:rsidR="00D02D7C" w:rsidRPr="007F0DF3" w:rsidRDefault="00D02D7C" w:rsidP="00181A02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5624680E" w14:textId="77777777" w:rsidTr="00181A02">
        <w:tc>
          <w:tcPr>
            <w:tcW w:w="8494" w:type="dxa"/>
          </w:tcPr>
          <w:p w14:paraId="510C0B90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98792" wp14:editId="1DA0B9B7">
                  <wp:extent cx="5040000" cy="1133040"/>
                  <wp:effectExtent l="0" t="0" r="825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1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EE63EB" w14:paraId="4568EAEE" w14:textId="77777777" w:rsidTr="00181A02">
        <w:tc>
          <w:tcPr>
            <w:tcW w:w="8494" w:type="dxa"/>
          </w:tcPr>
          <w:p w14:paraId="4DB8CBA2" w14:textId="0FE3DE1C" w:rsidR="00D02D7C" w:rsidRPr="00EE5729" w:rsidRDefault="00D02D7C" w:rsidP="00181A02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529B45EB" w14:textId="446CB2C9" w:rsidR="00883077" w:rsidRDefault="00883077">
      <w:pPr>
        <w:rPr>
          <w:lang w:val="en-US"/>
        </w:rPr>
      </w:pPr>
    </w:p>
    <w:p w14:paraId="191398AC" w14:textId="1FD4B52F" w:rsidR="004D0EDC" w:rsidRDefault="004D0EDC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510" w14:paraId="29BE8E70" w14:textId="77777777" w:rsidTr="00D45538">
        <w:tc>
          <w:tcPr>
            <w:tcW w:w="8494" w:type="dxa"/>
            <w:vAlign w:val="center"/>
          </w:tcPr>
          <w:p w14:paraId="52B2A05A" w14:textId="0AD179EE" w:rsidR="00D62510" w:rsidRDefault="00D62510" w:rsidP="00D4553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3F575C" wp14:editId="16072B3B">
                  <wp:extent cx="5040000" cy="2633198"/>
                  <wp:effectExtent l="0" t="0" r="8255" b="0"/>
                  <wp:docPr id="10" name="Imagem 10" descr="Tela de celular com publicação numa rede socia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_10_adjustment_SARIMA_2020-04-2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63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510" w:rsidRPr="00EE63EB" w14:paraId="40D7B690" w14:textId="77777777" w:rsidTr="00D45538">
        <w:tc>
          <w:tcPr>
            <w:tcW w:w="8494" w:type="dxa"/>
            <w:vAlign w:val="center"/>
          </w:tcPr>
          <w:p w14:paraId="7F6A71D7" w14:textId="78F7C323" w:rsidR="00D62510" w:rsidRPr="001C423C" w:rsidRDefault="00D62510" w:rsidP="00D45538">
            <w:pPr>
              <w:spacing w:line="240" w:lineRule="auto"/>
              <w:rPr>
                <w:rFonts w:ascii="Helvetica" w:hAnsi="Helvetica" w:cs="Helvetica"/>
                <w:sz w:val="26"/>
                <w:szCs w:val="26"/>
                <w:lang w:val="en-US"/>
              </w:rPr>
            </w:pPr>
            <w:r w:rsidRPr="00EF5ADD">
              <w:rPr>
                <w:b/>
                <w:bCs/>
                <w:lang w:val="en-US"/>
              </w:rPr>
              <w:t xml:space="preserve">Figure </w:t>
            </w:r>
            <w:r>
              <w:rPr>
                <w:b/>
                <w:bCs/>
                <w:lang w:val="en-US"/>
              </w:rPr>
              <w:t>1</w:t>
            </w:r>
            <w:r w:rsidRPr="00EF5ADD">
              <w:rPr>
                <w:b/>
                <w:bCs/>
                <w:lang w:val="en-US"/>
              </w:rPr>
              <w:t xml:space="preserve">0. </w:t>
            </w:r>
            <w:r w:rsidRPr="004C2B3B">
              <w:rPr>
                <w:b/>
                <w:bCs/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 xml:space="preserve">auto </w:t>
            </w:r>
            <w:r w:rsidRPr="004C2B3B">
              <w:rPr>
                <w:b/>
                <w:bCs/>
                <w:lang w:val="en-US"/>
              </w:rPr>
              <w:t>ARIMA model was the best adjusted for forecasting the time series of the number of confirmed cases</w:t>
            </w:r>
            <w:r w:rsidRPr="00EE5729">
              <w:rPr>
                <w:b/>
                <w:bCs/>
                <w:lang w:val="en-US"/>
              </w:rPr>
              <w:t>.</w:t>
            </w:r>
            <w:r w:rsidRPr="000D3F2D">
              <w:rPr>
                <w:lang w:val="en-US"/>
              </w:rPr>
              <w:t xml:space="preserve"> (A)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Standardized residuals over time, (B)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Histogram plus estimated density of standardized residuals, along with a Normal(0,1) density plotted for reference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(C)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Normal Q-Q plot, with Normal reference line</w:t>
            </w:r>
            <w:r w:rsidR="00C85381"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="00F61FCF">
              <w:rPr>
                <w:rFonts w:ascii="Helvetica" w:hAnsi="Helvetica" w:cs="Helvetica"/>
                <w:sz w:val="26"/>
                <w:szCs w:val="26"/>
                <w:lang w:val="en-US"/>
              </w:rPr>
              <w:t>between observed and predicted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(D) </w:t>
            </w:r>
            <w:r w:rsidRPr="001C423C">
              <w:rPr>
                <w:rFonts w:ascii="Helvetica" w:hAnsi="Helvetica" w:cs="Helvetica"/>
                <w:sz w:val="26"/>
                <w:szCs w:val="26"/>
                <w:lang w:val="en-US"/>
              </w:rPr>
              <w:t>Correlogram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and (E) adjustment between observed and predicted data.</w:t>
            </w:r>
          </w:p>
          <w:p w14:paraId="0E6B2E31" w14:textId="77777777" w:rsidR="00D62510" w:rsidRDefault="00D62510" w:rsidP="00D45538">
            <w:pPr>
              <w:jc w:val="center"/>
              <w:rPr>
                <w:lang w:val="en-US"/>
              </w:rPr>
            </w:pPr>
          </w:p>
        </w:tc>
      </w:tr>
    </w:tbl>
    <w:p w14:paraId="3E37967A" w14:textId="77777777" w:rsidR="004D0EDC" w:rsidRPr="00CE31B7" w:rsidRDefault="004D0EDC">
      <w:pPr>
        <w:rPr>
          <w:lang w:val="en-US"/>
        </w:rPr>
      </w:pPr>
    </w:p>
    <w:sectPr w:rsidR="004D0EDC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21"/>
    <w:multiLevelType w:val="hybridMultilevel"/>
    <w:tmpl w:val="B2A63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316A"/>
    <w:multiLevelType w:val="multilevel"/>
    <w:tmpl w:val="FDC4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1373F"/>
    <w:rsid w:val="00014FB6"/>
    <w:rsid w:val="00015C8F"/>
    <w:rsid w:val="00030DD8"/>
    <w:rsid w:val="00045044"/>
    <w:rsid w:val="00083CF1"/>
    <w:rsid w:val="00084ECC"/>
    <w:rsid w:val="000A6C33"/>
    <w:rsid w:val="000B4C90"/>
    <w:rsid w:val="000D199E"/>
    <w:rsid w:val="000D29E7"/>
    <w:rsid w:val="000D3F2D"/>
    <w:rsid w:val="000E43A5"/>
    <w:rsid w:val="000E65B1"/>
    <w:rsid w:val="000F08A3"/>
    <w:rsid w:val="000F3C3A"/>
    <w:rsid w:val="000F4DEF"/>
    <w:rsid w:val="001030FA"/>
    <w:rsid w:val="0010378B"/>
    <w:rsid w:val="00105B68"/>
    <w:rsid w:val="00131FDC"/>
    <w:rsid w:val="00132C06"/>
    <w:rsid w:val="001346BB"/>
    <w:rsid w:val="00157856"/>
    <w:rsid w:val="001606CC"/>
    <w:rsid w:val="00176728"/>
    <w:rsid w:val="00190982"/>
    <w:rsid w:val="00192241"/>
    <w:rsid w:val="00195AAB"/>
    <w:rsid w:val="001A38D0"/>
    <w:rsid w:val="001B34EA"/>
    <w:rsid w:val="001C2E51"/>
    <w:rsid w:val="001C413E"/>
    <w:rsid w:val="001C423C"/>
    <w:rsid w:val="001E3197"/>
    <w:rsid w:val="001E638B"/>
    <w:rsid w:val="001E78B9"/>
    <w:rsid w:val="00220110"/>
    <w:rsid w:val="00220994"/>
    <w:rsid w:val="002247FA"/>
    <w:rsid w:val="002312CB"/>
    <w:rsid w:val="00237E75"/>
    <w:rsid w:val="0024265A"/>
    <w:rsid w:val="00242FEC"/>
    <w:rsid w:val="00250D31"/>
    <w:rsid w:val="002538D3"/>
    <w:rsid w:val="0026134F"/>
    <w:rsid w:val="00265E71"/>
    <w:rsid w:val="00270A5A"/>
    <w:rsid w:val="0027421B"/>
    <w:rsid w:val="002808F3"/>
    <w:rsid w:val="00280A64"/>
    <w:rsid w:val="002A3FF8"/>
    <w:rsid w:val="002A6C5A"/>
    <w:rsid w:val="002B14A7"/>
    <w:rsid w:val="002B2293"/>
    <w:rsid w:val="002C2B03"/>
    <w:rsid w:val="002C6B9C"/>
    <w:rsid w:val="002D1958"/>
    <w:rsid w:val="002D6654"/>
    <w:rsid w:val="002F0DF6"/>
    <w:rsid w:val="002F4A94"/>
    <w:rsid w:val="0030175E"/>
    <w:rsid w:val="00306F42"/>
    <w:rsid w:val="00315783"/>
    <w:rsid w:val="003157C8"/>
    <w:rsid w:val="00334B58"/>
    <w:rsid w:val="0034402F"/>
    <w:rsid w:val="00354C67"/>
    <w:rsid w:val="00364635"/>
    <w:rsid w:val="00367B7A"/>
    <w:rsid w:val="00370FC2"/>
    <w:rsid w:val="0037450E"/>
    <w:rsid w:val="003746B8"/>
    <w:rsid w:val="00376939"/>
    <w:rsid w:val="00381C54"/>
    <w:rsid w:val="003A1EBE"/>
    <w:rsid w:val="003A3CAF"/>
    <w:rsid w:val="003A66FA"/>
    <w:rsid w:val="003B76C7"/>
    <w:rsid w:val="003C4390"/>
    <w:rsid w:val="003D0AD0"/>
    <w:rsid w:val="003D21C8"/>
    <w:rsid w:val="003E162F"/>
    <w:rsid w:val="003F1197"/>
    <w:rsid w:val="003F184B"/>
    <w:rsid w:val="003F51F7"/>
    <w:rsid w:val="003F6E07"/>
    <w:rsid w:val="0040112E"/>
    <w:rsid w:val="0040147B"/>
    <w:rsid w:val="004020AC"/>
    <w:rsid w:val="00417294"/>
    <w:rsid w:val="004275EF"/>
    <w:rsid w:val="00430802"/>
    <w:rsid w:val="004433B7"/>
    <w:rsid w:val="00453EF0"/>
    <w:rsid w:val="004741E0"/>
    <w:rsid w:val="00482011"/>
    <w:rsid w:val="004853B4"/>
    <w:rsid w:val="004A7593"/>
    <w:rsid w:val="004C2322"/>
    <w:rsid w:val="004C2B3B"/>
    <w:rsid w:val="004D0EDC"/>
    <w:rsid w:val="004D1655"/>
    <w:rsid w:val="004D318E"/>
    <w:rsid w:val="004D5281"/>
    <w:rsid w:val="004E3882"/>
    <w:rsid w:val="00500B04"/>
    <w:rsid w:val="0050239A"/>
    <w:rsid w:val="00504701"/>
    <w:rsid w:val="00520483"/>
    <w:rsid w:val="00521431"/>
    <w:rsid w:val="00530B28"/>
    <w:rsid w:val="00541CD9"/>
    <w:rsid w:val="005451D6"/>
    <w:rsid w:val="005649C7"/>
    <w:rsid w:val="0058001E"/>
    <w:rsid w:val="005826A6"/>
    <w:rsid w:val="00587C6E"/>
    <w:rsid w:val="00591EFC"/>
    <w:rsid w:val="00594EA4"/>
    <w:rsid w:val="005A1E74"/>
    <w:rsid w:val="005A3E76"/>
    <w:rsid w:val="005C1948"/>
    <w:rsid w:val="005C61E9"/>
    <w:rsid w:val="005E6D85"/>
    <w:rsid w:val="005E7262"/>
    <w:rsid w:val="005F692F"/>
    <w:rsid w:val="00620193"/>
    <w:rsid w:val="006254AC"/>
    <w:rsid w:val="0063291B"/>
    <w:rsid w:val="00634FCD"/>
    <w:rsid w:val="00640A60"/>
    <w:rsid w:val="006429E6"/>
    <w:rsid w:val="0064693B"/>
    <w:rsid w:val="006628A7"/>
    <w:rsid w:val="00670B74"/>
    <w:rsid w:val="0067163F"/>
    <w:rsid w:val="00682E65"/>
    <w:rsid w:val="006965DB"/>
    <w:rsid w:val="006A553F"/>
    <w:rsid w:val="006C3AA6"/>
    <w:rsid w:val="006D2E3B"/>
    <w:rsid w:val="006D2F63"/>
    <w:rsid w:val="006D7675"/>
    <w:rsid w:val="00703B8C"/>
    <w:rsid w:val="00710B6B"/>
    <w:rsid w:val="007144B8"/>
    <w:rsid w:val="007176FA"/>
    <w:rsid w:val="00720964"/>
    <w:rsid w:val="007270C4"/>
    <w:rsid w:val="00730097"/>
    <w:rsid w:val="00734F9D"/>
    <w:rsid w:val="00745F84"/>
    <w:rsid w:val="00745F96"/>
    <w:rsid w:val="00746E53"/>
    <w:rsid w:val="007524BF"/>
    <w:rsid w:val="00752D59"/>
    <w:rsid w:val="0075627F"/>
    <w:rsid w:val="007616AB"/>
    <w:rsid w:val="00766339"/>
    <w:rsid w:val="00781E97"/>
    <w:rsid w:val="007917AF"/>
    <w:rsid w:val="007B601F"/>
    <w:rsid w:val="007C1093"/>
    <w:rsid w:val="007C51FD"/>
    <w:rsid w:val="007C77D4"/>
    <w:rsid w:val="007F00B3"/>
    <w:rsid w:val="007F0DF3"/>
    <w:rsid w:val="00802D6E"/>
    <w:rsid w:val="00804F7F"/>
    <w:rsid w:val="00815147"/>
    <w:rsid w:val="00824611"/>
    <w:rsid w:val="0083186A"/>
    <w:rsid w:val="00837A5F"/>
    <w:rsid w:val="008640D2"/>
    <w:rsid w:val="00866793"/>
    <w:rsid w:val="00883077"/>
    <w:rsid w:val="00886F28"/>
    <w:rsid w:val="00891850"/>
    <w:rsid w:val="00893998"/>
    <w:rsid w:val="00897017"/>
    <w:rsid w:val="008C16CB"/>
    <w:rsid w:val="008C3F0B"/>
    <w:rsid w:val="008D0493"/>
    <w:rsid w:val="008D1072"/>
    <w:rsid w:val="008D54C7"/>
    <w:rsid w:val="008E5FC8"/>
    <w:rsid w:val="008F545E"/>
    <w:rsid w:val="009029E4"/>
    <w:rsid w:val="00914E65"/>
    <w:rsid w:val="00936544"/>
    <w:rsid w:val="00936CDC"/>
    <w:rsid w:val="00942130"/>
    <w:rsid w:val="009423B0"/>
    <w:rsid w:val="00944B07"/>
    <w:rsid w:val="00946F1E"/>
    <w:rsid w:val="00950D37"/>
    <w:rsid w:val="0095654B"/>
    <w:rsid w:val="0096385A"/>
    <w:rsid w:val="009667D4"/>
    <w:rsid w:val="00966F21"/>
    <w:rsid w:val="00970E18"/>
    <w:rsid w:val="00974A60"/>
    <w:rsid w:val="009B3976"/>
    <w:rsid w:val="009D3DA0"/>
    <w:rsid w:val="009D7283"/>
    <w:rsid w:val="009D7334"/>
    <w:rsid w:val="009E4772"/>
    <w:rsid w:val="009E4A00"/>
    <w:rsid w:val="009F2689"/>
    <w:rsid w:val="009F556A"/>
    <w:rsid w:val="009F6668"/>
    <w:rsid w:val="009F776D"/>
    <w:rsid w:val="00A0333D"/>
    <w:rsid w:val="00A1017A"/>
    <w:rsid w:val="00A15DA9"/>
    <w:rsid w:val="00A414E1"/>
    <w:rsid w:val="00A42DF5"/>
    <w:rsid w:val="00A46E60"/>
    <w:rsid w:val="00A50313"/>
    <w:rsid w:val="00A5270C"/>
    <w:rsid w:val="00A566A5"/>
    <w:rsid w:val="00A62EE8"/>
    <w:rsid w:val="00A956C5"/>
    <w:rsid w:val="00AA6220"/>
    <w:rsid w:val="00AB427A"/>
    <w:rsid w:val="00AB65C4"/>
    <w:rsid w:val="00AD17A4"/>
    <w:rsid w:val="00AD2C88"/>
    <w:rsid w:val="00AD31D9"/>
    <w:rsid w:val="00AE2DFD"/>
    <w:rsid w:val="00AE681B"/>
    <w:rsid w:val="00AF355F"/>
    <w:rsid w:val="00B07686"/>
    <w:rsid w:val="00B16EF1"/>
    <w:rsid w:val="00B2292E"/>
    <w:rsid w:val="00B23084"/>
    <w:rsid w:val="00B3063A"/>
    <w:rsid w:val="00B341C7"/>
    <w:rsid w:val="00B53E6C"/>
    <w:rsid w:val="00B60805"/>
    <w:rsid w:val="00B66B2B"/>
    <w:rsid w:val="00BA1B01"/>
    <w:rsid w:val="00BA3DED"/>
    <w:rsid w:val="00BA7A52"/>
    <w:rsid w:val="00BB2ABA"/>
    <w:rsid w:val="00BB60BE"/>
    <w:rsid w:val="00BC75EA"/>
    <w:rsid w:val="00BD0877"/>
    <w:rsid w:val="00BD2914"/>
    <w:rsid w:val="00BD703D"/>
    <w:rsid w:val="00BE1095"/>
    <w:rsid w:val="00BE75DA"/>
    <w:rsid w:val="00BF4100"/>
    <w:rsid w:val="00BF4E54"/>
    <w:rsid w:val="00BF7B90"/>
    <w:rsid w:val="00C0748D"/>
    <w:rsid w:val="00C14E07"/>
    <w:rsid w:val="00C23FA2"/>
    <w:rsid w:val="00C30017"/>
    <w:rsid w:val="00C326A1"/>
    <w:rsid w:val="00C33340"/>
    <w:rsid w:val="00C3418A"/>
    <w:rsid w:val="00C34AC7"/>
    <w:rsid w:val="00C41A8B"/>
    <w:rsid w:val="00C50E67"/>
    <w:rsid w:val="00C63FB1"/>
    <w:rsid w:val="00C7031C"/>
    <w:rsid w:val="00C76926"/>
    <w:rsid w:val="00C85381"/>
    <w:rsid w:val="00C86D88"/>
    <w:rsid w:val="00C8749A"/>
    <w:rsid w:val="00CA72FF"/>
    <w:rsid w:val="00CB147F"/>
    <w:rsid w:val="00CB2D7C"/>
    <w:rsid w:val="00CB76BE"/>
    <w:rsid w:val="00CC00C9"/>
    <w:rsid w:val="00CC58A0"/>
    <w:rsid w:val="00CE31B7"/>
    <w:rsid w:val="00CF1FED"/>
    <w:rsid w:val="00CF50AF"/>
    <w:rsid w:val="00D011F7"/>
    <w:rsid w:val="00D02D7C"/>
    <w:rsid w:val="00D05419"/>
    <w:rsid w:val="00D06520"/>
    <w:rsid w:val="00D2497F"/>
    <w:rsid w:val="00D33F47"/>
    <w:rsid w:val="00D45538"/>
    <w:rsid w:val="00D55678"/>
    <w:rsid w:val="00D62510"/>
    <w:rsid w:val="00D676D8"/>
    <w:rsid w:val="00D75635"/>
    <w:rsid w:val="00D831B8"/>
    <w:rsid w:val="00D94B8B"/>
    <w:rsid w:val="00DC19D5"/>
    <w:rsid w:val="00DC19EB"/>
    <w:rsid w:val="00DD1994"/>
    <w:rsid w:val="00DE76F8"/>
    <w:rsid w:val="00E14C9E"/>
    <w:rsid w:val="00E1676F"/>
    <w:rsid w:val="00E2173C"/>
    <w:rsid w:val="00E27A69"/>
    <w:rsid w:val="00E450C6"/>
    <w:rsid w:val="00E54304"/>
    <w:rsid w:val="00E557B2"/>
    <w:rsid w:val="00E627E8"/>
    <w:rsid w:val="00E63CBB"/>
    <w:rsid w:val="00E70806"/>
    <w:rsid w:val="00E73641"/>
    <w:rsid w:val="00E87F40"/>
    <w:rsid w:val="00E97078"/>
    <w:rsid w:val="00E97318"/>
    <w:rsid w:val="00EA4885"/>
    <w:rsid w:val="00EC1267"/>
    <w:rsid w:val="00EE0183"/>
    <w:rsid w:val="00EE5729"/>
    <w:rsid w:val="00EE63EB"/>
    <w:rsid w:val="00EE7D81"/>
    <w:rsid w:val="00EF09F9"/>
    <w:rsid w:val="00EF5ADD"/>
    <w:rsid w:val="00F00BEA"/>
    <w:rsid w:val="00F01853"/>
    <w:rsid w:val="00F1064C"/>
    <w:rsid w:val="00F13E93"/>
    <w:rsid w:val="00F3283D"/>
    <w:rsid w:val="00F40D57"/>
    <w:rsid w:val="00F44242"/>
    <w:rsid w:val="00F61FCF"/>
    <w:rsid w:val="00F7724A"/>
    <w:rsid w:val="00F77EF1"/>
    <w:rsid w:val="00FA434B"/>
    <w:rsid w:val="00FA502A"/>
    <w:rsid w:val="00FA6952"/>
    <w:rsid w:val="00FD1EDD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4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F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9E1C-94E3-47A1-B0BE-8A28D721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2010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332</cp:revision>
  <cp:lastPrinted>2020-04-08T19:42:00Z</cp:lastPrinted>
  <dcterms:created xsi:type="dcterms:W3CDTF">2020-04-07T20:02:00Z</dcterms:created>
  <dcterms:modified xsi:type="dcterms:W3CDTF">2020-04-27T19:32:00Z</dcterms:modified>
</cp:coreProperties>
</file>