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AFCDD" w14:textId="262CD322" w:rsidR="00956D4E" w:rsidRPr="005041F4" w:rsidRDefault="00956D4E" w:rsidP="006F3316">
      <w:pPr>
        <w:pStyle w:val="Masthead"/>
        <w:jc w:val="center"/>
        <w:outlineLvl w:val="0"/>
        <w:rPr>
          <w:rFonts w:asciiTheme="minorHAnsi" w:hAnsiTheme="minorHAnsi" w:cs="Arial"/>
          <w:b/>
          <w:color w:val="262626" w:themeColor="text1" w:themeTint="D9"/>
          <w:sz w:val="40"/>
          <w:szCs w:val="40"/>
          <w:lang w:val="es-ES_tradnl"/>
        </w:rPr>
      </w:pPr>
      <w:r w:rsidRPr="005041F4">
        <w:rPr>
          <w:rFonts w:asciiTheme="minorHAnsi" w:hAnsiTheme="minorHAnsi" w:cs="Arial"/>
          <w:b/>
          <w:color w:val="262626" w:themeColor="text1" w:themeTint="D9"/>
          <w:sz w:val="40"/>
          <w:szCs w:val="40"/>
          <w:lang w:val="es-ES_tradnl"/>
        </w:rPr>
        <w:t xml:space="preserve">Unidad </w:t>
      </w:r>
      <w:r w:rsidR="00A01B10" w:rsidRPr="005041F4">
        <w:rPr>
          <w:rFonts w:asciiTheme="minorHAnsi" w:hAnsiTheme="minorHAnsi" w:cs="Arial"/>
          <w:b/>
          <w:color w:val="262626" w:themeColor="text1" w:themeTint="D9"/>
          <w:sz w:val="40"/>
          <w:szCs w:val="40"/>
          <w:lang w:val="es-ES_tradnl"/>
        </w:rPr>
        <w:t>2</w:t>
      </w:r>
      <w:r w:rsidRPr="005041F4">
        <w:rPr>
          <w:rFonts w:asciiTheme="minorHAnsi" w:hAnsiTheme="minorHAnsi" w:cs="Arial"/>
          <w:b/>
          <w:color w:val="262626" w:themeColor="text1" w:themeTint="D9"/>
          <w:sz w:val="40"/>
          <w:szCs w:val="40"/>
          <w:lang w:val="es-ES_tradnl"/>
        </w:rPr>
        <w:t xml:space="preserve"> – </w:t>
      </w:r>
      <w:r w:rsidR="00DD61AD" w:rsidRPr="005041F4">
        <w:rPr>
          <w:rFonts w:asciiTheme="minorHAnsi" w:hAnsiTheme="minorHAnsi" w:cs="Arial"/>
          <w:b/>
          <w:color w:val="262626" w:themeColor="text1" w:themeTint="D9"/>
          <w:sz w:val="40"/>
          <w:szCs w:val="40"/>
          <w:lang w:val="es-ES_tradnl"/>
        </w:rPr>
        <w:t>Prueba</w:t>
      </w:r>
      <w:r w:rsidRPr="005041F4">
        <w:rPr>
          <w:rFonts w:asciiTheme="minorHAnsi" w:hAnsiTheme="minorHAnsi" w:cs="Arial"/>
          <w:b/>
          <w:color w:val="262626" w:themeColor="text1" w:themeTint="D9"/>
          <w:sz w:val="40"/>
          <w:szCs w:val="40"/>
          <w:lang w:val="es-ES_tradnl"/>
        </w:rPr>
        <w:t xml:space="preserve"> – </w:t>
      </w:r>
      <w:r w:rsidR="00DD61AD" w:rsidRPr="005041F4">
        <w:rPr>
          <w:rFonts w:asciiTheme="minorHAnsi" w:hAnsiTheme="minorHAnsi" w:cs="Arial"/>
          <w:b/>
          <w:color w:val="262626" w:themeColor="text1" w:themeTint="D9"/>
          <w:sz w:val="40"/>
          <w:szCs w:val="40"/>
          <w:lang w:val="es-ES_tradnl"/>
        </w:rPr>
        <w:t>Trabajo Practico</w:t>
      </w:r>
    </w:p>
    <w:p w14:paraId="50A7BB53" w14:textId="68E481E2" w:rsidR="005C6E73" w:rsidRPr="005041F4" w:rsidRDefault="0041206F" w:rsidP="006F3316">
      <w:pPr>
        <w:pStyle w:val="Masthead"/>
        <w:jc w:val="center"/>
        <w:outlineLvl w:val="0"/>
        <w:rPr>
          <w:rFonts w:asciiTheme="minorHAnsi" w:eastAsiaTheme="minorEastAsia" w:hAnsiTheme="minorHAnsi" w:cstheme="minorBidi"/>
          <w:b/>
          <w:bCs/>
          <w:color w:val="262626" w:themeColor="text1" w:themeTint="D9"/>
          <w:sz w:val="28"/>
          <w:szCs w:val="28"/>
          <w:lang w:val="es-ES_tradnl"/>
        </w:rPr>
      </w:pPr>
      <w:r w:rsidRPr="005041F4">
        <w:rPr>
          <w:rFonts w:asciiTheme="minorHAnsi" w:eastAsiaTheme="minorEastAsia" w:hAnsiTheme="minorHAnsi" w:cstheme="minorBidi"/>
          <w:b/>
          <w:bCs/>
          <w:color w:val="262626" w:themeColor="text1" w:themeTint="D9"/>
          <w:sz w:val="28"/>
          <w:szCs w:val="28"/>
          <w:lang w:val="es-ES_tradnl"/>
        </w:rPr>
        <w:t>Integración: Estimación Esfuerzo y Costos Operacionales Infraestructura</w:t>
      </w:r>
    </w:p>
    <w:p w14:paraId="50A7BB54" w14:textId="77777777" w:rsidR="00B07977" w:rsidRPr="005041F4" w:rsidRDefault="00B07977" w:rsidP="005C6E73">
      <w:pPr>
        <w:spacing w:line="288" w:lineRule="auto"/>
        <w:jc w:val="both"/>
        <w:rPr>
          <w:rFonts w:asciiTheme="minorHAnsi" w:hAnsiTheme="minorHAnsi" w:cs="Arial"/>
          <w:b/>
          <w:color w:val="262626" w:themeColor="text1" w:themeTint="D9"/>
          <w:sz w:val="20"/>
          <w:lang w:val="es-ES_tradn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5041F4" w14:paraId="543A9CF0" w14:textId="77777777" w:rsidTr="14A9AB73">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5041F4" w:rsidRDefault="00E73C6C" w:rsidP="00B76F1E">
            <w:pPr>
              <w:jc w:val="center"/>
              <w:rPr>
                <w:rFonts w:asciiTheme="minorHAnsi" w:hAnsiTheme="minorHAnsi" w:cs="Arial"/>
                <w:b w:val="0"/>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Nombre y código de asignatura</w:t>
            </w:r>
          </w:p>
        </w:tc>
        <w:tc>
          <w:tcPr>
            <w:tcW w:w="4130" w:type="dxa"/>
          </w:tcPr>
          <w:p w14:paraId="2684D99B" w14:textId="6E0BBB5C" w:rsidR="00E73C6C" w:rsidRPr="005041F4" w:rsidRDefault="0041206F" w:rsidP="00B76F1E">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ES_tradnl"/>
              </w:rPr>
            </w:pPr>
            <w:r w:rsidRPr="005041F4">
              <w:rPr>
                <w:rFonts w:asciiTheme="minorHAnsi" w:hAnsiTheme="minorHAnsi" w:cs="Arial"/>
                <w:b w:val="0"/>
                <w:color w:val="262626" w:themeColor="text1" w:themeTint="D9"/>
                <w:sz w:val="22"/>
                <w:szCs w:val="22"/>
                <w:lang w:val="es-ES_tradnl"/>
              </w:rPr>
              <w:t xml:space="preserve">Taller de </w:t>
            </w:r>
            <w:r w:rsidR="00730ADB" w:rsidRPr="005041F4">
              <w:rPr>
                <w:rFonts w:asciiTheme="minorHAnsi" w:hAnsiTheme="minorHAnsi" w:cs="Arial"/>
                <w:b w:val="0"/>
                <w:color w:val="262626" w:themeColor="text1" w:themeTint="D9"/>
                <w:sz w:val="22"/>
                <w:szCs w:val="22"/>
                <w:lang w:val="es-ES_tradnl"/>
              </w:rPr>
              <w:t>Proyecto de Infraestructura</w:t>
            </w:r>
          </w:p>
        </w:tc>
        <w:tc>
          <w:tcPr>
            <w:tcW w:w="4001" w:type="dxa"/>
          </w:tcPr>
          <w:p w14:paraId="519CE015" w14:textId="64BD0E93" w:rsidR="00E73C6C" w:rsidRPr="005041F4" w:rsidRDefault="14A9AB73" w:rsidP="14A9AB73">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val="0"/>
                <w:bCs w:val="0"/>
                <w:color w:val="262626" w:themeColor="text1" w:themeTint="D9"/>
                <w:sz w:val="22"/>
                <w:szCs w:val="22"/>
                <w:lang w:val="es-ES_tradnl"/>
              </w:rPr>
            </w:pPr>
            <w:r w:rsidRPr="005041F4">
              <w:rPr>
                <w:rFonts w:asciiTheme="minorHAnsi" w:eastAsiaTheme="minorEastAsia" w:hAnsiTheme="minorHAnsi" w:cstheme="minorBidi"/>
                <w:color w:val="262626" w:themeColor="text1" w:themeTint="D9"/>
                <w:sz w:val="22"/>
                <w:szCs w:val="22"/>
                <w:lang w:val="es-ES_tradnl"/>
              </w:rPr>
              <w:t>Nombre del alumno(s)</w:t>
            </w:r>
          </w:p>
          <w:p w14:paraId="0A4D5821" w14:textId="77777777" w:rsidR="00E73C6C" w:rsidRPr="005041F4" w:rsidRDefault="00E73C6C" w:rsidP="00B76F1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ES_tradnl"/>
              </w:rPr>
            </w:pPr>
          </w:p>
        </w:tc>
      </w:tr>
      <w:tr w:rsidR="00E73C6C" w:rsidRPr="005041F4" w14:paraId="0966669B" w14:textId="77777777" w:rsidTr="14A9AB73">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5041F4" w:rsidRDefault="00E73C6C" w:rsidP="00B76F1E">
            <w:pPr>
              <w:jc w:val="center"/>
              <w:rPr>
                <w:rFonts w:asciiTheme="minorHAnsi" w:hAnsiTheme="minorHAnsi" w:cs="Arial"/>
                <w:b w:val="0"/>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Unidad de Aprendizaje 2</w:t>
            </w:r>
          </w:p>
        </w:tc>
        <w:tc>
          <w:tcPr>
            <w:tcW w:w="8131" w:type="dxa"/>
            <w:gridSpan w:val="2"/>
          </w:tcPr>
          <w:p w14:paraId="08F72514" w14:textId="77777777" w:rsidR="00E73C6C" w:rsidRPr="005041F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ES_tradnl"/>
              </w:rPr>
            </w:pPr>
            <w:r w:rsidRPr="005041F4">
              <w:rPr>
                <w:rFonts w:asciiTheme="minorHAnsi" w:hAnsiTheme="minorHAnsi" w:cs="Arial"/>
                <w:b/>
                <w:color w:val="262626" w:themeColor="text1" w:themeTint="D9"/>
                <w:sz w:val="22"/>
                <w:szCs w:val="22"/>
                <w:lang w:val="es-ES_tradnl"/>
              </w:rPr>
              <w:t>Aprendizaje Esperado:</w:t>
            </w:r>
          </w:p>
          <w:p w14:paraId="0C561582" w14:textId="77777777" w:rsidR="00E73C6C" w:rsidRPr="005041F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p>
          <w:p w14:paraId="7EA7F5BC" w14:textId="57C866F5" w:rsidR="00730ADB" w:rsidRPr="005041F4" w:rsidRDefault="00730ADB" w:rsidP="00730ADB">
            <w:pPr>
              <w:pStyle w:val="ListParagraph"/>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Prepara las bases para la recepción de propuestas de parte de proveedores de infraestructura.</w:t>
            </w:r>
          </w:p>
          <w:p w14:paraId="29B2EFF6" w14:textId="77777777" w:rsidR="00730ADB" w:rsidRPr="005041F4" w:rsidRDefault="00730ADB" w:rsidP="00730ADB">
            <w:pPr>
              <w:pStyle w:val="ListParagraph"/>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 xml:space="preserve"> </w:t>
            </w:r>
            <w:r w:rsidRPr="005041F4">
              <w:rPr>
                <w:rFonts w:asciiTheme="minorHAnsi" w:hAnsiTheme="minorHAnsi" w:cs="Arial"/>
                <w:color w:val="262626" w:themeColor="text1" w:themeTint="D9"/>
                <w:sz w:val="22"/>
                <w:szCs w:val="22"/>
                <w:lang w:val="es-ES_tradnl"/>
              </w:rPr>
              <w:t>Selecciona propuestas de proveedores en base al costo/beneficio y entrega de valor agregado.</w:t>
            </w:r>
          </w:p>
          <w:p w14:paraId="226C07BE" w14:textId="5293DB1C" w:rsidR="00730ADB" w:rsidRPr="005041F4" w:rsidRDefault="00730ADB" w:rsidP="00730ADB">
            <w:pPr>
              <w:pStyle w:val="ListParagraph"/>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Prepara plan de financiamiento de compra o contratación de servicios, para la infraestructura elegida.</w:t>
            </w:r>
          </w:p>
          <w:p w14:paraId="4ABED7C9" w14:textId="77777777" w:rsidR="00E73C6C" w:rsidRPr="005041F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b/>
                <w:color w:val="262626" w:themeColor="text1" w:themeTint="D9"/>
                <w:sz w:val="22"/>
                <w:szCs w:val="22"/>
                <w:lang w:val="es-ES_tradnl"/>
              </w:rPr>
              <w:t>Competencia genérica integrada</w:t>
            </w:r>
            <w:r w:rsidRPr="005041F4">
              <w:rPr>
                <w:rFonts w:asciiTheme="minorHAnsi" w:hAnsiTheme="minorHAnsi" w:cs="Arial"/>
                <w:color w:val="262626" w:themeColor="text1" w:themeTint="D9"/>
                <w:sz w:val="22"/>
                <w:szCs w:val="22"/>
                <w:lang w:val="es-ES_tradnl"/>
              </w:rPr>
              <w:t>:</w:t>
            </w:r>
          </w:p>
          <w:p w14:paraId="166916B5" w14:textId="77777777" w:rsidR="00E73C6C" w:rsidRPr="005041F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p>
          <w:p w14:paraId="7D964873" w14:textId="12A708AE" w:rsidR="00E73C6C" w:rsidRPr="005041F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Comunicación Oral y Escrita - Nivel 3:</w:t>
            </w:r>
            <w:r w:rsidRPr="005041F4">
              <w:rPr>
                <w:rFonts w:asciiTheme="minorHAnsi" w:eastAsiaTheme="minorEastAsia" w:hAnsiTheme="minorHAnsi" w:cs="Arial"/>
                <w:color w:val="262626" w:themeColor="text1" w:themeTint="D9"/>
                <w:sz w:val="22"/>
                <w:szCs w:val="22"/>
                <w:lang w:val="es-ES_tradnl"/>
              </w:rPr>
              <w:t xml:space="preserve"> Comprende y produce (comunica) en forma oral y escrita ideas y conceptos para influenciar a otros en el ámbito del aprendizaje y de su profesión</w:t>
            </w:r>
            <w:r w:rsidR="00CB1442" w:rsidRPr="005041F4">
              <w:rPr>
                <w:rFonts w:asciiTheme="minorHAnsi" w:eastAsiaTheme="minorEastAsia" w:hAnsiTheme="minorHAnsi" w:cs="Arial"/>
                <w:color w:val="262626" w:themeColor="text1" w:themeTint="D9"/>
                <w:sz w:val="22"/>
                <w:szCs w:val="22"/>
                <w:lang w:val="es-ES_tradnl"/>
              </w:rPr>
              <w:t>.</w:t>
            </w:r>
          </w:p>
        </w:tc>
      </w:tr>
      <w:tr w:rsidR="00E73C6C" w:rsidRPr="005041F4" w14:paraId="729BFDEF" w14:textId="77777777" w:rsidTr="14A9AB73">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5041F4" w:rsidRDefault="00E73C6C" w:rsidP="00B76F1E">
            <w:pPr>
              <w:jc w:val="center"/>
              <w:rPr>
                <w:rFonts w:asciiTheme="minorHAnsi" w:hAnsiTheme="minorHAnsi" w:cs="Arial"/>
                <w:b w:val="0"/>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Evaluación</w:t>
            </w:r>
          </w:p>
        </w:tc>
        <w:tc>
          <w:tcPr>
            <w:tcW w:w="4130" w:type="dxa"/>
          </w:tcPr>
          <w:p w14:paraId="61F495DC" w14:textId="77777777" w:rsidR="00E73C6C" w:rsidRPr="005041F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Diagnóstica</w:t>
            </w:r>
          </w:p>
        </w:tc>
        <w:tc>
          <w:tcPr>
            <w:tcW w:w="4001" w:type="dxa"/>
            <w:vMerge w:val="restart"/>
          </w:tcPr>
          <w:p w14:paraId="7F261261" w14:textId="77777777" w:rsidR="00E73C6C" w:rsidRPr="005041F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ES_tradnl"/>
              </w:rPr>
            </w:pPr>
            <w:r w:rsidRPr="005041F4">
              <w:rPr>
                <w:rFonts w:asciiTheme="minorHAnsi" w:hAnsiTheme="minorHAnsi" w:cs="Arial"/>
                <w:b/>
                <w:color w:val="262626" w:themeColor="text1" w:themeTint="D9"/>
                <w:sz w:val="22"/>
                <w:szCs w:val="22"/>
                <w:lang w:val="es-ES_tradnl"/>
              </w:rPr>
              <w:t>Sección:</w:t>
            </w:r>
          </w:p>
        </w:tc>
      </w:tr>
      <w:tr w:rsidR="00E73C6C" w:rsidRPr="005041F4" w14:paraId="3C279BF1" w14:textId="77777777" w:rsidTr="14A9AB73">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5041F4" w:rsidRDefault="00E73C6C" w:rsidP="00B76F1E">
            <w:pPr>
              <w:jc w:val="center"/>
              <w:rPr>
                <w:rFonts w:asciiTheme="minorHAnsi" w:hAnsiTheme="minorHAnsi" w:cs="Arial"/>
                <w:b w:val="0"/>
                <w:color w:val="262626" w:themeColor="text1" w:themeTint="D9"/>
                <w:sz w:val="22"/>
                <w:szCs w:val="22"/>
                <w:lang w:val="es-ES_tradnl"/>
              </w:rPr>
            </w:pPr>
            <w:r w:rsidRPr="005041F4">
              <w:rPr>
                <w:rFonts w:asciiTheme="minorHAnsi" w:hAnsiTheme="minorHAnsi" w:cs="Arial"/>
                <w:color w:val="262626" w:themeColor="text1" w:themeTint="D9"/>
                <w:sz w:val="22"/>
                <w:szCs w:val="22"/>
                <w:lang w:val="es-ES_tradnl"/>
              </w:rPr>
              <w:t>Fecha de entrega</w:t>
            </w:r>
          </w:p>
        </w:tc>
        <w:tc>
          <w:tcPr>
            <w:tcW w:w="4130" w:type="dxa"/>
          </w:tcPr>
          <w:p w14:paraId="2218870E" w14:textId="77777777" w:rsidR="00E73C6C" w:rsidRPr="005041F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ES_tradnl"/>
              </w:rPr>
            </w:pPr>
          </w:p>
        </w:tc>
        <w:tc>
          <w:tcPr>
            <w:tcW w:w="4001" w:type="dxa"/>
            <w:vMerge/>
          </w:tcPr>
          <w:p w14:paraId="2201DA7C" w14:textId="77777777" w:rsidR="00E73C6C" w:rsidRPr="005041F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ES_tradnl"/>
              </w:rPr>
            </w:pPr>
          </w:p>
        </w:tc>
      </w:tr>
    </w:tbl>
    <w:p w14:paraId="50A7BB6D" w14:textId="77777777" w:rsidR="005C6E73" w:rsidRPr="005041F4" w:rsidRDefault="005C6E73" w:rsidP="005C6E73">
      <w:pPr>
        <w:spacing w:line="288" w:lineRule="auto"/>
        <w:jc w:val="both"/>
        <w:rPr>
          <w:rFonts w:asciiTheme="minorHAnsi" w:hAnsiTheme="minorHAnsi" w:cs="Arial"/>
          <w:b/>
          <w:color w:val="262626" w:themeColor="text1" w:themeTint="D9"/>
          <w:sz w:val="20"/>
          <w:lang w:val="es-ES_tradnl"/>
        </w:rPr>
      </w:pPr>
    </w:p>
    <w:p w14:paraId="50A7BB6E" w14:textId="77777777" w:rsidR="005C6E73" w:rsidRPr="005041F4" w:rsidRDefault="005C6E73" w:rsidP="006F3316">
      <w:pPr>
        <w:pStyle w:val="Estilo1"/>
        <w:outlineLvl w:val="0"/>
        <w:rPr>
          <w:rFonts w:cs="Arial"/>
          <w:color w:val="404040" w:themeColor="text1" w:themeTint="BF"/>
          <w:lang w:val="es-ES_tradnl"/>
        </w:rPr>
      </w:pPr>
      <w:r w:rsidRPr="005041F4">
        <w:rPr>
          <w:rFonts w:cs="Arial"/>
          <w:color w:val="404040" w:themeColor="text1" w:themeTint="BF"/>
          <w:lang w:val="es-ES_tradnl"/>
        </w:rPr>
        <w:t>Lo que se espera aprendas</w:t>
      </w:r>
    </w:p>
    <w:p w14:paraId="50A7BB6F" w14:textId="77777777" w:rsidR="005C6E73" w:rsidRPr="005041F4" w:rsidRDefault="005C6E73" w:rsidP="00D760BD">
      <w:pPr>
        <w:spacing w:line="360" w:lineRule="auto"/>
        <w:jc w:val="both"/>
        <w:rPr>
          <w:rFonts w:asciiTheme="minorHAnsi" w:hAnsiTheme="minorHAnsi" w:cs="Arial"/>
          <w:color w:val="404040" w:themeColor="text1" w:themeTint="BF"/>
          <w:u w:val="single"/>
          <w:lang w:val="es-ES_tradnl"/>
        </w:rPr>
      </w:pPr>
    </w:p>
    <w:p w14:paraId="70F509F8" w14:textId="2DBC8F6C" w:rsidR="00A87582" w:rsidRPr="005041F4" w:rsidRDefault="00EC0881" w:rsidP="000C3077">
      <w:pPr>
        <w:pStyle w:val="Estilo1"/>
        <w:ind w:left="708"/>
        <w:jc w:val="both"/>
        <w:rPr>
          <w:rFonts w:cs="Segoe UI"/>
          <w:b w:val="0"/>
          <w:color w:val="404040" w:themeColor="text1" w:themeTint="BF"/>
          <w:sz w:val="24"/>
          <w:szCs w:val="20"/>
          <w:lang w:val="es-ES_tradnl" w:eastAsia="es-CL"/>
        </w:rPr>
      </w:pPr>
      <w:r w:rsidRPr="005041F4">
        <w:rPr>
          <w:noProof/>
          <w:lang w:val="es-ES_tradnl" w:eastAsia="es-CL" w:bidi="ar-SA"/>
        </w:rPr>
        <w:drawing>
          <wp:anchor distT="0" distB="0" distL="114300" distR="114300" simplePos="0" relativeHeight="251659264" behindDoc="0" locked="0" layoutInCell="1" allowOverlap="1" wp14:anchorId="41281557" wp14:editId="51936E83">
            <wp:simplePos x="0" y="0"/>
            <wp:positionH relativeFrom="column">
              <wp:posOffset>586740</wp:posOffset>
            </wp:positionH>
            <wp:positionV relativeFrom="paragraph">
              <wp:posOffset>170180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077" w:rsidRPr="005041F4">
        <w:rPr>
          <w:rFonts w:cs="Segoe UI"/>
          <w:b w:val="0"/>
          <w:color w:val="404040" w:themeColor="text1" w:themeTint="BF"/>
          <w:sz w:val="24"/>
          <w:szCs w:val="20"/>
          <w:lang w:val="es-ES_tradnl" w:eastAsia="es-CL"/>
        </w:rPr>
        <w:t xml:space="preserve">Proporcionar </w:t>
      </w:r>
      <w:r w:rsidR="00A87582" w:rsidRPr="005041F4">
        <w:rPr>
          <w:rFonts w:cs="Segoe UI"/>
          <w:b w:val="0"/>
          <w:color w:val="404040" w:themeColor="text1" w:themeTint="BF"/>
          <w:sz w:val="24"/>
          <w:szCs w:val="20"/>
          <w:lang w:val="es-ES_tradnl" w:eastAsia="es-CL"/>
        </w:rPr>
        <w:t xml:space="preserve">conocimientos relevantes sobre el manejo </w:t>
      </w:r>
      <w:r w:rsidR="005041F4" w:rsidRPr="005041F4">
        <w:rPr>
          <w:rFonts w:cs="Segoe UI"/>
          <w:b w:val="0"/>
          <w:color w:val="404040" w:themeColor="text1" w:themeTint="BF"/>
          <w:sz w:val="24"/>
          <w:szCs w:val="20"/>
          <w:lang w:val="es-ES_tradnl" w:eastAsia="es-CL"/>
        </w:rPr>
        <w:t>económico</w:t>
      </w:r>
      <w:r w:rsidR="00A87582" w:rsidRPr="005041F4">
        <w:rPr>
          <w:rFonts w:cs="Segoe UI"/>
          <w:b w:val="0"/>
          <w:color w:val="404040" w:themeColor="text1" w:themeTint="BF"/>
          <w:sz w:val="24"/>
          <w:szCs w:val="20"/>
          <w:lang w:val="es-ES_tradnl" w:eastAsia="es-CL"/>
        </w:rPr>
        <w:t xml:space="preserve"> de las propuestas y el desarrollo de proyectos de infraestructura en el mercado laboral, haciendo comparaciones de soluciones ofertadas versus las necesidades y relacionando las mismas en base a los proveedores y licitantes de dichos proyectos.</w:t>
      </w:r>
    </w:p>
    <w:p w14:paraId="4B70A830" w14:textId="77777777" w:rsidR="000C3077" w:rsidRPr="005041F4" w:rsidRDefault="000C3077" w:rsidP="000C3077">
      <w:pPr>
        <w:pStyle w:val="Estilo1"/>
        <w:ind w:left="708"/>
        <w:jc w:val="both"/>
        <w:rPr>
          <w:rFonts w:cs="Segoe UI"/>
          <w:b w:val="0"/>
          <w:color w:val="404040" w:themeColor="text1" w:themeTint="BF"/>
          <w:sz w:val="24"/>
          <w:szCs w:val="20"/>
          <w:lang w:val="es-ES_tradnl" w:eastAsia="es-CL"/>
        </w:rPr>
      </w:pPr>
    </w:p>
    <w:p w14:paraId="0BBDBE1B" w14:textId="50200D02" w:rsidR="00A87582" w:rsidRPr="005041F4" w:rsidRDefault="000C3077" w:rsidP="000C3077">
      <w:pPr>
        <w:pStyle w:val="Estilo1"/>
        <w:ind w:left="708"/>
        <w:jc w:val="both"/>
        <w:rPr>
          <w:rFonts w:cs="Segoe UI"/>
          <w:b w:val="0"/>
          <w:color w:val="404040" w:themeColor="text1" w:themeTint="BF"/>
          <w:sz w:val="24"/>
          <w:szCs w:val="20"/>
          <w:lang w:val="es-ES_tradnl" w:eastAsia="es-CL"/>
        </w:rPr>
      </w:pPr>
      <w:r w:rsidRPr="005041F4">
        <w:rPr>
          <w:rFonts w:cs="Segoe UI"/>
          <w:b w:val="0"/>
          <w:color w:val="404040" w:themeColor="text1" w:themeTint="BF"/>
          <w:sz w:val="24"/>
          <w:szCs w:val="20"/>
          <w:lang w:val="es-ES_tradnl" w:eastAsia="es-CL"/>
        </w:rPr>
        <w:t>Proporcionar l</w:t>
      </w:r>
      <w:r w:rsidR="00A87582" w:rsidRPr="005041F4">
        <w:rPr>
          <w:rFonts w:cs="Segoe UI"/>
          <w:b w:val="0"/>
          <w:color w:val="404040" w:themeColor="text1" w:themeTint="BF"/>
          <w:sz w:val="24"/>
          <w:szCs w:val="20"/>
          <w:lang w:val="es-ES_tradnl" w:eastAsia="es-CL"/>
        </w:rPr>
        <w:t xml:space="preserve">os conocimientos suficientes para alcanzar aspectos de </w:t>
      </w:r>
      <w:r w:rsidR="005041F4" w:rsidRPr="005041F4">
        <w:rPr>
          <w:rFonts w:cs="Segoe UI"/>
          <w:b w:val="0"/>
          <w:color w:val="404040" w:themeColor="text1" w:themeTint="BF"/>
          <w:sz w:val="24"/>
          <w:szCs w:val="20"/>
          <w:lang w:val="es-ES_tradnl" w:eastAsia="es-CL"/>
        </w:rPr>
        <w:t>análisis</w:t>
      </w:r>
      <w:r w:rsidR="00A87582" w:rsidRPr="005041F4">
        <w:rPr>
          <w:rFonts w:cs="Segoe UI"/>
          <w:b w:val="0"/>
          <w:color w:val="404040" w:themeColor="text1" w:themeTint="BF"/>
          <w:sz w:val="24"/>
          <w:szCs w:val="20"/>
          <w:lang w:val="es-ES_tradnl" w:eastAsia="es-CL"/>
        </w:rPr>
        <w:t xml:space="preserve"> </w:t>
      </w:r>
      <w:r w:rsidR="005041F4" w:rsidRPr="005041F4">
        <w:rPr>
          <w:rFonts w:cs="Segoe UI"/>
          <w:b w:val="0"/>
          <w:color w:val="404040" w:themeColor="text1" w:themeTint="BF"/>
          <w:sz w:val="24"/>
          <w:szCs w:val="20"/>
          <w:lang w:val="es-ES_tradnl" w:eastAsia="es-CL"/>
        </w:rPr>
        <w:t>económicos</w:t>
      </w:r>
      <w:r w:rsidR="00A87582" w:rsidRPr="005041F4">
        <w:rPr>
          <w:rFonts w:cs="Segoe UI"/>
          <w:b w:val="0"/>
          <w:color w:val="404040" w:themeColor="text1" w:themeTint="BF"/>
          <w:sz w:val="24"/>
          <w:szCs w:val="20"/>
          <w:lang w:val="es-ES_tradnl" w:eastAsia="es-CL"/>
        </w:rPr>
        <w:t xml:space="preserve"> en base a </w:t>
      </w:r>
      <w:r w:rsidR="005041F4" w:rsidRPr="005041F4">
        <w:rPr>
          <w:rFonts w:cs="Segoe UI"/>
          <w:b w:val="0"/>
          <w:color w:val="404040" w:themeColor="text1" w:themeTint="BF"/>
          <w:sz w:val="24"/>
          <w:szCs w:val="20"/>
          <w:lang w:val="es-ES_tradnl" w:eastAsia="es-CL"/>
        </w:rPr>
        <w:t>cálculos</w:t>
      </w:r>
      <w:r w:rsidR="00A87582" w:rsidRPr="005041F4">
        <w:rPr>
          <w:rFonts w:cs="Segoe UI"/>
          <w:b w:val="0"/>
          <w:color w:val="404040" w:themeColor="text1" w:themeTint="BF"/>
          <w:sz w:val="24"/>
          <w:szCs w:val="20"/>
          <w:lang w:val="es-ES_tradnl" w:eastAsia="es-CL"/>
        </w:rPr>
        <w:t xml:space="preserve"> como TIR, VAN, ROI, Puntos de equilibrio, Balances, entre otros aspectos.</w:t>
      </w:r>
    </w:p>
    <w:p w14:paraId="183597D0" w14:textId="77777777" w:rsidR="000C3077" w:rsidRPr="005041F4" w:rsidRDefault="000C3077" w:rsidP="000C3077">
      <w:pPr>
        <w:pStyle w:val="Estilo1"/>
        <w:ind w:left="708"/>
        <w:jc w:val="both"/>
        <w:rPr>
          <w:rFonts w:cs="Segoe UI"/>
          <w:b w:val="0"/>
          <w:color w:val="404040" w:themeColor="text1" w:themeTint="BF"/>
          <w:sz w:val="24"/>
          <w:szCs w:val="20"/>
          <w:lang w:val="es-ES_tradnl" w:eastAsia="es-CL"/>
        </w:rPr>
      </w:pPr>
    </w:p>
    <w:p w14:paraId="5B0DCB32" w14:textId="15895906" w:rsidR="000C3077" w:rsidRPr="005041F4" w:rsidRDefault="000C3077" w:rsidP="000C3077">
      <w:pPr>
        <w:pStyle w:val="Estilo1"/>
        <w:ind w:left="708"/>
        <w:jc w:val="both"/>
        <w:rPr>
          <w:rFonts w:cs="Segoe UI"/>
          <w:b w:val="0"/>
          <w:color w:val="404040" w:themeColor="text1" w:themeTint="BF"/>
          <w:sz w:val="24"/>
          <w:szCs w:val="20"/>
          <w:lang w:val="es-ES_tradnl" w:eastAsia="es-CL"/>
        </w:rPr>
      </w:pPr>
      <w:r w:rsidRPr="005041F4">
        <w:rPr>
          <w:rFonts w:cs="Segoe UI"/>
          <w:b w:val="0"/>
          <w:color w:val="404040" w:themeColor="text1" w:themeTint="BF"/>
          <w:sz w:val="24"/>
          <w:szCs w:val="20"/>
          <w:lang w:val="es-ES_tradnl" w:eastAsia="es-CL"/>
        </w:rPr>
        <w:t xml:space="preserve">Proporcionar </w:t>
      </w:r>
      <w:r w:rsidR="005C3625" w:rsidRPr="005041F4">
        <w:rPr>
          <w:rFonts w:cs="Segoe UI"/>
          <w:b w:val="0"/>
          <w:color w:val="404040" w:themeColor="text1" w:themeTint="BF"/>
          <w:sz w:val="24"/>
          <w:szCs w:val="20"/>
          <w:lang w:val="es-ES_tradnl" w:eastAsia="es-CL"/>
        </w:rPr>
        <w:t xml:space="preserve">conocimientos suficientes para apoyar la toma de decisiones en base a antecedentes </w:t>
      </w:r>
      <w:r w:rsidR="005041F4" w:rsidRPr="005041F4">
        <w:rPr>
          <w:rFonts w:cs="Segoe UI"/>
          <w:b w:val="0"/>
          <w:color w:val="404040" w:themeColor="text1" w:themeTint="BF"/>
          <w:sz w:val="24"/>
          <w:szCs w:val="20"/>
          <w:lang w:val="es-ES_tradnl" w:eastAsia="es-CL"/>
        </w:rPr>
        <w:t>económicos</w:t>
      </w:r>
      <w:r w:rsidR="005C3625" w:rsidRPr="005041F4">
        <w:rPr>
          <w:rFonts w:cs="Segoe UI"/>
          <w:b w:val="0"/>
          <w:color w:val="404040" w:themeColor="text1" w:themeTint="BF"/>
          <w:sz w:val="24"/>
          <w:szCs w:val="20"/>
          <w:lang w:val="es-ES_tradnl" w:eastAsia="es-CL"/>
        </w:rPr>
        <w:t xml:space="preserve"> y en base a las necesidades y aspectos solicitados ya sea en el desarrollo de un proyecto, </w:t>
      </w:r>
      <w:r w:rsidR="005041F4" w:rsidRPr="005041F4">
        <w:rPr>
          <w:rFonts w:cs="Segoe UI"/>
          <w:b w:val="0"/>
          <w:color w:val="404040" w:themeColor="text1" w:themeTint="BF"/>
          <w:sz w:val="24"/>
          <w:szCs w:val="20"/>
          <w:lang w:val="es-ES_tradnl" w:eastAsia="es-CL"/>
        </w:rPr>
        <w:t>así</w:t>
      </w:r>
      <w:r w:rsidR="005C3625" w:rsidRPr="005041F4">
        <w:rPr>
          <w:rFonts w:cs="Segoe UI"/>
          <w:b w:val="0"/>
          <w:color w:val="404040" w:themeColor="text1" w:themeTint="BF"/>
          <w:sz w:val="24"/>
          <w:szCs w:val="20"/>
          <w:lang w:val="es-ES_tradnl" w:eastAsia="es-CL"/>
        </w:rPr>
        <w:t xml:space="preserve"> como </w:t>
      </w:r>
      <w:r w:rsidR="005041F4" w:rsidRPr="005041F4">
        <w:rPr>
          <w:rFonts w:cs="Segoe UI"/>
          <w:b w:val="0"/>
          <w:color w:val="404040" w:themeColor="text1" w:themeTint="BF"/>
          <w:sz w:val="24"/>
          <w:szCs w:val="20"/>
          <w:lang w:val="es-ES_tradnl" w:eastAsia="es-CL"/>
        </w:rPr>
        <w:t>también</w:t>
      </w:r>
      <w:r w:rsidR="005C3625" w:rsidRPr="005041F4">
        <w:rPr>
          <w:rFonts w:cs="Segoe UI"/>
          <w:b w:val="0"/>
          <w:color w:val="404040" w:themeColor="text1" w:themeTint="BF"/>
          <w:sz w:val="24"/>
          <w:szCs w:val="20"/>
          <w:lang w:val="es-ES_tradnl" w:eastAsia="es-CL"/>
        </w:rPr>
        <w:t xml:space="preserve"> en un proceso de </w:t>
      </w:r>
      <w:r w:rsidR="005041F4" w:rsidRPr="005041F4">
        <w:rPr>
          <w:rFonts w:cs="Segoe UI"/>
          <w:b w:val="0"/>
          <w:color w:val="404040" w:themeColor="text1" w:themeTint="BF"/>
          <w:sz w:val="24"/>
          <w:szCs w:val="20"/>
          <w:lang w:val="es-ES_tradnl" w:eastAsia="es-CL"/>
        </w:rPr>
        <w:t>licitación</w:t>
      </w:r>
      <w:r w:rsidR="005C3625" w:rsidRPr="005041F4">
        <w:rPr>
          <w:rFonts w:cs="Segoe UI"/>
          <w:b w:val="0"/>
          <w:color w:val="404040" w:themeColor="text1" w:themeTint="BF"/>
          <w:sz w:val="24"/>
          <w:szCs w:val="20"/>
          <w:lang w:val="es-ES_tradnl" w:eastAsia="es-CL"/>
        </w:rPr>
        <w:t>.</w:t>
      </w:r>
    </w:p>
    <w:p w14:paraId="2C527C84" w14:textId="77777777" w:rsidR="000C3077" w:rsidRPr="005041F4" w:rsidRDefault="000C3077">
      <w:pPr>
        <w:spacing w:after="200" w:line="276" w:lineRule="auto"/>
        <w:rPr>
          <w:rFonts w:asciiTheme="minorHAnsi" w:hAnsiTheme="minorHAnsi" w:cs="Arial"/>
          <w:b/>
          <w:color w:val="404040" w:themeColor="text1" w:themeTint="BF"/>
          <w:sz w:val="36"/>
          <w:szCs w:val="32"/>
          <w:lang w:val="es-ES_tradnl"/>
        </w:rPr>
      </w:pPr>
      <w:r w:rsidRPr="005041F4">
        <w:rPr>
          <w:rFonts w:cs="Arial"/>
          <w:color w:val="404040" w:themeColor="text1" w:themeTint="BF"/>
          <w:lang w:val="es-ES_tradnl"/>
        </w:rPr>
        <w:br w:type="page"/>
      </w:r>
    </w:p>
    <w:p w14:paraId="50A7BBA6" w14:textId="4B5F9135" w:rsidR="003F1564" w:rsidRPr="005041F4" w:rsidRDefault="003F1564" w:rsidP="006F3316">
      <w:pPr>
        <w:pStyle w:val="Estilo1"/>
        <w:outlineLvl w:val="0"/>
        <w:rPr>
          <w:rFonts w:cs="Arial"/>
          <w:color w:val="404040" w:themeColor="text1" w:themeTint="BF"/>
          <w:lang w:val="es-ES_tradnl"/>
        </w:rPr>
      </w:pPr>
      <w:r w:rsidRPr="005041F4">
        <w:rPr>
          <w:rFonts w:cs="Arial"/>
          <w:color w:val="404040" w:themeColor="text1" w:themeTint="BF"/>
          <w:lang w:val="es-ES_tradnl"/>
        </w:rPr>
        <w:lastRenderedPageBreak/>
        <w:t>Instrucciones</w:t>
      </w:r>
    </w:p>
    <w:p w14:paraId="04F0E880" w14:textId="78BAA72B" w:rsidR="005C3625" w:rsidRPr="005041F4" w:rsidRDefault="005C3625" w:rsidP="005C3625">
      <w:pPr>
        <w:pStyle w:val="Estilo3"/>
        <w:rPr>
          <w:rFonts w:cs="Arial"/>
          <w:color w:val="262626" w:themeColor="text1" w:themeTint="D9"/>
          <w:szCs w:val="28"/>
          <w:lang w:val="es-ES_tradnl"/>
        </w:rPr>
      </w:pPr>
      <w:r w:rsidRPr="005041F4">
        <w:rPr>
          <w:rFonts w:cs="Arial"/>
          <w:color w:val="262626" w:themeColor="text1" w:themeTint="D9"/>
          <w:szCs w:val="28"/>
          <w:lang w:val="es-ES_tradnl"/>
        </w:rPr>
        <w:t xml:space="preserve">En continuidad al proceso de licitación que se ha trabajado durante el semestre con respecto al servicio de impuestos internos (SII), se ha dispuesto en el ambiente de aprendizaje un conjunto de planillas (Planillas a trabajar) a fin de agilizar el proceso de análisis con las cuales se le solicita que trabaje con el enfoque de que ahora usted es el solicitante del servicio (SII), se solicita que analice lo que solicita el SII y si cuadra o no con las cifras </w:t>
      </w:r>
      <w:r w:rsidR="005041F4" w:rsidRPr="005041F4">
        <w:rPr>
          <w:rFonts w:cs="Arial"/>
          <w:color w:val="262626" w:themeColor="text1" w:themeTint="D9"/>
          <w:szCs w:val="28"/>
          <w:lang w:val="es-ES_tradnl"/>
        </w:rPr>
        <w:t>económicas</w:t>
      </w:r>
      <w:r w:rsidRPr="005041F4">
        <w:rPr>
          <w:rFonts w:cs="Arial"/>
          <w:color w:val="262626" w:themeColor="text1" w:themeTint="D9"/>
          <w:szCs w:val="28"/>
          <w:lang w:val="es-ES_tradnl"/>
        </w:rPr>
        <w:t xml:space="preserve"> entabladas en la licitación, en base a dicho escenario se le solicita desarrollar lo siguiente:</w:t>
      </w:r>
      <w:bookmarkStart w:id="0" w:name="_GoBack"/>
      <w:bookmarkEnd w:id="0"/>
    </w:p>
    <w:p w14:paraId="278CD46F" w14:textId="42AB1367" w:rsidR="005C3625" w:rsidRPr="005041F4" w:rsidRDefault="005C3625" w:rsidP="005C3625">
      <w:pPr>
        <w:pStyle w:val="Estilo3"/>
        <w:numPr>
          <w:ilvl w:val="0"/>
          <w:numId w:val="44"/>
        </w:numPr>
        <w:rPr>
          <w:rFonts w:cs="Arial"/>
          <w:color w:val="262626" w:themeColor="text1" w:themeTint="D9"/>
          <w:szCs w:val="28"/>
          <w:lang w:val="es-ES_tradnl"/>
        </w:rPr>
      </w:pPr>
      <w:r w:rsidRPr="005041F4">
        <w:rPr>
          <w:noProof/>
          <w:lang w:val="es-ES_tradnl" w:eastAsia="es-CL" w:bidi="ar-SA"/>
        </w:rPr>
        <w:t>Complete las planillas dispuestas en AAI, enfocandose en que usted en este caso que usted es el SII</w:t>
      </w:r>
    </w:p>
    <w:p w14:paraId="3C187B11" w14:textId="1BF36A8A" w:rsidR="00EA7FE8" w:rsidRPr="005041F4" w:rsidRDefault="005041F4" w:rsidP="00EC0881">
      <w:pPr>
        <w:pStyle w:val="Estilo3"/>
        <w:numPr>
          <w:ilvl w:val="0"/>
          <w:numId w:val="44"/>
        </w:numPr>
        <w:rPr>
          <w:rFonts w:cs="Arial"/>
          <w:color w:val="262626" w:themeColor="text1" w:themeTint="D9"/>
          <w:szCs w:val="28"/>
          <w:lang w:val="es-ES_tradnl"/>
        </w:rPr>
      </w:pPr>
      <w:r>
        <w:rPr>
          <w:rFonts w:cs="Arial"/>
          <w:color w:val="262626" w:themeColor="text1" w:themeTint="D9"/>
          <w:szCs w:val="28"/>
          <w:lang w:val="es-ES_tradnl"/>
        </w:rPr>
        <w:t>Evalúe</w:t>
      </w:r>
      <w:r w:rsidRPr="005041F4">
        <w:rPr>
          <w:rFonts w:cs="Arial"/>
          <w:color w:val="262626" w:themeColor="text1" w:themeTint="D9"/>
          <w:szCs w:val="28"/>
          <w:lang w:val="es-ES_tradnl"/>
        </w:rPr>
        <w:t>, proveedores, servicios, RRHH, servicios, esfuerzos y costos asociados a la labor que esta solicitando el servicio de impuestos internos (Considere trabajarlos con tablas dinámicas).</w:t>
      </w:r>
    </w:p>
    <w:p w14:paraId="4291517C" w14:textId="283B8726" w:rsidR="005C3625" w:rsidRPr="005041F4" w:rsidRDefault="005C3625"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 xml:space="preserve">Con las planillas completadas y considerando los antecedentes anteriores genere </w:t>
      </w:r>
      <w:r w:rsidR="005041F4" w:rsidRPr="005041F4">
        <w:rPr>
          <w:rFonts w:cs="Arial"/>
          <w:color w:val="262626" w:themeColor="text1" w:themeTint="D9"/>
          <w:szCs w:val="28"/>
          <w:lang w:val="es-ES_tradnl"/>
        </w:rPr>
        <w:t>gráficos</w:t>
      </w:r>
      <w:r w:rsidRPr="005041F4">
        <w:rPr>
          <w:rFonts w:cs="Arial"/>
          <w:color w:val="262626" w:themeColor="text1" w:themeTint="D9"/>
          <w:szCs w:val="28"/>
          <w:lang w:val="es-ES_tradnl"/>
        </w:rPr>
        <w:t xml:space="preserve"> con respecto a cada una de las planillas y elementos que para ustedes sean destacados.</w:t>
      </w:r>
    </w:p>
    <w:p w14:paraId="27904FD8" w14:textId="6F1AE117" w:rsidR="005C3625" w:rsidRPr="005041F4" w:rsidRDefault="005C3625"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 xml:space="preserve">En base al </w:t>
      </w:r>
      <w:r w:rsidR="005041F4" w:rsidRPr="005041F4">
        <w:rPr>
          <w:rFonts w:cs="Arial"/>
          <w:color w:val="262626" w:themeColor="text1" w:themeTint="D9"/>
          <w:szCs w:val="28"/>
          <w:lang w:val="es-ES_tradnl"/>
        </w:rPr>
        <w:t>análisis</w:t>
      </w:r>
      <w:r w:rsidRPr="005041F4">
        <w:rPr>
          <w:rFonts w:cs="Arial"/>
          <w:color w:val="262626" w:themeColor="text1" w:themeTint="D9"/>
          <w:szCs w:val="28"/>
          <w:lang w:val="es-ES_tradnl"/>
        </w:rPr>
        <w:t xml:space="preserve"> gráfico desarrolle conclusiones en base a cada uno de los resultados.</w:t>
      </w:r>
    </w:p>
    <w:p w14:paraId="5AABFF4B" w14:textId="3877512A" w:rsidR="005C3625" w:rsidRPr="005041F4" w:rsidRDefault="005C3625"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Compare los resultados obtenidos con respecto al escenario de propuesta establecido por el SII.</w:t>
      </w:r>
    </w:p>
    <w:p w14:paraId="547190F9" w14:textId="42DD35FD" w:rsidR="005C3625" w:rsidRPr="005041F4" w:rsidRDefault="005C3625"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 xml:space="preserve">Desarrolle una conclusión del caso considerando un enfoque técnico y asociado a un enfoque de </w:t>
      </w:r>
      <w:r w:rsidR="005041F4" w:rsidRPr="005041F4">
        <w:rPr>
          <w:rFonts w:cs="Arial"/>
          <w:color w:val="262626" w:themeColor="text1" w:themeTint="D9"/>
          <w:szCs w:val="28"/>
          <w:lang w:val="es-ES_tradnl"/>
        </w:rPr>
        <w:t>análisis</w:t>
      </w:r>
      <w:r w:rsidRPr="005041F4">
        <w:rPr>
          <w:rFonts w:cs="Arial"/>
          <w:color w:val="262626" w:themeColor="text1" w:themeTint="D9"/>
          <w:szCs w:val="28"/>
          <w:lang w:val="es-ES_tradnl"/>
        </w:rPr>
        <w:t xml:space="preserve"> </w:t>
      </w:r>
      <w:r w:rsidR="005041F4" w:rsidRPr="005041F4">
        <w:rPr>
          <w:rFonts w:cs="Arial"/>
          <w:color w:val="262626" w:themeColor="text1" w:themeTint="D9"/>
          <w:szCs w:val="28"/>
          <w:lang w:val="es-ES_tradnl"/>
        </w:rPr>
        <w:t>económico y determine si lo que propone el SII es correcto, incorrecto, si les conviene o no o si en definitiva los costos de la propuesta fueron mal dimensionados.</w:t>
      </w:r>
    </w:p>
    <w:p w14:paraId="3930516E" w14:textId="1D489C3D" w:rsidR="005041F4" w:rsidRPr="005041F4" w:rsidRDefault="005041F4"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Se solicita que suba a la plataforma los archivos digitales del informe y una planilla Excel donde en cada hoja vaya los análisis solicitados.</w:t>
      </w:r>
    </w:p>
    <w:p w14:paraId="03506A32" w14:textId="3DC5C0FB" w:rsidR="00EC0881" w:rsidRPr="005041F4" w:rsidRDefault="00427C1D" w:rsidP="00EC0881">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Herramientas</w:t>
      </w:r>
      <w:r w:rsidR="005041F4" w:rsidRPr="005041F4">
        <w:rPr>
          <w:rFonts w:cs="Arial"/>
          <w:color w:val="262626" w:themeColor="text1" w:themeTint="D9"/>
          <w:szCs w:val="28"/>
          <w:lang w:val="es-ES_tradnl"/>
        </w:rPr>
        <w:t xml:space="preserve"> con las que debe trabajar.</w:t>
      </w:r>
    </w:p>
    <w:p w14:paraId="1F7B1079" w14:textId="69D12CAC" w:rsidR="00427C1D" w:rsidRPr="005041F4" w:rsidRDefault="005041F4" w:rsidP="00427C1D">
      <w:pPr>
        <w:pStyle w:val="Estilo3"/>
        <w:numPr>
          <w:ilvl w:val="1"/>
          <w:numId w:val="44"/>
        </w:numPr>
        <w:rPr>
          <w:rFonts w:cs="Arial"/>
          <w:color w:val="262626" w:themeColor="text1" w:themeTint="D9"/>
          <w:szCs w:val="28"/>
          <w:lang w:val="es-ES_tradnl"/>
        </w:rPr>
      </w:pPr>
      <w:r w:rsidRPr="005041F4">
        <w:rPr>
          <w:rFonts w:cs="Arial"/>
          <w:color w:val="262626" w:themeColor="text1" w:themeTint="D9"/>
          <w:szCs w:val="28"/>
          <w:lang w:val="es-ES_tradnl"/>
        </w:rPr>
        <w:t>Excel (Incluye trabajo con tablas dinámicas)</w:t>
      </w:r>
    </w:p>
    <w:p w14:paraId="4CDB5D4E" w14:textId="18ABB07B" w:rsidR="00427C1D" w:rsidRPr="005041F4" w:rsidRDefault="00427C1D" w:rsidP="00427C1D">
      <w:pPr>
        <w:pStyle w:val="Estilo3"/>
        <w:numPr>
          <w:ilvl w:val="1"/>
          <w:numId w:val="44"/>
        </w:numPr>
        <w:rPr>
          <w:rFonts w:cs="Arial"/>
          <w:color w:val="262626" w:themeColor="text1" w:themeTint="D9"/>
          <w:szCs w:val="28"/>
          <w:lang w:val="es-ES_tradnl"/>
        </w:rPr>
      </w:pPr>
      <w:r w:rsidRPr="005041F4">
        <w:rPr>
          <w:rFonts w:cs="Arial"/>
          <w:color w:val="262626" w:themeColor="text1" w:themeTint="D9"/>
          <w:szCs w:val="28"/>
          <w:lang w:val="es-ES_tradnl"/>
        </w:rPr>
        <w:t>Word</w:t>
      </w:r>
    </w:p>
    <w:p w14:paraId="174167C5" w14:textId="51C3C562" w:rsidR="005041F4" w:rsidRPr="005041F4" w:rsidRDefault="005041F4" w:rsidP="005041F4">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Se solicita que su</w:t>
      </w:r>
      <w:r w:rsidRPr="005041F4">
        <w:rPr>
          <w:rFonts w:cs="Arial"/>
          <w:color w:val="262626" w:themeColor="text1" w:themeTint="D9"/>
          <w:szCs w:val="28"/>
          <w:lang w:val="es-ES_tradnl"/>
        </w:rPr>
        <w:t xml:space="preserve"> trabajo sea lo más original posible, recuerde que el mismo será pasado por software de plagios, si supera un 70% de coincidencia el trabajo será evaluado con la nota mínima.</w:t>
      </w:r>
    </w:p>
    <w:p w14:paraId="5E781891" w14:textId="7276F407" w:rsidR="005041F4" w:rsidRPr="005041F4" w:rsidRDefault="005041F4" w:rsidP="005041F4">
      <w:pPr>
        <w:pStyle w:val="Estilo3"/>
        <w:numPr>
          <w:ilvl w:val="0"/>
          <w:numId w:val="44"/>
        </w:numPr>
        <w:rPr>
          <w:rFonts w:cs="Arial"/>
          <w:color w:val="262626" w:themeColor="text1" w:themeTint="D9"/>
          <w:szCs w:val="28"/>
          <w:lang w:val="es-ES_tradnl"/>
        </w:rPr>
      </w:pPr>
      <w:r w:rsidRPr="005041F4">
        <w:rPr>
          <w:rFonts w:cs="Arial"/>
          <w:color w:val="262626" w:themeColor="text1" w:themeTint="D9"/>
          <w:szCs w:val="28"/>
          <w:lang w:val="es-ES_tradnl"/>
        </w:rPr>
        <w:t>Fecha de entrega Lunes 25 de Junio de 2018.</w:t>
      </w:r>
    </w:p>
    <w:p w14:paraId="0D9E2B0A" w14:textId="77777777" w:rsidR="005041F4" w:rsidRPr="005041F4" w:rsidRDefault="005041F4" w:rsidP="005041F4">
      <w:pPr>
        <w:pStyle w:val="Estilo3"/>
        <w:rPr>
          <w:rFonts w:cs="Arial"/>
          <w:color w:val="262626" w:themeColor="text1" w:themeTint="D9"/>
          <w:szCs w:val="28"/>
          <w:lang w:val="es-ES_tradnl"/>
        </w:rPr>
      </w:pPr>
    </w:p>
    <w:p w14:paraId="5C8FE4B8" w14:textId="77777777" w:rsidR="00693FFC" w:rsidRPr="005041F4" w:rsidRDefault="00693FFC" w:rsidP="00693FFC">
      <w:pPr>
        <w:pStyle w:val="Estilo3"/>
        <w:rPr>
          <w:rFonts w:cs="Arial"/>
          <w:color w:val="262626" w:themeColor="text1" w:themeTint="D9"/>
          <w:szCs w:val="28"/>
          <w:lang w:val="es-ES_tradnl"/>
        </w:rPr>
      </w:pPr>
    </w:p>
    <w:p w14:paraId="6064DB5B" w14:textId="77777777" w:rsidR="00CB1442" w:rsidRPr="005041F4" w:rsidRDefault="00CB1442" w:rsidP="00693FFC">
      <w:pPr>
        <w:pStyle w:val="Estilo3"/>
        <w:rPr>
          <w:rFonts w:cs="Arial"/>
          <w:color w:val="262626" w:themeColor="text1" w:themeTint="D9"/>
          <w:szCs w:val="28"/>
          <w:lang w:val="es-ES_tradnl"/>
        </w:rPr>
      </w:pPr>
    </w:p>
    <w:p w14:paraId="184010A9" w14:textId="77777777" w:rsidR="00CB1442" w:rsidRPr="005041F4" w:rsidRDefault="00CB1442" w:rsidP="00693FFC">
      <w:pPr>
        <w:pStyle w:val="Estilo3"/>
        <w:rPr>
          <w:rFonts w:cs="Arial"/>
          <w:color w:val="262626" w:themeColor="text1" w:themeTint="D9"/>
          <w:szCs w:val="28"/>
          <w:lang w:val="es-ES_tradnl"/>
        </w:rPr>
      </w:pPr>
    </w:p>
    <w:p w14:paraId="6CCBD00D" w14:textId="77777777" w:rsidR="00CB1442" w:rsidRPr="005041F4" w:rsidRDefault="00CB1442" w:rsidP="00693FFC">
      <w:pPr>
        <w:pStyle w:val="Estilo3"/>
        <w:rPr>
          <w:rFonts w:cs="Arial"/>
          <w:color w:val="262626" w:themeColor="text1" w:themeTint="D9"/>
          <w:szCs w:val="28"/>
          <w:lang w:val="es-ES_tradnl"/>
        </w:rPr>
      </w:pPr>
    </w:p>
    <w:p w14:paraId="1D54C75D" w14:textId="77777777" w:rsidR="00821D28" w:rsidRPr="005041F4" w:rsidRDefault="00821D28" w:rsidP="005041F4">
      <w:pPr>
        <w:pStyle w:val="Estilo3"/>
        <w:spacing w:line="360" w:lineRule="auto"/>
        <w:rPr>
          <w:rFonts w:eastAsiaTheme="minorEastAsia"/>
          <w:color w:val="404040" w:themeColor="text1" w:themeTint="BF"/>
          <w:sz w:val="22"/>
          <w:szCs w:val="22"/>
          <w:lang w:val="es-ES_tradnl"/>
        </w:rPr>
      </w:pPr>
    </w:p>
    <w:sectPr w:rsidR="00821D28" w:rsidRPr="005041F4" w:rsidSect="005B1A2E">
      <w:headerReference w:type="default" r:id="rId12"/>
      <w:footerReference w:type="default" r:id="rId13"/>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281F7" w14:textId="77777777" w:rsidR="00354E4E" w:rsidRDefault="00354E4E" w:rsidP="00FC3616">
      <w:r>
        <w:separator/>
      </w:r>
    </w:p>
  </w:endnote>
  <w:endnote w:type="continuationSeparator" w:id="0">
    <w:p w14:paraId="20DE3005" w14:textId="77777777" w:rsidR="00354E4E" w:rsidRDefault="00354E4E"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Footer"/>
          <w:tabs>
            <w:tab w:val="right" w:pos="10489"/>
          </w:tabs>
          <w:rPr>
            <w:rFonts w:ascii="Myriad Pro" w:hAnsi="Myriad Pro"/>
          </w:rPr>
        </w:pPr>
        <w:r>
          <w:rPr>
            <w:noProof/>
            <w:lang w:val="es-CL" w:eastAsia="es-CL"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0E66E6C0" w:rsidR="00C539A7" w:rsidRPr="00731384" w:rsidRDefault="005C3625" w:rsidP="004609EB">
                              <w:pPr>
                                <w:ind w:right="2"/>
                                <w:jc w:val="center"/>
                                <w:rPr>
                                  <w:rFonts w:asciiTheme="minorHAnsi" w:hAnsiTheme="minorHAnsi"/>
                                  <w:color w:val="000000" w:themeColor="text1"/>
                                  <w:sz w:val="18"/>
                                  <w:szCs w:val="20"/>
                                  <w:lang w:val="es-CL"/>
                                </w:rPr>
                              </w:pPr>
                              <w:r>
                                <w:rPr>
                                  <w:rFonts w:asciiTheme="minorHAnsi" w:hAnsiTheme="minorHAnsi" w:cs="Arial"/>
                                  <w:color w:val="262626" w:themeColor="text1" w:themeTint="D9"/>
                                  <w:sz w:val="22"/>
                                  <w:szCs w:val="22"/>
                                  <w:lang w:val="es-CL"/>
                                </w:rPr>
                                <w:t>Taller de Proyecto de Infraestructura – TI1225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" filled="f" stroked="f">
                  <v:textbox style="mso-fit-shape-to-text:t">
                    <w:txbxContent>
                      <w:p w14:paraId="50A7BC31" w14:textId="0E66E6C0" w:rsidR="00C539A7" w:rsidRPr="00731384" w:rsidRDefault="005C3625" w:rsidP="004609EB">
                        <w:pPr>
                          <w:ind w:right="2"/>
                          <w:jc w:val="center"/>
                          <w:rPr>
                            <w:rFonts w:asciiTheme="minorHAnsi" w:hAnsiTheme="minorHAnsi"/>
                            <w:color w:val="000000" w:themeColor="text1"/>
                            <w:sz w:val="18"/>
                            <w:szCs w:val="20"/>
                            <w:lang w:val="es-CL"/>
                          </w:rPr>
                        </w:pPr>
                        <w:r>
                          <w:rPr>
                            <w:rFonts w:asciiTheme="minorHAnsi" w:hAnsiTheme="minorHAnsi" w:cs="Arial"/>
                            <w:color w:val="262626" w:themeColor="text1" w:themeTint="D9"/>
                            <w:sz w:val="22"/>
                            <w:szCs w:val="22"/>
                            <w:lang w:val="es-CL"/>
                          </w:rPr>
                          <w:t>Taller de Proyecto de Infraestructura – TI1225</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CB1442" w:rsidRPr="00CB1442">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Footer"/>
      <w:tabs>
        <w:tab w:val="clear" w:pos="4419"/>
        <w:tab w:val="clear" w:pos="8838"/>
        <w:tab w:val="left" w:pos="3735"/>
      </w:tabs>
    </w:pPr>
    <w:r>
      <w:rPr>
        <w:noProof/>
        <w:lang w:val="es-CL" w:eastAsia="es-CL"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18 Rectángulo"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30513" stroked="f" strokeweight="2pt" w14:anchorId="244D97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w:pict>
        </mc:Fallback>
      </mc:AlternateContent>
    </w:r>
    <w:r w:rsidR="009A1D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A8E91" w14:textId="77777777" w:rsidR="00354E4E" w:rsidRDefault="00354E4E" w:rsidP="00FC3616">
      <w:r>
        <w:separator/>
      </w:r>
    </w:p>
  </w:footnote>
  <w:footnote w:type="continuationSeparator" w:id="0">
    <w:p w14:paraId="45EB8EE5" w14:textId="77777777" w:rsidR="00354E4E" w:rsidRDefault="00354E4E"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Header"/>
      <w:tabs>
        <w:tab w:val="clear" w:pos="4419"/>
        <w:tab w:val="clear" w:pos="8838"/>
        <w:tab w:val="left" w:pos="2925"/>
      </w:tabs>
      <w:ind w:right="-1"/>
    </w:pPr>
    <w:r>
      <w:rPr>
        <w:noProof/>
        <w:lang w:val="es-CL" w:eastAsia="es-CL"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CL" w:eastAsia="es-CL"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&#13;&#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2657E"/>
    <w:multiLevelType w:val="hybridMultilevel"/>
    <w:tmpl w:val="D8282FB0"/>
    <w:lvl w:ilvl="0" w:tplc="340A0001">
      <w:start w:val="1"/>
      <w:numFmt w:val="bullet"/>
      <w:lvlText w:val=""/>
      <w:lvlJc w:val="left"/>
      <w:pPr>
        <w:ind w:left="1500" w:hanging="360"/>
      </w:pPr>
      <w:rPr>
        <w:rFonts w:ascii="Symbol" w:hAnsi="Symbol" w:hint="default"/>
      </w:rPr>
    </w:lvl>
    <w:lvl w:ilvl="1" w:tplc="340A0003">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7"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4"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4A5E43ED"/>
    <w:multiLevelType w:val="hybridMultilevel"/>
    <w:tmpl w:val="3318A8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2"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6"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1"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8"/>
  </w:num>
  <w:num w:numId="2">
    <w:abstractNumId w:val="32"/>
  </w:num>
  <w:num w:numId="3">
    <w:abstractNumId w:val="34"/>
  </w:num>
  <w:num w:numId="4">
    <w:abstractNumId w:val="39"/>
  </w:num>
  <w:num w:numId="5">
    <w:abstractNumId w:val="39"/>
    <w:lvlOverride w:ilvl="0">
      <w:startOverride w:val="2"/>
    </w:lvlOverride>
  </w:num>
  <w:num w:numId="6">
    <w:abstractNumId w:val="32"/>
    <w:lvlOverride w:ilvl="0">
      <w:startOverride w:val="2"/>
    </w:lvlOverride>
  </w:num>
  <w:num w:numId="7">
    <w:abstractNumId w:val="37"/>
  </w:num>
  <w:num w:numId="8">
    <w:abstractNumId w:val="22"/>
  </w:num>
  <w:num w:numId="9">
    <w:abstractNumId w:val="30"/>
  </w:num>
  <w:num w:numId="10">
    <w:abstractNumId w:val="12"/>
  </w:num>
  <w:num w:numId="11">
    <w:abstractNumId w:val="35"/>
  </w:num>
  <w:num w:numId="12">
    <w:abstractNumId w:val="18"/>
  </w:num>
  <w:num w:numId="13">
    <w:abstractNumId w:val="4"/>
  </w:num>
  <w:num w:numId="14">
    <w:abstractNumId w:val="26"/>
  </w:num>
  <w:num w:numId="15">
    <w:abstractNumId w:val="16"/>
  </w:num>
  <w:num w:numId="16">
    <w:abstractNumId w:val="19"/>
  </w:num>
  <w:num w:numId="17">
    <w:abstractNumId w:val="41"/>
  </w:num>
  <w:num w:numId="18">
    <w:abstractNumId w:val="2"/>
  </w:num>
  <w:num w:numId="19">
    <w:abstractNumId w:val="31"/>
  </w:num>
  <w:num w:numId="20">
    <w:abstractNumId w:val="1"/>
  </w:num>
  <w:num w:numId="21">
    <w:abstractNumId w:val="38"/>
  </w:num>
  <w:num w:numId="22">
    <w:abstractNumId w:val="23"/>
  </w:num>
  <w:num w:numId="23">
    <w:abstractNumId w:val="33"/>
  </w:num>
  <w:num w:numId="24">
    <w:abstractNumId w:val="7"/>
  </w:num>
  <w:num w:numId="25">
    <w:abstractNumId w:val="9"/>
  </w:num>
  <w:num w:numId="26">
    <w:abstractNumId w:val="5"/>
  </w:num>
  <w:num w:numId="27">
    <w:abstractNumId w:val="24"/>
  </w:num>
  <w:num w:numId="28">
    <w:abstractNumId w:val="10"/>
  </w:num>
  <w:num w:numId="29">
    <w:abstractNumId w:val="15"/>
  </w:num>
  <w:num w:numId="30">
    <w:abstractNumId w:val="25"/>
  </w:num>
  <w:num w:numId="31">
    <w:abstractNumId w:val="40"/>
  </w:num>
  <w:num w:numId="32">
    <w:abstractNumId w:val="17"/>
  </w:num>
  <w:num w:numId="33">
    <w:abstractNumId w:val="36"/>
  </w:num>
  <w:num w:numId="34">
    <w:abstractNumId w:val="14"/>
  </w:num>
  <w:num w:numId="35">
    <w:abstractNumId w:val="13"/>
  </w:num>
  <w:num w:numId="36">
    <w:abstractNumId w:val="3"/>
  </w:num>
  <w:num w:numId="37">
    <w:abstractNumId w:val="8"/>
  </w:num>
  <w:num w:numId="38">
    <w:abstractNumId w:val="11"/>
  </w:num>
  <w:num w:numId="39">
    <w:abstractNumId w:val="20"/>
  </w:num>
  <w:num w:numId="40">
    <w:abstractNumId w:val="29"/>
  </w:num>
  <w:num w:numId="41">
    <w:abstractNumId w:val="21"/>
  </w:num>
  <w:num w:numId="42">
    <w:abstractNumId w:val="0"/>
  </w:num>
  <w:num w:numId="43">
    <w:abstractNumId w:val="27"/>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40"/>
    <w:rsid w:val="000760E3"/>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3077"/>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296E"/>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35C"/>
    <w:rsid w:val="001B5462"/>
    <w:rsid w:val="001B63C7"/>
    <w:rsid w:val="001B7CF1"/>
    <w:rsid w:val="001C0D92"/>
    <w:rsid w:val="001C1CA4"/>
    <w:rsid w:val="001C2B98"/>
    <w:rsid w:val="001C35A8"/>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4E4E"/>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206F"/>
    <w:rsid w:val="0041304A"/>
    <w:rsid w:val="004211F6"/>
    <w:rsid w:val="00421201"/>
    <w:rsid w:val="00422B8D"/>
    <w:rsid w:val="00424602"/>
    <w:rsid w:val="004247B2"/>
    <w:rsid w:val="00424D2C"/>
    <w:rsid w:val="00424E76"/>
    <w:rsid w:val="00425D7C"/>
    <w:rsid w:val="00427C1D"/>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363E"/>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565"/>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41F4"/>
    <w:rsid w:val="00504F5C"/>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3C17"/>
    <w:rsid w:val="0053559A"/>
    <w:rsid w:val="00536ECE"/>
    <w:rsid w:val="00540267"/>
    <w:rsid w:val="00541225"/>
    <w:rsid w:val="00542523"/>
    <w:rsid w:val="00542EC6"/>
    <w:rsid w:val="00543365"/>
    <w:rsid w:val="005434B1"/>
    <w:rsid w:val="005446D4"/>
    <w:rsid w:val="00544988"/>
    <w:rsid w:val="005457D8"/>
    <w:rsid w:val="00547ABE"/>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25"/>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7D4"/>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5975"/>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E7AFD"/>
    <w:rsid w:val="006F02FA"/>
    <w:rsid w:val="006F23BC"/>
    <w:rsid w:val="006F242A"/>
    <w:rsid w:val="006F28FA"/>
    <w:rsid w:val="006F3316"/>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0ADB"/>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480E"/>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1D28"/>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D6F"/>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6D4E"/>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1B10"/>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87582"/>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45EA"/>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D61AD"/>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3165"/>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881"/>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486E"/>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5CF0"/>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4D8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 w:val="14A9AB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Heading1">
    <w:name w:val="heading 1"/>
    <w:basedOn w:val="Normal"/>
    <w:next w:val="Normal"/>
    <w:link w:val="Heading1Ch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6"/>
    <w:pPr>
      <w:tabs>
        <w:tab w:val="center" w:pos="4419"/>
        <w:tab w:val="right" w:pos="8838"/>
      </w:tabs>
    </w:pPr>
  </w:style>
  <w:style w:type="character" w:customStyle="1" w:styleId="HeaderChar">
    <w:name w:val="Header Char"/>
    <w:basedOn w:val="DefaultParagraphFont"/>
    <w:link w:val="Header"/>
    <w:uiPriority w:val="99"/>
    <w:rsid w:val="00FC3616"/>
  </w:style>
  <w:style w:type="paragraph" w:styleId="Footer">
    <w:name w:val="footer"/>
    <w:basedOn w:val="Normal"/>
    <w:link w:val="FooterChar"/>
    <w:uiPriority w:val="99"/>
    <w:unhideWhenUsed/>
    <w:rsid w:val="00FC3616"/>
    <w:pPr>
      <w:tabs>
        <w:tab w:val="center" w:pos="4419"/>
        <w:tab w:val="right" w:pos="8838"/>
      </w:tabs>
    </w:pPr>
  </w:style>
  <w:style w:type="character" w:customStyle="1" w:styleId="FooterChar">
    <w:name w:val="Footer Char"/>
    <w:basedOn w:val="DefaultParagraphFont"/>
    <w:link w:val="Footer"/>
    <w:uiPriority w:val="99"/>
    <w:rsid w:val="00FC3616"/>
  </w:style>
  <w:style w:type="paragraph" w:styleId="BalloonText">
    <w:name w:val="Balloon Text"/>
    <w:basedOn w:val="Normal"/>
    <w:link w:val="BalloonTextChar"/>
    <w:uiPriority w:val="99"/>
    <w:semiHidden/>
    <w:unhideWhenUsed/>
    <w:rsid w:val="00FC3616"/>
    <w:rPr>
      <w:rFonts w:ascii="Tahoma" w:hAnsi="Tahoma" w:cs="Tahoma"/>
      <w:sz w:val="16"/>
      <w:szCs w:val="16"/>
    </w:rPr>
  </w:style>
  <w:style w:type="character" w:customStyle="1" w:styleId="BalloonTextChar">
    <w:name w:val="Balloon Text Char"/>
    <w:basedOn w:val="DefaultParagraphFont"/>
    <w:link w:val="BalloonText"/>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DefaultParagraphFont"/>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DefaultParagraphFont"/>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DefaultParagraphFont"/>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DefaultParagraphFont"/>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DefaultParagraphFont"/>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DefaultParagraphFont"/>
    <w:link w:val="PIEDEFOTO"/>
    <w:rsid w:val="00862264"/>
    <w:rPr>
      <w:i/>
      <w:color w:val="4C4C4C"/>
      <w:sz w:val="18"/>
      <w:szCs w:val="18"/>
      <w:lang w:val="es-ES"/>
    </w:rPr>
  </w:style>
  <w:style w:type="character" w:customStyle="1" w:styleId="NOTAALPIECar">
    <w:name w:val="NOTA AL PIE Car"/>
    <w:basedOn w:val="DefaultParagraphFont"/>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O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OC2">
    <w:name w:val="toc 2"/>
    <w:basedOn w:val="Normal"/>
    <w:next w:val="Normal"/>
    <w:autoRedefine/>
    <w:uiPriority w:val="39"/>
    <w:unhideWhenUsed/>
    <w:rsid w:val="00DE308D"/>
    <w:pPr>
      <w:tabs>
        <w:tab w:val="right" w:leader="dot" w:pos="10490"/>
      </w:tabs>
      <w:spacing w:after="100"/>
      <w:ind w:left="220"/>
    </w:pPr>
  </w:style>
  <w:style w:type="character" w:styleId="Hyperlink">
    <w:name w:val="Hyperlink"/>
    <w:basedOn w:val="DefaultParagraphFont"/>
    <w:uiPriority w:val="99"/>
    <w:unhideWhenUsed/>
    <w:rsid w:val="004A2A46"/>
    <w:rPr>
      <w:color w:val="0000FF" w:themeColor="hyperlink"/>
      <w:u w:val="single"/>
    </w:rPr>
  </w:style>
  <w:style w:type="character" w:customStyle="1" w:styleId="Heading3Char">
    <w:name w:val="Heading 3 Char"/>
    <w:basedOn w:val="DefaultParagraphFont"/>
    <w:link w:val="Heading3"/>
    <w:uiPriority w:val="9"/>
    <w:semiHidden/>
    <w:rsid w:val="004D6C9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D6C9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4D6C96"/>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4D6C96"/>
    <w:pPr>
      <w:tabs>
        <w:tab w:val="right" w:leader="dot" w:pos="10490"/>
      </w:tabs>
      <w:spacing w:after="100"/>
      <w:ind w:left="440"/>
    </w:pPr>
  </w:style>
  <w:style w:type="paragraph" w:styleId="FootnoteText">
    <w:name w:val="footnote text"/>
    <w:basedOn w:val="Normal"/>
    <w:link w:val="FootnoteTextChar"/>
    <w:uiPriority w:val="99"/>
    <w:semiHidden/>
    <w:unhideWhenUsed/>
    <w:rsid w:val="00DA7F82"/>
    <w:rPr>
      <w:sz w:val="20"/>
      <w:szCs w:val="20"/>
    </w:rPr>
  </w:style>
  <w:style w:type="character" w:customStyle="1" w:styleId="FootnoteTextChar">
    <w:name w:val="Footnote Text Char"/>
    <w:basedOn w:val="DefaultParagraphFont"/>
    <w:link w:val="FootnoteText"/>
    <w:uiPriority w:val="99"/>
    <w:semiHidden/>
    <w:rsid w:val="00DA7F82"/>
    <w:rPr>
      <w:sz w:val="20"/>
      <w:szCs w:val="20"/>
    </w:rPr>
  </w:style>
  <w:style w:type="character" w:styleId="FootnoteReference">
    <w:name w:val="footnote reference"/>
    <w:basedOn w:val="DefaultParagraphFont"/>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EndnoteText">
    <w:name w:val="endnote text"/>
    <w:basedOn w:val="Normal"/>
    <w:link w:val="EndnoteTextCh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EndnoteTextChar">
    <w:name w:val="Endnote Text Char"/>
    <w:basedOn w:val="DefaultParagraphFont"/>
    <w:link w:val="EndnoteText"/>
    <w:uiPriority w:val="99"/>
    <w:semiHidden/>
    <w:rsid w:val="008C3ECC"/>
    <w:rPr>
      <w:sz w:val="20"/>
      <w:szCs w:val="20"/>
    </w:rPr>
  </w:style>
  <w:style w:type="character" w:styleId="EndnoteReference">
    <w:name w:val="endnote reference"/>
    <w:basedOn w:val="DefaultParagraphFont"/>
    <w:uiPriority w:val="99"/>
    <w:semiHidden/>
    <w:unhideWhenUsed/>
    <w:rsid w:val="008C3ECC"/>
    <w:rPr>
      <w:vertAlign w:val="superscript"/>
    </w:rPr>
  </w:style>
  <w:style w:type="table" w:styleId="MediumList2-Accent1">
    <w:name w:val="Medium List 2 Accent 1"/>
    <w:basedOn w:val="Table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NoSpacing">
    <w:name w:val="No Spacing"/>
    <w:link w:val="NoSpacingChar"/>
    <w:uiPriority w:val="1"/>
    <w:qFormat/>
    <w:rsid w:val="00C0376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C0376F"/>
    <w:rPr>
      <w:rFonts w:eastAsiaTheme="minorEastAsia"/>
      <w:lang w:eastAsia="es-CL"/>
    </w:rPr>
  </w:style>
  <w:style w:type="paragraph" w:styleId="ListParagraph">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BodyTextChar">
    <w:name w:val="Body Text Char"/>
    <w:basedOn w:val="DefaultParagraphFont"/>
    <w:link w:val="BodyText"/>
    <w:locked/>
    <w:rsid w:val="00075A5F"/>
    <w:rPr>
      <w:rFonts w:ascii="Century Gothic" w:hAnsi="Century Gothic" w:cs="Century Gothic"/>
      <w:sz w:val="17"/>
      <w:lang w:val="es-ES" w:eastAsia="es-ES" w:bidi="es-ES"/>
    </w:rPr>
  </w:style>
  <w:style w:type="paragraph" w:styleId="BodyText">
    <w:name w:val="Body Text"/>
    <w:basedOn w:val="Normal"/>
    <w:link w:val="BodyTextCh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DefaultParagraphFont"/>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e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e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
    <w:name w:val="st"/>
    <w:basedOn w:val="DefaultParagraphFont"/>
    <w:rsid w:val="00ED486E"/>
  </w:style>
  <w:style w:type="table" w:styleId="GridTable4-Accent1">
    <w:name w:val="Grid Table 4 Accent 1"/>
    <w:basedOn w:val="TableNormal"/>
    <w:uiPriority w:val="49"/>
    <w:rsid w:val="00821D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03176">
      <w:bodyDiv w:val="1"/>
      <w:marLeft w:val="0"/>
      <w:marRight w:val="0"/>
      <w:marTop w:val="0"/>
      <w:marBottom w:val="0"/>
      <w:divBdr>
        <w:top w:val="none" w:sz="0" w:space="0" w:color="auto"/>
        <w:left w:val="none" w:sz="0" w:space="0" w:color="auto"/>
        <w:bottom w:val="none" w:sz="0" w:space="0" w:color="auto"/>
        <w:right w:val="none" w:sz="0" w:space="0" w:color="auto"/>
      </w:divBdr>
    </w:div>
    <w:div w:id="1120953264">
      <w:bodyDiv w:val="1"/>
      <w:marLeft w:val="0"/>
      <w:marRight w:val="0"/>
      <w:marTop w:val="0"/>
      <w:marBottom w:val="0"/>
      <w:divBdr>
        <w:top w:val="none" w:sz="0" w:space="0" w:color="auto"/>
        <w:left w:val="none" w:sz="0" w:space="0" w:color="auto"/>
        <w:bottom w:val="none" w:sz="0" w:space="0" w:color="auto"/>
        <w:right w:val="none" w:sz="0" w:space="0" w:color="auto"/>
      </w:divBdr>
    </w:div>
    <w:div w:id="1650673775">
      <w:bodyDiv w:val="1"/>
      <w:marLeft w:val="0"/>
      <w:marRight w:val="0"/>
      <w:marTop w:val="0"/>
      <w:marBottom w:val="0"/>
      <w:divBdr>
        <w:top w:val="none" w:sz="0" w:space="0" w:color="auto"/>
        <w:left w:val="none" w:sz="0" w:space="0" w:color="auto"/>
        <w:bottom w:val="none" w:sz="0" w:space="0" w:color="auto"/>
        <w:right w:val="none" w:sz="0" w:space="0" w:color="auto"/>
      </w:divBdr>
    </w:div>
    <w:div w:id="2017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5" ma:contentTypeDescription="Crear nuevo documento." ma:contentTypeScope="" ma:versionID="d0c03278cc5f1407054e3343b69df91f">
  <xsd:schema xmlns:xsd="http://www.w3.org/2001/XMLSchema" xmlns:xs="http://www.w3.org/2001/XMLSchema" xmlns:p="http://schemas.microsoft.com/office/2006/metadata/properties" xmlns:ns2="a150fe00-1c53-46dc-80fb-b2dbdb01b085" targetNamespace="http://schemas.microsoft.com/office/2006/metadata/properties" ma:root="true" ma:fieldsID="6689cde348032f8c4088d4f362da1e5e"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660DA3A5-884A-41B3-923B-F0628BB0F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4.xml><?xml version="1.0" encoding="utf-8"?>
<ds:datastoreItem xmlns:ds="http://schemas.openxmlformats.org/officeDocument/2006/customXml" ds:itemID="{175D703D-9BB8-B34F-AFEE-36D7DD7D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Felipe Escobar Concha</dc:creator>
  <cp:lastModifiedBy>FRANCISCO JAVIER ARAYA HERNANDEZ</cp:lastModifiedBy>
  <cp:revision>11</cp:revision>
  <cp:lastPrinted>2015-09-08T20:09:00Z</cp:lastPrinted>
  <dcterms:created xsi:type="dcterms:W3CDTF">2018-04-25T14:37:00Z</dcterms:created>
  <dcterms:modified xsi:type="dcterms:W3CDTF">2018-06-17T04:57:00Z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