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F7F3" w14:textId="31368791" w:rsidR="00B12033" w:rsidRDefault="00B31373" w:rsidP="00B31373">
      <w:pPr>
        <w:jc w:val="center"/>
        <w:rPr>
          <w:sz w:val="48"/>
          <w:szCs w:val="48"/>
        </w:rPr>
      </w:pPr>
      <w:r w:rsidRPr="00B31373">
        <w:rPr>
          <w:sz w:val="48"/>
          <w:szCs w:val="48"/>
        </w:rPr>
        <w:t>Experiment description</w:t>
      </w:r>
    </w:p>
    <w:p w14:paraId="0937332B" w14:textId="5E28259E" w:rsidR="00FA06B0" w:rsidRDefault="00B31373" w:rsidP="008506DA">
      <w:pPr>
        <w:jc w:val="both"/>
        <w:rPr>
          <w:sz w:val="28"/>
          <w:szCs w:val="28"/>
        </w:rPr>
      </w:pPr>
      <w:r>
        <w:rPr>
          <w:sz w:val="28"/>
          <w:szCs w:val="28"/>
        </w:rPr>
        <w:t>The goal of the experiment is to establish how to model individual differences in color perception (observer metamerism) across a large population. To achieve this goal, you will be tasked with evaluating</w:t>
      </w:r>
      <w:r w:rsidR="00354054">
        <w:rPr>
          <w:sz w:val="28"/>
          <w:szCs w:val="28"/>
        </w:rPr>
        <w:t xml:space="preserve"> color</w:t>
      </w:r>
      <w:r>
        <w:rPr>
          <w:sz w:val="28"/>
          <w:szCs w:val="28"/>
        </w:rPr>
        <w:t xml:space="preserve"> patches show</w:t>
      </w:r>
      <w:r w:rsidR="00182A78">
        <w:rPr>
          <w:sz w:val="28"/>
          <w:szCs w:val="28"/>
        </w:rPr>
        <w:t xml:space="preserve">n on displays using different emission technologies, such as OLED and LCD. </w:t>
      </w:r>
      <w:r w:rsidR="00182A78" w:rsidRPr="00902D65">
        <w:rPr>
          <w:b/>
          <w:bCs/>
          <w:sz w:val="28"/>
          <w:szCs w:val="28"/>
        </w:rPr>
        <w:t xml:space="preserve">The patches are predicted to match across all displays based on existing </w:t>
      </w:r>
      <w:r w:rsidR="007B2544" w:rsidRPr="00902D65">
        <w:rPr>
          <w:b/>
          <w:bCs/>
          <w:sz w:val="28"/>
          <w:szCs w:val="28"/>
        </w:rPr>
        <w:t>color</w:t>
      </w:r>
      <w:r w:rsidR="00537524" w:rsidRPr="00902D65">
        <w:rPr>
          <w:b/>
          <w:bCs/>
          <w:sz w:val="28"/>
          <w:szCs w:val="28"/>
        </w:rPr>
        <w:t xml:space="preserve"> models but might appear mismatched to you because of your individual color sensitivities. </w:t>
      </w:r>
    </w:p>
    <w:p w14:paraId="4D4C8107" w14:textId="176B70DA" w:rsidR="00B31373" w:rsidRDefault="00537524" w:rsidP="008506DA">
      <w:pPr>
        <w:jc w:val="both"/>
        <w:rPr>
          <w:sz w:val="28"/>
          <w:szCs w:val="28"/>
        </w:rPr>
      </w:pPr>
      <w:r>
        <w:rPr>
          <w:sz w:val="28"/>
          <w:szCs w:val="28"/>
        </w:rPr>
        <w:t>When presented with two patches, you will select how different the patches appear to you</w:t>
      </w:r>
      <w:r w:rsidR="00D85AC3">
        <w:rPr>
          <w:sz w:val="28"/>
          <w:szCs w:val="28"/>
        </w:rPr>
        <w:t xml:space="preserve">, ranging from a perfect match (score of 5) to an unacceptable match (score of 1). </w:t>
      </w:r>
      <w:r w:rsidR="00061A8E">
        <w:rPr>
          <w:sz w:val="28"/>
          <w:szCs w:val="28"/>
        </w:rPr>
        <w:t xml:space="preserve">Rate the color matches as you would in your everyday work experience, taking as much time as you need and using any </w:t>
      </w:r>
      <w:r w:rsidR="008506DA">
        <w:rPr>
          <w:sz w:val="28"/>
          <w:szCs w:val="28"/>
        </w:rPr>
        <w:t>criterion or technique</w:t>
      </w:r>
      <w:r w:rsidR="00061A8E">
        <w:rPr>
          <w:sz w:val="28"/>
          <w:szCs w:val="28"/>
        </w:rPr>
        <w:t xml:space="preserve"> you’d normally apply to color evaluation. </w:t>
      </w:r>
    </w:p>
    <w:p w14:paraId="5BF4F7C2" w14:textId="695C9C49" w:rsidR="00825930" w:rsidRDefault="00416DB0" w:rsidP="008506DA">
      <w:pPr>
        <w:jc w:val="both"/>
        <w:rPr>
          <w:sz w:val="28"/>
          <w:szCs w:val="28"/>
        </w:rPr>
      </w:pPr>
      <w:r>
        <w:rPr>
          <w:sz w:val="28"/>
          <w:szCs w:val="28"/>
        </w:rPr>
        <w:t>Once you’ve chosen the color match rating, input your choice using the provided controller</w:t>
      </w:r>
      <w:r w:rsidR="005A5A3B">
        <w:rPr>
          <w:sz w:val="28"/>
          <w:szCs w:val="28"/>
        </w:rPr>
        <w:t>,</w:t>
      </w:r>
      <w:r>
        <w:rPr>
          <w:sz w:val="28"/>
          <w:szCs w:val="28"/>
        </w:rPr>
        <w:t xml:space="preserve"> following the score distribution and interpretation shown below. </w:t>
      </w:r>
      <w:r w:rsidR="00FA06B0">
        <w:rPr>
          <w:sz w:val="28"/>
          <w:szCs w:val="28"/>
        </w:rPr>
        <w:t>A sound will play out, indicating your choice, followed by a 5 second adaptation period. After the adaptation, another two patches will light up, showing either</w:t>
      </w:r>
      <w:r w:rsidR="005A1678">
        <w:rPr>
          <w:sz w:val="28"/>
          <w:szCs w:val="28"/>
        </w:rPr>
        <w:t xml:space="preserve"> a</w:t>
      </w:r>
      <w:r w:rsidR="00FA06B0">
        <w:rPr>
          <w:sz w:val="28"/>
          <w:szCs w:val="28"/>
        </w:rPr>
        <w:t xml:space="preserve"> different color or the same color on a different pair of displays</w:t>
      </w:r>
      <w:r w:rsidR="005A1678">
        <w:rPr>
          <w:sz w:val="28"/>
          <w:szCs w:val="28"/>
        </w:rPr>
        <w:t>, prompting another selection.</w:t>
      </w:r>
      <w:r w:rsidR="00FA06B0">
        <w:rPr>
          <w:sz w:val="28"/>
          <w:szCs w:val="28"/>
        </w:rPr>
        <w:t xml:space="preserve"> </w:t>
      </w:r>
      <w:r w:rsidR="009B200A">
        <w:rPr>
          <w:sz w:val="28"/>
          <w:szCs w:val="28"/>
        </w:rPr>
        <w:t>Once the experiment is finished, a pre-recorded voice will announce “</w:t>
      </w:r>
      <w:r w:rsidR="007238AA">
        <w:rPr>
          <w:sz w:val="28"/>
          <w:szCs w:val="28"/>
        </w:rPr>
        <w:t>e</w:t>
      </w:r>
      <w:r w:rsidR="009B200A">
        <w:rPr>
          <w:sz w:val="28"/>
          <w:szCs w:val="28"/>
        </w:rPr>
        <w:t>xperiment complete.”</w:t>
      </w:r>
    </w:p>
    <w:p w14:paraId="15F589E9" w14:textId="5E3CB20F" w:rsidR="00D222BF" w:rsidRDefault="007900C6" w:rsidP="00D222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BF68E8F" wp14:editId="4B214C0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216785" cy="2346960"/>
            <wp:effectExtent l="0" t="0" r="0" b="0"/>
            <wp:wrapTight wrapText="bothSides">
              <wp:wrapPolygon edited="0">
                <wp:start x="0" y="0"/>
                <wp:lineTo x="0" y="10344"/>
                <wp:lineTo x="928" y="14026"/>
                <wp:lineTo x="0" y="17883"/>
                <wp:lineTo x="0" y="21039"/>
                <wp:lineTo x="1114" y="21390"/>
                <wp:lineTo x="18748" y="21390"/>
                <wp:lineTo x="19119" y="21390"/>
                <wp:lineTo x="20789" y="19636"/>
                <wp:lineTo x="21346" y="18234"/>
                <wp:lineTo x="21346" y="0"/>
                <wp:lineTo x="0" y="0"/>
              </wp:wrapPolygon>
            </wp:wrapTight>
            <wp:docPr id="1250771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71989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22BF" w:rsidRPr="00D222BF">
        <w:rPr>
          <w:noProof/>
        </w:rPr>
        <w:drawing>
          <wp:anchor distT="0" distB="0" distL="114300" distR="114300" simplePos="0" relativeHeight="251659264" behindDoc="1" locked="0" layoutInCell="1" allowOverlap="1" wp14:anchorId="75D11B52" wp14:editId="5987D92B">
            <wp:simplePos x="0" y="0"/>
            <wp:positionH relativeFrom="column">
              <wp:posOffset>2521585</wp:posOffset>
            </wp:positionH>
            <wp:positionV relativeFrom="paragraph">
              <wp:posOffset>271780</wp:posOffset>
            </wp:positionV>
            <wp:extent cx="3234690" cy="1676400"/>
            <wp:effectExtent l="0" t="0" r="3810" b="0"/>
            <wp:wrapTopAndBottom/>
            <wp:docPr id="1134580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C0121" w14:textId="77777777" w:rsidR="00D222BF" w:rsidRDefault="00D222BF" w:rsidP="008506DA">
      <w:pPr>
        <w:jc w:val="both"/>
        <w:rPr>
          <w:sz w:val="28"/>
          <w:szCs w:val="28"/>
        </w:rPr>
      </w:pPr>
    </w:p>
    <w:p w14:paraId="1C307E31" w14:textId="59D99E8B" w:rsidR="00A15820" w:rsidRPr="00B31373" w:rsidRDefault="00A15820" w:rsidP="008506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 can wear prescription glasses if you’d also normally wear them during critical color evaluations. You can take a break at any point during the experiment if you feel like you need one. </w:t>
      </w:r>
    </w:p>
    <w:sectPr w:rsidR="00A15820" w:rsidRPr="00B31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73"/>
    <w:rsid w:val="00061A8E"/>
    <w:rsid w:val="00182A78"/>
    <w:rsid w:val="00354054"/>
    <w:rsid w:val="00416DB0"/>
    <w:rsid w:val="00480476"/>
    <w:rsid w:val="00537524"/>
    <w:rsid w:val="005A1678"/>
    <w:rsid w:val="005A5A3B"/>
    <w:rsid w:val="007238AA"/>
    <w:rsid w:val="00744E17"/>
    <w:rsid w:val="007900C6"/>
    <w:rsid w:val="007B2544"/>
    <w:rsid w:val="00825930"/>
    <w:rsid w:val="008506DA"/>
    <w:rsid w:val="008546B4"/>
    <w:rsid w:val="00902D65"/>
    <w:rsid w:val="009B200A"/>
    <w:rsid w:val="00A15820"/>
    <w:rsid w:val="00B12033"/>
    <w:rsid w:val="00B31373"/>
    <w:rsid w:val="00C00D12"/>
    <w:rsid w:val="00D222BF"/>
    <w:rsid w:val="00D85AC3"/>
    <w:rsid w:val="00FA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B88A"/>
  <w15:chartTrackingRefBased/>
  <w15:docId w15:val="{F903D557-A967-4235-B261-AA3D022C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245</Words>
  <Characters>1300</Characters>
  <Application>Microsoft Office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</dc:creator>
  <cp:keywords/>
  <dc:description/>
  <cp:lastModifiedBy>Yancheng Cai</cp:lastModifiedBy>
  <cp:revision>17</cp:revision>
  <dcterms:created xsi:type="dcterms:W3CDTF">2023-06-15T01:47:00Z</dcterms:created>
  <dcterms:modified xsi:type="dcterms:W3CDTF">2023-10-03T11:26:00Z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6ab62b37d02137dc74cdca0a7224ffe7cda55f3d32b3a42438d154716f511c94</vt:lpwstr>
  </property>
</Properties>
</file>