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4629F">
      <w:pPr>
        <w:jc w:val="center"/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AI</w:t>
      </w:r>
      <w:r>
        <w:rPr>
          <w:rFonts w:hint="eastAsia"/>
          <w:sz w:val="28"/>
          <w:szCs w:val="36"/>
          <w:lang w:val="en-US" w:eastAsia="zh-CN"/>
        </w:rPr>
        <w:t>课程学习之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12</w:t>
      </w:r>
      <w:r>
        <w:rPr>
          <w:rFonts w:hint="eastAsia"/>
          <w:sz w:val="28"/>
          <w:szCs w:val="36"/>
          <w:lang w:val="en-US" w:eastAsia="zh-CN"/>
        </w:rPr>
        <w:t>个经典案例</w:t>
      </w:r>
    </w:p>
    <w:p w14:paraId="5F347649">
      <w:pPr>
        <w:ind w:firstLine="420" w:firstLineChars="200"/>
        <w:rPr>
          <w:rFonts w:hint="eastAsia"/>
        </w:rPr>
      </w:pPr>
      <w:r>
        <w:rPr>
          <w:rFonts w:hint="eastAsia"/>
        </w:rPr>
        <w:t>为了帮助课程学习、实验设计</w:t>
      </w:r>
      <w:r>
        <w:rPr>
          <w:rFonts w:hint="eastAsia"/>
          <w:lang w:eastAsia="zh-CN"/>
        </w:rPr>
        <w:t>、</w:t>
      </w:r>
      <w:r>
        <w:rPr>
          <w:rFonts w:hint="eastAsia"/>
        </w:rPr>
        <w:t>毕业设计</w:t>
      </w:r>
      <w:r>
        <w:rPr>
          <w:rFonts w:hint="eastAsia"/>
          <w:lang w:val="en-US" w:eastAsia="zh-CN"/>
        </w:rPr>
        <w:t>和实验研究</w:t>
      </w:r>
      <w:r>
        <w:rPr>
          <w:rFonts w:hint="eastAsia"/>
        </w:rPr>
        <w:t>，以下</w:t>
      </w: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/>
        </w:rPr>
        <w:t>个经典且资源易获取的</w:t>
      </w:r>
      <w:r>
        <w:rPr>
          <w:rFonts w:hint="default" w:ascii="Times New Roman" w:hAnsi="Times New Roman" w:cs="Times New Roman"/>
        </w:rPr>
        <w:t>AI</w:t>
      </w:r>
      <w:r>
        <w:rPr>
          <w:rFonts w:hint="eastAsia"/>
        </w:rPr>
        <w:t>案例。所有案例均标注了相应的开源代码仓库和开放数据集链接，并附有完整的参考文献列表。</w:t>
      </w:r>
    </w:p>
    <w:p w14:paraId="379593FE">
      <w:pPr>
        <w:rPr>
          <w:rFonts w:hint="eastAsia"/>
        </w:rPr>
      </w:pPr>
    </w:p>
    <w:p w14:paraId="242275A8">
      <w:pPr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基础与经典任务</w:t>
      </w:r>
      <w:r>
        <w:rPr>
          <w:rFonts w:hint="eastAsia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/>
          <w:lang w:val="en-US" w:eastAsia="zh-CN"/>
        </w:rPr>
        <w:t>个</w:t>
      </w:r>
      <w:r>
        <w:rPr>
          <w:rFonts w:hint="eastAsia"/>
          <w:lang w:eastAsia="zh-CN"/>
        </w:rPr>
        <w:t>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"/>
        <w:gridCol w:w="1627"/>
        <w:gridCol w:w="1265"/>
        <w:gridCol w:w="2222"/>
        <w:gridCol w:w="1163"/>
        <w:gridCol w:w="1931"/>
      </w:tblGrid>
      <w:tr w14:paraId="6817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63B33C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627" w:type="dxa"/>
          </w:tcPr>
          <w:p w14:paraId="038602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案例名称</w:t>
            </w:r>
          </w:p>
        </w:tc>
        <w:tc>
          <w:tcPr>
            <w:tcW w:w="1265" w:type="dxa"/>
          </w:tcPr>
          <w:p w14:paraId="555627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核心技术</w:t>
            </w:r>
          </w:p>
        </w:tc>
        <w:tc>
          <w:tcPr>
            <w:tcW w:w="2222" w:type="dxa"/>
          </w:tcPr>
          <w:p w14:paraId="1C31F5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数据集/任务描述</w:t>
            </w:r>
          </w:p>
        </w:tc>
        <w:tc>
          <w:tcPr>
            <w:tcW w:w="1163" w:type="dxa"/>
          </w:tcPr>
          <w:p w14:paraId="44E853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开源代码参考</w:t>
            </w:r>
            <w:bookmarkStart w:id="0" w:name="_GoBack"/>
            <w:bookmarkEnd w:id="0"/>
          </w:p>
        </w:tc>
        <w:tc>
          <w:tcPr>
            <w:tcW w:w="1931" w:type="dxa"/>
          </w:tcPr>
          <w:p w14:paraId="33955A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开放数据集参考</w:t>
            </w:r>
          </w:p>
        </w:tc>
      </w:tr>
      <w:tr w14:paraId="76DB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5D3A600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627" w:type="dxa"/>
          </w:tcPr>
          <w:p w14:paraId="7A3058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手写数字识别 </w:t>
            </w:r>
          </w:p>
        </w:tc>
        <w:tc>
          <w:tcPr>
            <w:tcW w:w="1265" w:type="dxa"/>
          </w:tcPr>
          <w:p w14:paraId="78383C83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C</w:t>
            </w:r>
            <w:r>
              <w:rPr>
                <w:rFonts w:hint="default" w:ascii="Times New Roman" w:hAnsi="Times New Roman" w:cs="Times New Roman"/>
              </w:rPr>
              <w:t>NN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</w:p>
        </w:tc>
        <w:tc>
          <w:tcPr>
            <w:tcW w:w="2222" w:type="dxa"/>
          </w:tcPr>
          <w:p w14:paraId="704E1848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MNIST</w:t>
            </w:r>
            <w:r>
              <w:rPr>
                <w:rFonts w:hint="eastAsia"/>
              </w:rPr>
              <w:t>：包含</w:t>
            </w:r>
            <w:r>
              <w:rPr>
                <w:rFonts w:hint="eastAsia" w:ascii="宋体" w:hAnsi="宋体" w:eastAsia="宋体" w:cs="宋体"/>
              </w:rPr>
              <w:t>60,000</w:t>
            </w:r>
            <w:r>
              <w:rPr>
                <w:rFonts w:hint="eastAsia"/>
              </w:rPr>
              <w:t>个训练样本和10,</w:t>
            </w:r>
            <w:r>
              <w:rPr>
                <w:rFonts w:hint="eastAsia" w:ascii="宋体" w:hAnsi="宋体" w:eastAsia="宋体" w:cs="宋体"/>
              </w:rPr>
              <w:t>000</w:t>
            </w:r>
            <w:r>
              <w:rPr>
                <w:rFonts w:hint="eastAsia"/>
              </w:rPr>
              <w:t>个测试样本的手写数字灰度图像。</w:t>
            </w:r>
          </w:p>
        </w:tc>
        <w:tc>
          <w:tcPr>
            <w:tcW w:w="1163" w:type="dxa"/>
          </w:tcPr>
          <w:p w14:paraId="7049198B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TensorFlow</w:t>
            </w:r>
            <w:r>
              <w:rPr>
                <w:rFonts w:hint="eastAsia"/>
              </w:rPr>
              <w:t>官方示例</w:t>
            </w:r>
          </w:p>
        </w:tc>
        <w:tc>
          <w:tcPr>
            <w:tcW w:w="1931" w:type="dxa"/>
          </w:tcPr>
          <w:p w14:paraId="166F039B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https</w:t>
            </w:r>
            <w:r>
              <w:rPr>
                <w:rFonts w:hint="eastAsia"/>
              </w:rPr>
              <w:t>://</w:t>
            </w:r>
            <w:r>
              <w:rPr>
                <w:rFonts w:hint="eastAsia" w:ascii="Times New Roman" w:hAnsi="Times New Roman" w:cs="Times New Roman"/>
              </w:rPr>
              <w:t>www.tensorflow.org/tutorials/quickstart/beginner) | [MNIST Dataset](http://yann.lecun.com/exdb/mnist/</w:t>
            </w:r>
          </w:p>
        </w:tc>
      </w:tr>
      <w:tr w14:paraId="2084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565DC9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2</w:t>
            </w:r>
          </w:p>
        </w:tc>
        <w:tc>
          <w:tcPr>
            <w:tcW w:w="1627" w:type="dxa"/>
          </w:tcPr>
          <w:p w14:paraId="379AE3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电影评论情感分析</w:t>
            </w:r>
          </w:p>
        </w:tc>
        <w:tc>
          <w:tcPr>
            <w:tcW w:w="1265" w:type="dxa"/>
          </w:tcPr>
          <w:p w14:paraId="7D61F26A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 xml:space="preserve">RNN 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 w:ascii="Times New Roman" w:hAnsi="Times New Roman" w:cs="Times New Roman"/>
              </w:rPr>
              <w:t>LSTM</w:t>
            </w:r>
          </w:p>
        </w:tc>
        <w:tc>
          <w:tcPr>
            <w:tcW w:w="2222" w:type="dxa"/>
          </w:tcPr>
          <w:p w14:paraId="6E81A33A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IMDb</w:t>
            </w:r>
            <w:r>
              <w:rPr>
                <w:rFonts w:hint="eastAsia"/>
              </w:rPr>
              <w:t>：包含</w:t>
            </w:r>
            <w:r>
              <w:rPr>
                <w:rFonts w:hint="eastAsia" w:ascii="宋体" w:hAnsi="宋体" w:eastAsia="宋体" w:cs="宋体"/>
              </w:rPr>
              <w:t>50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 w:cs="宋体"/>
              </w:rPr>
              <w:t>000</w:t>
            </w:r>
            <w:r>
              <w:rPr>
                <w:rFonts w:hint="eastAsia"/>
              </w:rPr>
              <w:t>条电影评论文本，标注为正面/负面情感。</w:t>
            </w:r>
          </w:p>
        </w:tc>
        <w:tc>
          <w:tcPr>
            <w:tcW w:w="1163" w:type="dxa"/>
          </w:tcPr>
          <w:p w14:paraId="7D68AA7B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Keras</w:t>
            </w:r>
            <w:r>
              <w:rPr>
                <w:rFonts w:hint="eastAsia"/>
              </w:rPr>
              <w:t>文本分类教程</w:t>
            </w:r>
            <w:r>
              <w:rPr>
                <w:rFonts w:hint="eastAsia" w:ascii="Times New Roman" w:hAnsi="Times New Roman" w:cs="Times New Roman"/>
              </w:rPr>
              <w:t>https://keras.io/examples/nlp/text_classification_from_scratch/</w:t>
            </w:r>
          </w:p>
        </w:tc>
        <w:tc>
          <w:tcPr>
            <w:tcW w:w="1931" w:type="dxa"/>
          </w:tcPr>
          <w:p w14:paraId="0D4195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 w:ascii="Times New Roman" w:hAnsi="Times New Roman" w:cs="Times New Roman"/>
              </w:rPr>
              <w:t xml:space="preserve">IMDb Dataset on Kaggle](https://www.kaggle.com/datasets/lakshmi25npathi/imdb-dataset-of-50k-movie-reviews) </w:t>
            </w:r>
          </w:p>
        </w:tc>
      </w:tr>
      <w:tr w14:paraId="121E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24B6CE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627" w:type="dxa"/>
          </w:tcPr>
          <w:p w14:paraId="5E58C8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图像目标检测</w:t>
            </w:r>
          </w:p>
        </w:tc>
        <w:tc>
          <w:tcPr>
            <w:tcW w:w="1265" w:type="dxa"/>
          </w:tcPr>
          <w:p w14:paraId="0607F8D3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 xml:space="preserve">YOLO 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 w:ascii="Times New Roman" w:hAnsi="Times New Roman" w:cs="Times New Roman"/>
              </w:rPr>
              <w:t>Faster R-CNN</w:t>
            </w:r>
          </w:p>
        </w:tc>
        <w:tc>
          <w:tcPr>
            <w:tcW w:w="2222" w:type="dxa"/>
          </w:tcPr>
          <w:p w14:paraId="3D52C36B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COCO</w:t>
            </w:r>
            <w:r>
              <w:rPr>
                <w:rFonts w:hint="eastAsia"/>
              </w:rPr>
              <w:t>：包含超过</w:t>
            </w:r>
            <w:r>
              <w:rPr>
                <w:rFonts w:hint="eastAsia" w:ascii="宋体" w:hAnsi="宋体" w:eastAsia="宋体" w:cs="宋体"/>
              </w:rPr>
              <w:t>30</w:t>
            </w:r>
            <w:r>
              <w:rPr>
                <w:rFonts w:hint="eastAsia"/>
              </w:rPr>
              <w:t>万张图像、</w:t>
            </w:r>
            <w:r>
              <w:rPr>
                <w:rFonts w:hint="eastAsia" w:ascii="宋体" w:hAnsi="宋体" w:eastAsia="宋体" w:cs="宋体"/>
              </w:rPr>
              <w:t>80</w:t>
            </w:r>
            <w:r>
              <w:rPr>
                <w:rFonts w:hint="eastAsia"/>
              </w:rPr>
              <w:t>个物体类别，用于检测、分割、字幕生成。</w:t>
            </w:r>
          </w:p>
        </w:tc>
        <w:tc>
          <w:tcPr>
            <w:tcW w:w="1163" w:type="dxa"/>
          </w:tcPr>
          <w:p w14:paraId="27FE36F8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Ultralytics YOLOv5</w:t>
            </w:r>
            <w:r>
              <w:rPr>
                <w:rFonts w:hint="eastAsia"/>
              </w:rPr>
              <w:t>](h</w:t>
            </w:r>
            <w:r>
              <w:rPr>
                <w:rFonts w:hint="eastAsia" w:ascii="Times New Roman" w:hAnsi="Times New Roman" w:cs="Times New Roman"/>
              </w:rPr>
              <w:t>ttps://github.com/ultralytics/yolov5)</w:t>
            </w:r>
          </w:p>
        </w:tc>
        <w:tc>
          <w:tcPr>
            <w:tcW w:w="1931" w:type="dxa"/>
          </w:tcPr>
          <w:p w14:paraId="1ED961FD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COCO Dataset</w:t>
            </w:r>
            <w:r>
              <w:rPr>
                <w:rFonts w:hint="eastAsia"/>
              </w:rPr>
              <w:t>](</w:t>
            </w:r>
            <w:r>
              <w:rPr>
                <w:rFonts w:hint="eastAsia" w:ascii="Times New Roman" w:hAnsi="Times New Roman" w:cs="Times New Roman"/>
              </w:rPr>
              <w:t>https</w:t>
            </w:r>
            <w:r>
              <w:rPr>
                <w:rFonts w:hint="eastAsia"/>
              </w:rPr>
              <w:t>://</w:t>
            </w:r>
            <w:r>
              <w:rPr>
                <w:rFonts w:hint="eastAsia" w:ascii="Times New Roman" w:hAnsi="Times New Roman" w:cs="Times New Roman"/>
              </w:rPr>
              <w:t>cocodataset</w:t>
            </w:r>
            <w:r>
              <w:rPr>
                <w:rFonts w:hint="eastAsia"/>
              </w:rPr>
              <w:t>.</w:t>
            </w:r>
            <w:r>
              <w:rPr>
                <w:rFonts w:hint="eastAsia" w:ascii="Times New Roman" w:hAnsi="Times New Roman" w:cs="Times New Roman"/>
              </w:rPr>
              <w:t>org</w:t>
            </w:r>
            <w:r>
              <w:rPr>
                <w:rFonts w:hint="eastAsia"/>
              </w:rPr>
              <w:t>/)</w:t>
            </w:r>
          </w:p>
        </w:tc>
      </w:tr>
      <w:tr w14:paraId="4EF6E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" w:type="dxa"/>
          </w:tcPr>
          <w:p w14:paraId="6692B0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4</w:t>
            </w:r>
          </w:p>
        </w:tc>
        <w:tc>
          <w:tcPr>
            <w:tcW w:w="1627" w:type="dxa"/>
          </w:tcPr>
          <w:p w14:paraId="2D5965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文本生成与聊天机器人</w:t>
            </w:r>
          </w:p>
        </w:tc>
        <w:tc>
          <w:tcPr>
            <w:tcW w:w="1265" w:type="dxa"/>
          </w:tcPr>
          <w:p w14:paraId="684B33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Transformer 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 w:ascii="Times New Roman" w:hAnsi="Times New Roman" w:cs="Times New Roman"/>
              </w:rPr>
              <w:t>GPT</w:t>
            </w:r>
          </w:p>
        </w:tc>
        <w:tc>
          <w:tcPr>
            <w:tcW w:w="2222" w:type="dxa"/>
          </w:tcPr>
          <w:p w14:paraId="487A8A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可使用</w:t>
            </w:r>
            <w:r>
              <w:rPr>
                <w:rFonts w:hint="eastAsia" w:ascii="Times New Roman" w:hAnsi="Times New Roman" w:cs="Times New Roman"/>
              </w:rPr>
              <w:t>Cornell</w:t>
            </w:r>
            <w:r>
              <w:rPr>
                <w:rFonts w:hint="eastAsia"/>
              </w:rPr>
              <w:t>电影对话语料库等，构建简单的对话生成模型。</w:t>
            </w:r>
          </w:p>
        </w:tc>
        <w:tc>
          <w:tcPr>
            <w:tcW w:w="1163" w:type="dxa"/>
          </w:tcPr>
          <w:p w14:paraId="5AEFFA95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Hugging Face Transformers](https://github.com/huggingface/transformers</w:t>
            </w:r>
          </w:p>
        </w:tc>
        <w:tc>
          <w:tcPr>
            <w:tcW w:w="1931" w:type="dxa"/>
          </w:tcPr>
          <w:p w14:paraId="70DD40ED">
            <w:pPr>
              <w:rPr>
                <w:rFonts w:hint="eastAsia"/>
                <w:vertAlign w:val="baseline"/>
              </w:rPr>
            </w:pPr>
            <w:r>
              <w:rPr>
                <w:rFonts w:hint="eastAsia" w:ascii="Times New Roman" w:hAnsi="Times New Roman" w:cs="Times New Roman"/>
              </w:rPr>
              <w:t>Cornell Movie-Dialogs Corpus](https://www.cs.cornell.edu/~cristian/Cornell_Movie-Dialogs_Corpus.html</w:t>
            </w:r>
          </w:p>
        </w:tc>
      </w:tr>
    </w:tbl>
    <w:p w14:paraId="7F326E09">
      <w:pPr>
        <w:rPr>
          <w:rFonts w:hint="eastAsia"/>
        </w:rPr>
      </w:pPr>
    </w:p>
    <w:p w14:paraId="14317932">
      <w:pPr>
        <w:rPr>
          <w:rFonts w:hint="eastAsia" w:eastAsiaTheme="minorEastAsia"/>
          <w:lang w:eastAsia="zh-CN"/>
        </w:rPr>
      </w:pPr>
    </w:p>
    <w:p w14:paraId="49AE23B3">
      <w:pPr>
        <w:rPr>
          <w:rFonts w:hint="eastAsia" w:eastAsiaTheme="minorEastAsia"/>
          <w:lang w:eastAsia="zh-CN"/>
        </w:rPr>
      </w:pPr>
    </w:p>
    <w:p w14:paraId="5EDDAC44">
      <w:pPr>
        <w:rPr>
          <w:rFonts w:hint="eastAsia" w:eastAsiaTheme="minorEastAsia"/>
          <w:lang w:eastAsia="zh-CN"/>
        </w:rPr>
      </w:pPr>
    </w:p>
    <w:p w14:paraId="2FA38834">
      <w:pPr>
        <w:rPr>
          <w:rFonts w:hint="eastAsia" w:eastAsiaTheme="minorEastAsia"/>
          <w:lang w:eastAsia="zh-CN"/>
        </w:rPr>
      </w:pPr>
    </w:p>
    <w:p w14:paraId="5DA79831">
      <w:pPr>
        <w:rPr>
          <w:rFonts w:hint="eastAsia"/>
        </w:rPr>
      </w:pPr>
    </w:p>
    <w:p w14:paraId="6A31D0C2">
      <w:pPr>
        <w:rPr>
          <w:rFonts w:hint="eastAsia"/>
        </w:rPr>
      </w:pPr>
    </w:p>
    <w:p w14:paraId="3FC6A6C2">
      <w:pPr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/>
        </w:rPr>
        <w:t>进阶与综合应用</w:t>
      </w:r>
      <w:r>
        <w:rPr>
          <w:rFonts w:hint="eastAsia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8</w:t>
      </w:r>
      <w:r>
        <w:rPr>
          <w:rFonts w:hint="eastAsia"/>
          <w:lang w:val="en-US" w:eastAsia="zh-CN"/>
        </w:rPr>
        <w:t>个</w:t>
      </w:r>
      <w:r>
        <w:rPr>
          <w:rFonts w:hint="eastAsia"/>
          <w:lang w:eastAsia="zh-CN"/>
        </w:rPr>
        <w:t>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"/>
        <w:gridCol w:w="1167"/>
        <w:gridCol w:w="1031"/>
        <w:gridCol w:w="1706"/>
        <w:gridCol w:w="1556"/>
        <w:gridCol w:w="2541"/>
      </w:tblGrid>
      <w:tr w14:paraId="62EF2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66D52E6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167" w:type="dxa"/>
          </w:tcPr>
          <w:p w14:paraId="394FAC7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案例名称</w:t>
            </w:r>
          </w:p>
        </w:tc>
        <w:tc>
          <w:tcPr>
            <w:tcW w:w="1031" w:type="dxa"/>
          </w:tcPr>
          <w:p w14:paraId="797F087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核心技术</w:t>
            </w:r>
          </w:p>
        </w:tc>
        <w:tc>
          <w:tcPr>
            <w:tcW w:w="1706" w:type="dxa"/>
          </w:tcPr>
          <w:p w14:paraId="3B1C565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数据集/任务描述</w:t>
            </w:r>
          </w:p>
        </w:tc>
        <w:tc>
          <w:tcPr>
            <w:tcW w:w="1556" w:type="dxa"/>
          </w:tcPr>
          <w:p w14:paraId="7D90716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开源代码参考</w:t>
            </w:r>
          </w:p>
        </w:tc>
        <w:tc>
          <w:tcPr>
            <w:tcW w:w="2541" w:type="dxa"/>
          </w:tcPr>
          <w:p w14:paraId="6950EF1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开放数据集参考</w:t>
            </w:r>
          </w:p>
        </w:tc>
      </w:tr>
      <w:tr w14:paraId="30421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3C23D6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1167" w:type="dxa"/>
          </w:tcPr>
          <w:p w14:paraId="5B1BD48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医学图像分割</w:t>
            </w:r>
          </w:p>
        </w:tc>
        <w:tc>
          <w:tcPr>
            <w:tcW w:w="1031" w:type="dxa"/>
          </w:tcPr>
          <w:p w14:paraId="2BCC7F3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U</w:t>
            </w:r>
            <w:r>
              <w:rPr>
                <w:rFonts w:hint="eastAsia"/>
              </w:rPr>
              <w:t>-</w:t>
            </w:r>
            <w:r>
              <w:rPr>
                <w:rFonts w:hint="eastAsia" w:ascii="Times New Roman" w:hAnsi="Times New Roman" w:cs="Times New Roman"/>
              </w:rPr>
              <w:t>Net</w:t>
            </w:r>
          </w:p>
        </w:tc>
        <w:tc>
          <w:tcPr>
            <w:tcW w:w="1706" w:type="dxa"/>
          </w:tcPr>
          <w:p w14:paraId="30E763A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DRIVE</w:t>
            </w:r>
            <w:r>
              <w:rPr>
                <w:rFonts w:hint="eastAsia"/>
              </w:rPr>
              <w:t>：</w:t>
            </w:r>
            <w:r>
              <w:rPr>
                <w:rFonts w:hint="eastAsia" w:ascii="宋体" w:hAnsi="宋体" w:eastAsia="宋体" w:cs="宋体"/>
              </w:rPr>
              <w:t>40</w:t>
            </w:r>
            <w:r>
              <w:rPr>
                <w:rFonts w:hint="eastAsia"/>
              </w:rPr>
              <w:t>张视网膜图像，用于血管分割任务。</w:t>
            </w:r>
          </w:p>
        </w:tc>
        <w:tc>
          <w:tcPr>
            <w:tcW w:w="1556" w:type="dxa"/>
          </w:tcPr>
          <w:p w14:paraId="2E95ABC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U-Ne</w:t>
            </w:r>
            <w:r>
              <w:rPr>
                <w:rFonts w:hint="eastAsia"/>
              </w:rPr>
              <w:t>t官方</w:t>
            </w:r>
            <w:r>
              <w:rPr>
                <w:rFonts w:hint="eastAsia" w:ascii="Times New Roman" w:hAnsi="Times New Roman" w:cs="Times New Roman"/>
              </w:rPr>
              <w:t>PyTorch</w:t>
            </w:r>
            <w:r>
              <w:rPr>
                <w:rFonts w:hint="eastAsia"/>
              </w:rPr>
              <w:t>实现</w:t>
            </w:r>
            <w:r>
              <w:rPr>
                <w:rFonts w:hint="eastAsia" w:ascii="Times New Roman" w:hAnsi="Times New Roman" w:cs="Times New Roman"/>
              </w:rPr>
              <w:t xml:space="preserve">https://github.com/milesial/Pytorch-UNet </w:t>
            </w:r>
          </w:p>
        </w:tc>
        <w:tc>
          <w:tcPr>
            <w:tcW w:w="2541" w:type="dxa"/>
          </w:tcPr>
          <w:p w14:paraId="38BA8A1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DRIVE Dataset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(https://drive.grand-challenge.org/) </w:t>
            </w:r>
          </w:p>
        </w:tc>
      </w:tr>
      <w:tr w14:paraId="45AA1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2EB930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</w:t>
            </w:r>
          </w:p>
        </w:tc>
        <w:tc>
          <w:tcPr>
            <w:tcW w:w="1167" w:type="dxa"/>
          </w:tcPr>
          <w:p w14:paraId="7BF823E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图像风格迁移</w:t>
            </w:r>
          </w:p>
        </w:tc>
        <w:tc>
          <w:tcPr>
            <w:tcW w:w="1031" w:type="dxa"/>
          </w:tcPr>
          <w:p w14:paraId="06B6F59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生成对抗网络 (</w:t>
            </w:r>
            <w:r>
              <w:rPr>
                <w:rFonts w:hint="eastAsia" w:ascii="Times New Roman" w:hAnsi="Times New Roman" w:cs="Times New Roman"/>
              </w:rPr>
              <w:t>GAN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 w:ascii="Times New Roman" w:hAnsi="Times New Roman" w:cs="Times New Roman"/>
              </w:rPr>
              <w:t xml:space="preserve">Neural Style Transfer </w:t>
            </w:r>
          </w:p>
        </w:tc>
        <w:tc>
          <w:tcPr>
            <w:tcW w:w="1706" w:type="dxa"/>
          </w:tcPr>
          <w:p w14:paraId="7FA71C8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使用任意内容图像和风格图像（如名画），生成具有艺术风格的图像。</w:t>
            </w:r>
          </w:p>
        </w:tc>
        <w:tc>
          <w:tcPr>
            <w:tcW w:w="1556" w:type="dxa"/>
          </w:tcPr>
          <w:p w14:paraId="655954C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 w:ascii="Times New Roman" w:hAnsi="Times New Roman" w:cs="Times New Roman"/>
              </w:rPr>
              <w:t xml:space="preserve">Neural Style Transfer with PyTorch](https://pytorch.org/tutorials/advanced/neural_style_tutorial.html) </w:t>
            </w:r>
          </w:p>
        </w:tc>
        <w:tc>
          <w:tcPr>
            <w:tcW w:w="2541" w:type="dxa"/>
          </w:tcPr>
          <w:p w14:paraId="03932B7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无需特定数据集，常用</w:t>
            </w:r>
            <w:r>
              <w:rPr>
                <w:rFonts w:hint="eastAsia" w:ascii="Times New Roman" w:hAnsi="Times New Roman" w:cs="Times New Roman"/>
              </w:rPr>
              <w:t>COCO</w:t>
            </w:r>
            <w:r>
              <w:rPr>
                <w:rFonts w:hint="eastAsia"/>
              </w:rPr>
              <w:t>或任意图片</w:t>
            </w:r>
          </w:p>
        </w:tc>
      </w:tr>
      <w:tr w14:paraId="13357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4A8FD6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</w:t>
            </w:r>
          </w:p>
        </w:tc>
        <w:tc>
          <w:tcPr>
            <w:tcW w:w="1167" w:type="dxa"/>
          </w:tcPr>
          <w:p w14:paraId="0C31764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智能体玩视频游戏</w:t>
            </w:r>
          </w:p>
        </w:tc>
        <w:tc>
          <w:tcPr>
            <w:tcW w:w="1031" w:type="dxa"/>
          </w:tcPr>
          <w:p w14:paraId="6D51024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深度强化学习 (</w:t>
            </w:r>
            <w:r>
              <w:rPr>
                <w:rFonts w:hint="default" w:ascii="Times New Roman" w:hAnsi="Times New Roman" w:eastAsia="宋体" w:cs="Times New Roman"/>
              </w:rPr>
              <w:t>DRL</w:t>
            </w:r>
            <w:r>
              <w:rPr>
                <w:rFonts w:hint="eastAsia"/>
              </w:rPr>
              <w:t>)</w:t>
            </w:r>
          </w:p>
        </w:tc>
        <w:tc>
          <w:tcPr>
            <w:tcW w:w="1706" w:type="dxa"/>
          </w:tcPr>
          <w:p w14:paraId="221535C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OpenAI Gym</w:t>
            </w:r>
            <w:r>
              <w:rPr>
                <w:rFonts w:hint="eastAsia"/>
              </w:rPr>
              <w:t>：提供多种游戏环境（如`CartPole`, `Atari`），训练智能体学习策略</w:t>
            </w:r>
          </w:p>
        </w:tc>
        <w:tc>
          <w:tcPr>
            <w:tcW w:w="1556" w:type="dxa"/>
          </w:tcPr>
          <w:p w14:paraId="13AD309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Stable Baselines3](https://github.com/DLR-RM/stable-baselines3)</w:t>
            </w:r>
          </w:p>
        </w:tc>
        <w:tc>
          <w:tcPr>
            <w:tcW w:w="2541" w:type="dxa"/>
          </w:tcPr>
          <w:p w14:paraId="1481EEC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OpenAI Gym Environments](https://gym.openai.com/envs/</w:t>
            </w:r>
            <w:r>
              <w:rPr>
                <w:rFonts w:hint="eastAsia"/>
              </w:rPr>
              <w:t>)</w:t>
            </w:r>
          </w:p>
        </w:tc>
      </w:tr>
      <w:tr w14:paraId="3357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5D0CA563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</w:t>
            </w:r>
          </w:p>
        </w:tc>
        <w:tc>
          <w:tcPr>
            <w:tcW w:w="1167" w:type="dxa"/>
          </w:tcPr>
          <w:p w14:paraId="2D61E76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多模态无人机巡检</w:t>
            </w:r>
          </w:p>
        </w:tc>
        <w:tc>
          <w:tcPr>
            <w:tcW w:w="1031" w:type="dxa"/>
          </w:tcPr>
          <w:p w14:paraId="7FFB474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综合多模态</w:t>
            </w:r>
            <w:r>
              <w:rPr>
                <w:rFonts w:hint="eastAsia" w:ascii="Times New Roman" w:hAnsi="Times New Roman" w:cs="Times New Roman"/>
              </w:rPr>
              <w:t>AI</w:t>
            </w:r>
          </w:p>
        </w:tc>
        <w:tc>
          <w:tcPr>
            <w:tcW w:w="1706" w:type="dxa"/>
          </w:tcPr>
          <w:p w14:paraId="221EF57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教学案例，融合图像去模糊、三维建模、目标检测、导航控制等技术。</w:t>
            </w:r>
          </w:p>
        </w:tc>
        <w:tc>
          <w:tcPr>
            <w:tcW w:w="1556" w:type="dxa"/>
          </w:tcPr>
          <w:p w14:paraId="7C5A990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需向设计单位申请教学资源</w:t>
            </w:r>
          </w:p>
        </w:tc>
        <w:tc>
          <w:tcPr>
            <w:tcW w:w="2541" w:type="dxa"/>
          </w:tcPr>
          <w:p w14:paraId="28D3807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案例中提及自行构建的林区数据集</w:t>
            </w:r>
          </w:p>
        </w:tc>
      </w:tr>
      <w:tr w14:paraId="19554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361A7F6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9</w:t>
            </w:r>
          </w:p>
        </w:tc>
        <w:tc>
          <w:tcPr>
            <w:tcW w:w="1167" w:type="dxa"/>
          </w:tcPr>
          <w:p w14:paraId="14B9FB3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合成数据森林视觉任务</w:t>
            </w:r>
          </w:p>
        </w:tc>
        <w:tc>
          <w:tcPr>
            <w:tcW w:w="1031" w:type="dxa"/>
          </w:tcPr>
          <w:p w14:paraId="02E2488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计算机视觉</w:t>
            </w:r>
          </w:p>
        </w:tc>
        <w:tc>
          <w:tcPr>
            <w:tcW w:w="1706" w:type="dxa"/>
          </w:tcPr>
          <w:p w14:paraId="4E42B8B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SPREAD</w:t>
            </w:r>
            <w:r>
              <w:rPr>
                <w:rFonts w:hint="eastAsia"/>
              </w:rPr>
              <w:t>：高保真合成的森林场景数据集，包含</w:t>
            </w:r>
            <w:r>
              <w:rPr>
                <w:rFonts w:hint="eastAsia" w:ascii="Times New Roman" w:hAnsi="Times New Roman" w:cs="Times New Roman"/>
              </w:rPr>
              <w:t>RGB</w:t>
            </w:r>
            <w:r>
              <w:rPr>
                <w:rFonts w:hint="eastAsia"/>
              </w:rPr>
              <w:t>、深度、点云、分割标签。</w:t>
            </w:r>
          </w:p>
        </w:tc>
        <w:tc>
          <w:tcPr>
            <w:tcW w:w="1556" w:type="dxa"/>
          </w:tcPr>
          <w:p w14:paraId="7E0DDAC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SPREAD GitHub](https://github.com/GreenAI-Uppa/SPREAD</w:t>
            </w:r>
          </w:p>
        </w:tc>
        <w:tc>
          <w:tcPr>
            <w:tcW w:w="2541" w:type="dxa"/>
          </w:tcPr>
          <w:p w14:paraId="23DEA94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SPREAD Dataset](https://github.com/GreenAI-Uppa/SPREAD</w:t>
            </w:r>
          </w:p>
        </w:tc>
      </w:tr>
      <w:tr w14:paraId="0A3E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08E2BBB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</w:t>
            </w:r>
          </w:p>
        </w:tc>
        <w:tc>
          <w:tcPr>
            <w:tcW w:w="1167" w:type="dxa"/>
          </w:tcPr>
          <w:p w14:paraId="0688B1A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代码智能任务</w:t>
            </w:r>
          </w:p>
        </w:tc>
        <w:tc>
          <w:tcPr>
            <w:tcW w:w="1031" w:type="dxa"/>
          </w:tcPr>
          <w:p w14:paraId="7E62F8F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程序语言处理</w:t>
            </w:r>
          </w:p>
        </w:tc>
        <w:tc>
          <w:tcPr>
            <w:tcW w:w="1706" w:type="dxa"/>
          </w:tcPr>
          <w:p w14:paraId="2E680BE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Project CodeNet</w:t>
            </w:r>
            <w:r>
              <w:rPr>
                <w:rFonts w:hint="eastAsia"/>
              </w:rPr>
              <w:t>：包含</w:t>
            </w:r>
            <w:r>
              <w:rPr>
                <w:rFonts w:hint="eastAsia" w:ascii="宋体" w:hAnsi="宋体" w:eastAsia="宋体" w:cs="宋体"/>
              </w:rPr>
              <w:t>1400</w:t>
            </w:r>
            <w:r>
              <w:rPr>
                <w:rFonts w:hint="eastAsia"/>
              </w:rPr>
              <w:t>万个代码样本，支持</w:t>
            </w:r>
            <w:r>
              <w:rPr>
                <w:rFonts w:hint="eastAsia" w:ascii="宋体" w:hAnsi="宋体" w:eastAsia="宋体" w:cs="宋体"/>
              </w:rPr>
              <w:t>50</w:t>
            </w:r>
            <w:r>
              <w:rPr>
                <w:rFonts w:hint="eastAsia"/>
              </w:rPr>
              <w:t>多种语言，用于代码翻译、补全等</w:t>
            </w:r>
          </w:p>
        </w:tc>
        <w:tc>
          <w:tcPr>
            <w:tcW w:w="1556" w:type="dxa"/>
          </w:tcPr>
          <w:p w14:paraId="7782AF0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Project CodeNet GitHub](https://github.com/IBM/Project_CodeNet)</w:t>
            </w:r>
          </w:p>
        </w:tc>
        <w:tc>
          <w:tcPr>
            <w:tcW w:w="2541" w:type="dxa"/>
          </w:tcPr>
          <w:p w14:paraId="180CCAE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Project CodeNet Dataset](https://github.com/IBM/Project_CodeNe</w:t>
            </w:r>
            <w:r>
              <w:rPr>
                <w:rFonts w:hint="eastAsia"/>
              </w:rPr>
              <w:t>t</w:t>
            </w:r>
          </w:p>
        </w:tc>
      </w:tr>
      <w:tr w14:paraId="459D1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795B04B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11</w:t>
            </w:r>
          </w:p>
        </w:tc>
        <w:tc>
          <w:tcPr>
            <w:tcW w:w="1167" w:type="dxa"/>
          </w:tcPr>
          <w:p w14:paraId="0A2B2A8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基于深度学习的学生课堂行为识别</w:t>
            </w:r>
          </w:p>
        </w:tc>
        <w:tc>
          <w:tcPr>
            <w:tcW w:w="1031" w:type="dxa"/>
          </w:tcPr>
          <w:p w14:paraId="5EF55E4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CNN 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 w:ascii="Times New Roman" w:hAnsi="Times New Roman" w:cs="Times New Roman"/>
              </w:rPr>
              <w:t>LSTM</w:t>
            </w:r>
          </w:p>
        </w:tc>
        <w:tc>
          <w:tcPr>
            <w:tcW w:w="1706" w:type="dxa"/>
          </w:tcPr>
          <w:p w14:paraId="7CE925D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自行采集或使用公开课堂视频数据集，识别学生行为（听讲、举手等）。</w:t>
            </w:r>
          </w:p>
        </w:tc>
        <w:tc>
          <w:tcPr>
            <w:tcW w:w="1556" w:type="dxa"/>
          </w:tcPr>
          <w:p w14:paraId="7A12017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相关论文复现代码（需在</w:t>
            </w:r>
            <w:r>
              <w:rPr>
                <w:rFonts w:hint="eastAsia" w:ascii="Times New Roman" w:hAnsi="Times New Roman" w:cs="Times New Roman"/>
              </w:rPr>
              <w:t>GitHub</w:t>
            </w:r>
            <w:r>
              <w:rPr>
                <w:rFonts w:hint="eastAsia"/>
              </w:rPr>
              <w:t>搜索）</w:t>
            </w:r>
          </w:p>
        </w:tc>
        <w:tc>
          <w:tcPr>
            <w:tcW w:w="2541" w:type="dxa"/>
          </w:tcPr>
          <w:p w14:paraId="652F127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可申请使用</w:t>
            </w:r>
            <w:r>
              <w:rPr>
                <w:rFonts w:hint="eastAsia" w:ascii="Times New Roman" w:hAnsi="Times New Roman" w:cs="Times New Roman"/>
              </w:rPr>
              <w:t>UCF101</w:t>
            </w:r>
            <w:r>
              <w:rPr>
                <w:rFonts w:hint="eastAsia"/>
              </w:rPr>
              <w:t>等动作识别数据集</w:t>
            </w:r>
          </w:p>
        </w:tc>
      </w:tr>
      <w:tr w14:paraId="447B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 w14:paraId="5C965D3A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12</w:t>
            </w:r>
          </w:p>
        </w:tc>
        <w:tc>
          <w:tcPr>
            <w:tcW w:w="1167" w:type="dxa"/>
          </w:tcPr>
          <w:p w14:paraId="106E3BA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多模态智能体完成创造性任务</w:t>
            </w:r>
          </w:p>
        </w:tc>
        <w:tc>
          <w:tcPr>
            <w:tcW w:w="1031" w:type="dxa"/>
          </w:tcPr>
          <w:p w14:paraId="680E7A6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强化学习 / 模仿学习</w:t>
            </w:r>
          </w:p>
        </w:tc>
        <w:tc>
          <w:tcPr>
            <w:tcW w:w="1706" w:type="dxa"/>
          </w:tcPr>
          <w:p w14:paraId="15945D2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BEDD</w:t>
            </w:r>
            <w:r>
              <w:rPr>
                <w:rFonts w:hint="eastAsia"/>
              </w:rPr>
              <w:t>：基于</w:t>
            </w:r>
            <w:r>
              <w:rPr>
                <w:rFonts w:hint="eastAsia" w:ascii="Times New Roman" w:hAnsi="Times New Roman" w:cs="Times New Roman"/>
              </w:rPr>
              <w:t>Minecraft</w:t>
            </w:r>
            <w:r>
              <w:rPr>
                <w:rFonts w:hint="eastAsia"/>
              </w:rPr>
              <w:t>游戏，包含人类玩家视频，训练智能体完成“建造瀑布”等模糊任务。</w:t>
            </w:r>
          </w:p>
        </w:tc>
        <w:tc>
          <w:tcPr>
            <w:tcW w:w="1556" w:type="dxa"/>
          </w:tcPr>
          <w:p w14:paraId="2328A12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MineRL GitHub](https://github.com/minerllabs/minerl</w:t>
            </w:r>
          </w:p>
        </w:tc>
        <w:tc>
          <w:tcPr>
            <w:tcW w:w="2541" w:type="dxa"/>
          </w:tcPr>
          <w:p w14:paraId="6D9D28F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</w:rPr>
              <w:t>BEDD Dataset](https://github.com/andykdybedd</w:t>
            </w:r>
          </w:p>
        </w:tc>
      </w:tr>
    </w:tbl>
    <w:p w14:paraId="552B3D11">
      <w:pPr>
        <w:rPr>
          <w:rFonts w:hint="eastAsia"/>
          <w:lang w:eastAsia="zh-CN"/>
        </w:rPr>
      </w:pPr>
    </w:p>
    <w:p w14:paraId="38006BBE">
      <w:pPr>
        <w:rPr>
          <w:rFonts w:hint="eastAsia"/>
        </w:rPr>
      </w:pPr>
    </w:p>
    <w:p w14:paraId="237BBF58">
      <w:pPr>
        <w:rPr>
          <w:rFonts w:hint="eastAsia"/>
        </w:rPr>
      </w:pPr>
      <w:r>
        <w:rPr>
          <w:rFonts w:hint="eastAsia"/>
        </w:rPr>
        <w:t xml:space="preserve"> 使用与学习路径建议</w:t>
      </w:r>
    </w:p>
    <w:p w14:paraId="3FFA3D7D">
      <w:pPr>
        <w:rPr>
          <w:rFonts w:hint="eastAsia"/>
        </w:rPr>
      </w:pPr>
      <w:r>
        <w:rPr>
          <w:rFonts w:hint="eastAsia" w:ascii="宋体" w:hAnsi="宋体" w:eastAsia="宋体" w:cs="宋体"/>
        </w:rPr>
        <w:t>1.</w:t>
      </w:r>
      <w:r>
        <w:rPr>
          <w:rFonts w:hint="eastAsia"/>
        </w:rPr>
        <w:t xml:space="preserve">  学习阶段：</w:t>
      </w:r>
    </w:p>
    <w:p w14:paraId="759A71E9">
      <w:pPr>
        <w:rPr>
          <w:rFonts w:hint="eastAsia"/>
        </w:rPr>
      </w:pPr>
      <w:r>
        <w:rPr>
          <w:rFonts w:hint="eastAsia"/>
        </w:rPr>
        <w:t xml:space="preserve">       入门（</w:t>
      </w:r>
      <w:r>
        <w:rPr>
          <w:rFonts w:hint="eastAsia"/>
          <w:lang w:val="en-US" w:eastAsia="zh-CN"/>
        </w:rPr>
        <w:t>研一</w:t>
      </w:r>
      <w:r>
        <w:rPr>
          <w:rFonts w:hint="eastAsia"/>
        </w:rPr>
        <w:t>）：从案例</w:t>
      </w:r>
      <w:r>
        <w:rPr>
          <w:rFonts w:hint="eastAsia" w:ascii="宋体" w:hAnsi="宋体" w:eastAsia="宋体" w:cs="宋体"/>
        </w:rPr>
        <w:t>1、2、7</w:t>
      </w:r>
      <w:r>
        <w:rPr>
          <w:rFonts w:hint="eastAsia"/>
        </w:rPr>
        <w:t>（基础部分）开始，理解数据、模型、训练、评估的基本流程。</w:t>
      </w:r>
    </w:p>
    <w:p w14:paraId="210EAC5F">
      <w:pPr>
        <w:rPr>
          <w:rFonts w:hint="eastAsia"/>
        </w:rPr>
      </w:pPr>
      <w:r>
        <w:rPr>
          <w:rFonts w:hint="eastAsia"/>
        </w:rPr>
        <w:t xml:space="preserve">       进阶（</w:t>
      </w:r>
      <w:r>
        <w:rPr>
          <w:rFonts w:hint="eastAsia"/>
          <w:lang w:val="en-US" w:eastAsia="zh-CN"/>
        </w:rPr>
        <w:t>研二三</w:t>
      </w:r>
      <w:r>
        <w:rPr>
          <w:rFonts w:hint="eastAsia"/>
        </w:rPr>
        <w:t>）：尝试案例</w:t>
      </w:r>
      <w:r>
        <w:rPr>
          <w:rFonts w:hint="eastAsia" w:ascii="宋体" w:hAnsi="宋体" w:eastAsia="宋体" w:cs="宋体"/>
        </w:rPr>
        <w:t>3、5、6</w:t>
      </w:r>
      <w:r>
        <w:rPr>
          <w:rFonts w:hint="eastAsia"/>
        </w:rPr>
        <w:t>，接触更复杂的网络结构和损失函数。</w:t>
      </w:r>
    </w:p>
    <w:p w14:paraId="10360EF1">
      <w:pPr>
        <w:rPr>
          <w:rFonts w:hint="eastAsia"/>
        </w:rPr>
      </w:pPr>
      <w:r>
        <w:rPr>
          <w:rFonts w:hint="eastAsia"/>
        </w:rPr>
        <w:t xml:space="preserve">       项目/研究（</w:t>
      </w:r>
      <w:r>
        <w:rPr>
          <w:rFonts w:hint="eastAsia"/>
          <w:lang w:val="en-US" w:eastAsia="zh-CN"/>
        </w:rPr>
        <w:t>研二三</w:t>
      </w:r>
      <w:r>
        <w:rPr>
          <w:rFonts w:hint="eastAsia"/>
        </w:rPr>
        <w:t>）：深入研究案例</w:t>
      </w:r>
      <w:r>
        <w:rPr>
          <w:rFonts w:hint="eastAsia" w:ascii="宋体" w:hAnsi="宋体" w:eastAsia="宋体" w:cs="宋体"/>
        </w:rPr>
        <w:t>9、10、12</w:t>
      </w:r>
      <w:r>
        <w:rPr>
          <w:rFonts w:hint="eastAsia"/>
        </w:rPr>
        <w:t>，或尝试复现案例</w:t>
      </w:r>
      <w:r>
        <w:rPr>
          <w:rFonts w:hint="eastAsia" w:ascii="宋体" w:hAnsi="宋体" w:eastAsia="宋体" w:cs="宋体"/>
        </w:rPr>
        <w:t>8、11</w:t>
      </w:r>
      <w:r>
        <w:rPr>
          <w:rFonts w:hint="eastAsia"/>
        </w:rPr>
        <w:t>这类综合/前沿课题。</w:t>
      </w:r>
    </w:p>
    <w:p w14:paraId="07AE47F3">
      <w:pPr>
        <w:rPr>
          <w:rFonts w:hint="eastAsia"/>
        </w:rPr>
      </w:pPr>
      <w:r>
        <w:rPr>
          <w:rFonts w:hint="eastAsia" w:ascii="宋体" w:hAnsi="宋体" w:eastAsia="宋体" w:cs="宋体"/>
        </w:rPr>
        <w:t xml:space="preserve">2.  </w:t>
      </w:r>
      <w:r>
        <w:rPr>
          <w:rFonts w:hint="eastAsia"/>
        </w:rPr>
        <w:t>关键资源平台：</w:t>
      </w:r>
    </w:p>
    <w:p w14:paraId="6DF5DBB4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 w:ascii="Times New Roman" w:hAnsi="Times New Roman" w:cs="Times New Roman"/>
        </w:rPr>
        <w:t>GitHub</w:t>
      </w:r>
      <w:r>
        <w:rPr>
          <w:rFonts w:hint="eastAsia"/>
        </w:rPr>
        <w:t>：搜索案例名称 + “</w:t>
      </w:r>
      <w:r>
        <w:rPr>
          <w:rFonts w:hint="eastAsia" w:ascii="Times New Roman" w:hAnsi="Times New Roman" w:cs="Times New Roman"/>
        </w:rPr>
        <w:t>PyTorch</w:t>
      </w:r>
      <w:r>
        <w:rPr>
          <w:rFonts w:hint="eastAsia"/>
        </w:rPr>
        <w:t>”/“</w:t>
      </w:r>
      <w:r>
        <w:rPr>
          <w:rFonts w:hint="eastAsia" w:ascii="Times New Roman" w:hAnsi="Times New Roman" w:cs="Times New Roman"/>
        </w:rPr>
        <w:t>TensorFlow</w:t>
      </w:r>
      <w:r>
        <w:rPr>
          <w:rFonts w:hint="eastAsia"/>
        </w:rPr>
        <w:t>”，常能找到高质量复现。</w:t>
      </w:r>
    </w:p>
    <w:p w14:paraId="16A443D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 w:ascii="Times New Roman" w:hAnsi="Times New Roman" w:cs="Times New Roman"/>
        </w:rPr>
        <w:t>Papers With Code</w:t>
      </w:r>
      <w:r>
        <w:rPr>
          <w:rFonts w:hint="eastAsia"/>
        </w:rPr>
        <w:t>：将最新论文与对应代码绑定，是寻找前沿案例的好地方。</w:t>
      </w:r>
    </w:p>
    <w:p w14:paraId="65E50FE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 w:ascii="Times New Roman" w:hAnsi="Times New Roman" w:cs="Times New Roman"/>
        </w:rPr>
        <w:t>Kaggle</w:t>
      </w:r>
      <w:r>
        <w:rPr>
          <w:rFonts w:hint="eastAsia"/>
        </w:rPr>
        <w:t>：除了数据集，其“</w:t>
      </w:r>
      <w:r>
        <w:rPr>
          <w:rFonts w:hint="eastAsia" w:ascii="Times New Roman" w:hAnsi="Times New Roman" w:cs="Times New Roman"/>
        </w:rPr>
        <w:t>Notebooks</w:t>
      </w:r>
      <w:r>
        <w:rPr>
          <w:rFonts w:hint="eastAsia"/>
        </w:rPr>
        <w:t>”板块有很多带讲解的完整代码。</w:t>
      </w:r>
    </w:p>
    <w:p w14:paraId="502D2BB2">
      <w:pPr>
        <w:rPr>
          <w:rFonts w:hint="eastAsia"/>
        </w:rPr>
      </w:pPr>
      <w:r>
        <w:rPr>
          <w:rFonts w:hint="eastAsia" w:ascii="宋体" w:hAnsi="宋体" w:eastAsia="宋体" w:cs="宋体"/>
        </w:rPr>
        <w:t xml:space="preserve">3. </w:t>
      </w:r>
      <w:r>
        <w:rPr>
          <w:rFonts w:hint="eastAsia"/>
        </w:rPr>
        <w:t xml:space="preserve"> 注意事项：使用数据集时，请务必遵守其许可协议；复现代码时，注意阅读项目的“</w:t>
      </w:r>
      <w:r>
        <w:rPr>
          <w:rFonts w:hint="eastAsia" w:ascii="Times New Roman" w:hAnsi="Times New Roman" w:cs="Times New Roman"/>
        </w:rPr>
        <w:t>README</w:t>
      </w:r>
      <w:r>
        <w:rPr>
          <w:rFonts w:hint="eastAsia"/>
        </w:rPr>
        <w:t>.</w:t>
      </w:r>
      <w:r>
        <w:rPr>
          <w:rFonts w:hint="eastAsia" w:ascii="Times New Roman" w:hAnsi="Times New Roman" w:cs="Times New Roman"/>
        </w:rPr>
        <w:t>md</w:t>
      </w:r>
      <w:r>
        <w:rPr>
          <w:rFonts w:hint="eastAsia"/>
        </w:rPr>
        <w:t>”和环境依赖说明。</w:t>
      </w:r>
    </w:p>
    <w:p w14:paraId="1F5BDB89">
      <w:pPr>
        <w:rPr>
          <w:rFonts w:hint="eastAsia"/>
        </w:rPr>
      </w:pPr>
    </w:p>
    <w:p w14:paraId="6CD711E3">
      <w:pPr>
        <w:rPr>
          <w:rFonts w:hint="eastAsia"/>
        </w:rPr>
      </w:pPr>
      <w:r>
        <w:rPr>
          <w:rFonts w:hint="eastAsia"/>
        </w:rPr>
        <w:t xml:space="preserve"> 📖参考文献</w:t>
      </w:r>
    </w:p>
    <w:p w14:paraId="6B91B272">
      <w:pPr>
        <w:rPr>
          <w:rFonts w:hint="eastAsia"/>
        </w:rPr>
      </w:pPr>
    </w:p>
    <w:p w14:paraId="58B2F6C1">
      <w:pPr>
        <w:rPr>
          <w:rFonts w:hint="eastAsia" w:ascii="Times New Roman" w:hAnsi="Times New Roman" w:cs="Times New Roman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1</w:t>
      </w:r>
      <w:r>
        <w:rPr>
          <w:rFonts w:hint="eastAsia"/>
        </w:rPr>
        <w:t xml:space="preserve">] </w:t>
      </w:r>
      <w:r>
        <w:rPr>
          <w:rFonts w:hint="eastAsia" w:ascii="Times New Roman" w:hAnsi="Times New Roman" w:cs="Times New Roman"/>
        </w:rPr>
        <w:t>LeCun Y, Cortes C, Burges C J C. The MNIST database of handwritten digits. http://yann.lecun.com/exdb/mnist. 1998.</w:t>
      </w:r>
    </w:p>
    <w:p w14:paraId="0255159A">
      <w:pPr>
        <w:rPr>
          <w:rFonts w:hint="eastAsia" w:ascii="Times New Roman" w:hAnsi="Times New Roman" w:cs="Times New Roman"/>
        </w:rPr>
      </w:pPr>
    </w:p>
    <w:p w14:paraId="6D129D06">
      <w:pPr>
        <w:rPr>
          <w:rFonts w:hint="eastAsia"/>
        </w:rPr>
      </w:pPr>
      <w:r>
        <w:rPr>
          <w:rFonts w:hint="eastAsia" w:ascii="Times New Roman" w:hAnsi="Times New Roman" w:cs="Times New Roman"/>
        </w:rPr>
        <w:t>[</w:t>
      </w:r>
      <w:r>
        <w:rPr>
          <w:rFonts w:hint="eastAsia" w:ascii="宋体" w:hAnsi="宋体" w:eastAsia="宋体" w:cs="宋体"/>
        </w:rPr>
        <w:t>2</w:t>
      </w:r>
      <w:r>
        <w:rPr>
          <w:rFonts w:hint="eastAsia" w:ascii="Times New Roman" w:hAnsi="Times New Roman" w:cs="Times New Roman"/>
        </w:rPr>
        <w:t>] Maas A L, Daly R E, Pham P T, et al. Learning word vectors for sentiment analysis. Proceedings of the 49th Annual Meeting of the Association for Computational Linguistics: Human Language Technologies. 2011: 142-150. (IMDb</w:t>
      </w:r>
      <w:r>
        <w:rPr>
          <w:rFonts w:hint="eastAsia"/>
        </w:rPr>
        <w:t>数据集相关研究)</w:t>
      </w:r>
    </w:p>
    <w:p w14:paraId="2BC16BF4">
      <w:pPr>
        <w:rPr>
          <w:rFonts w:hint="eastAsia"/>
        </w:rPr>
      </w:pPr>
    </w:p>
    <w:p w14:paraId="49497B96">
      <w:pPr>
        <w:rPr>
          <w:rFonts w:hint="eastAsia" w:ascii="Times New Roman" w:hAnsi="Times New Roman" w:cs="Times New Roman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3</w:t>
      </w:r>
      <w:r>
        <w:rPr>
          <w:rFonts w:hint="eastAsia"/>
        </w:rPr>
        <w:t xml:space="preserve">] </w:t>
      </w:r>
      <w:r>
        <w:rPr>
          <w:rFonts w:hint="eastAsia" w:ascii="Times New Roman" w:hAnsi="Times New Roman" w:cs="Times New Roman"/>
        </w:rPr>
        <w:t>Lin T Y, Maire M, Belongie S, et al. Microsoft COCO: Common objects in context. European Conference on Computer Vision (ECCV). 2014: 740-755.</w:t>
      </w:r>
    </w:p>
    <w:p w14:paraId="1832E650">
      <w:pPr>
        <w:rPr>
          <w:rFonts w:hint="eastAsia" w:ascii="Times New Roman" w:hAnsi="Times New Roman" w:cs="Times New Roman"/>
        </w:rPr>
      </w:pPr>
    </w:p>
    <w:p w14:paraId="5A2BFB8D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[</w:t>
      </w:r>
      <w:r>
        <w:rPr>
          <w:rFonts w:hint="eastAsia" w:ascii="宋体" w:hAnsi="宋体" w:eastAsia="宋体" w:cs="宋体"/>
        </w:rPr>
        <w:t>4</w:t>
      </w:r>
      <w:r>
        <w:rPr>
          <w:rFonts w:hint="eastAsia" w:ascii="Times New Roman" w:hAnsi="Times New Roman" w:cs="Times New Roman"/>
        </w:rPr>
        <w:t>] Ronneberger O, Fischer P, Brox T. U-Net: Convolutional networks for biomedical image segmentation. International Conference on Medical Image Computing and Computer-Assisted Intervention (MICCAI). 2015: 234-241.</w:t>
      </w:r>
    </w:p>
    <w:p w14:paraId="135EE8DE">
      <w:pPr>
        <w:rPr>
          <w:rFonts w:hint="eastAsia" w:ascii="Times New Roman" w:hAnsi="Times New Roman" w:cs="Times New Roman"/>
        </w:rPr>
      </w:pPr>
    </w:p>
    <w:p w14:paraId="1C8EB10E">
      <w:pPr>
        <w:rPr>
          <w:rFonts w:hint="eastAsia"/>
        </w:rPr>
      </w:pPr>
      <w:r>
        <w:rPr>
          <w:rFonts w:hint="eastAsia" w:ascii="Times New Roman" w:hAnsi="Times New Roman" w:cs="Times New Roman"/>
        </w:rPr>
        <w:t>[</w:t>
      </w:r>
      <w:r>
        <w:rPr>
          <w:rFonts w:hint="eastAsia" w:ascii="宋体" w:hAnsi="宋体" w:eastAsia="宋体" w:cs="宋体"/>
        </w:rPr>
        <w:t>5</w:t>
      </w:r>
      <w:r>
        <w:rPr>
          <w:rFonts w:hint="eastAsia" w:ascii="Times New Roman" w:hAnsi="Times New Roman" w:cs="Times New Roman"/>
        </w:rPr>
        <w:t>] Vaswani A, Shazeer N, Parmar N, et al. Attention is all you need. Advances in Neural Information Processing Systems (NeurIPS). 2017: 5998-6008. (Transformer</w:t>
      </w:r>
      <w:r>
        <w:rPr>
          <w:rFonts w:hint="eastAsia"/>
        </w:rPr>
        <w:t>架构奠基论文)</w:t>
      </w:r>
    </w:p>
    <w:p w14:paraId="460B5DDC">
      <w:pPr>
        <w:rPr>
          <w:rFonts w:hint="eastAsia"/>
        </w:rPr>
      </w:pPr>
    </w:p>
    <w:p w14:paraId="5CC7DBE4">
      <w:pPr>
        <w:rPr>
          <w:rFonts w:hint="eastAsia" w:ascii="Times New Roman" w:hAnsi="Times New Roman" w:cs="Times New Roman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6</w:t>
      </w:r>
      <w:r>
        <w:rPr>
          <w:rFonts w:hint="eastAsia"/>
        </w:rPr>
        <w:t xml:space="preserve">] </w:t>
      </w:r>
      <w:r>
        <w:rPr>
          <w:rFonts w:hint="eastAsia" w:ascii="Times New Roman" w:hAnsi="Times New Roman" w:cs="Times New Roman"/>
        </w:rPr>
        <w:t>Puri R, Kung D S, Janssen G, et al. Project CodeNet: A large-scale AI for code dataset for learning a diversity of coding tasks. arXiv preprint arXiv:2105.12655. 2021.</w:t>
      </w:r>
    </w:p>
    <w:p w14:paraId="404FC5C0">
      <w:pPr>
        <w:rPr>
          <w:rFonts w:hint="eastAsia" w:ascii="Times New Roman" w:hAnsi="Times New Roman" w:cs="Times New Roman"/>
        </w:rPr>
      </w:pPr>
    </w:p>
    <w:p w14:paraId="3BD26827">
      <w:pPr>
        <w:rPr>
          <w:rFonts w:hint="eastAsia"/>
        </w:rPr>
      </w:pPr>
      <w:r>
        <w:rPr>
          <w:rFonts w:hint="eastAsia" w:ascii="Times New Roman" w:hAnsi="Times New Roman" w:cs="Times New Roman"/>
        </w:rPr>
        <w:t>[</w:t>
      </w:r>
      <w:r>
        <w:rPr>
          <w:rFonts w:hint="eastAsia" w:ascii="宋体" w:hAnsi="宋体" w:eastAsia="宋体" w:cs="宋体"/>
        </w:rPr>
        <w:t>7</w:t>
      </w:r>
      <w:r>
        <w:rPr>
          <w:rFonts w:hint="eastAsia" w:ascii="Times New Roman" w:hAnsi="Times New Roman" w:cs="Times New Roman"/>
        </w:rPr>
        <w:t xml:space="preserve">] Kuznetsova A, Rom H, Alldrin N, et al. The Open Images Dataset V4: Unified image </w:t>
      </w:r>
      <w:r>
        <w:rPr>
          <w:rFonts w:hint="eastAsia"/>
        </w:rPr>
        <w:t>c</w:t>
      </w:r>
      <w:r>
        <w:rPr>
          <w:rFonts w:hint="eastAsia" w:ascii="Times New Roman" w:hAnsi="Times New Roman" w:cs="Times New Roman"/>
        </w:rPr>
        <w:t>lassification, object detection, and visual relationship detection at scale. International Journal of Computer Vision (IJCV). 2020, 128(7): 1956-1981.</w:t>
      </w:r>
      <w:r>
        <w:rPr>
          <w:rFonts w:hint="eastAsia"/>
        </w:rPr>
        <w:t xml:space="preserve"> (大规模通用图像数据集代表)</w:t>
      </w:r>
    </w:p>
    <w:p w14:paraId="2B6D574D">
      <w:pPr>
        <w:rPr>
          <w:rFonts w:hint="eastAsia"/>
        </w:rPr>
      </w:pPr>
    </w:p>
    <w:p w14:paraId="56DD92AC">
      <w:pPr>
        <w:rPr>
          <w:rFonts w:hint="eastAsia" w:ascii="Times New Roman" w:hAnsi="Times New Roman" w:cs="Times New Roman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8</w:t>
      </w:r>
      <w:r>
        <w:rPr>
          <w:rFonts w:hint="eastAsia"/>
        </w:rPr>
        <w:t xml:space="preserve">] </w:t>
      </w:r>
      <w:r>
        <w:rPr>
          <w:rFonts w:hint="eastAsia" w:ascii="Times New Roman" w:hAnsi="Times New Roman" w:cs="Times New Roman"/>
        </w:rPr>
        <w:t>Brockman G, Cheung V, Pettersson L, et al. OpenAI Gym. arXiv preprint arXiv:1606.01540. 2016.</w:t>
      </w:r>
    </w:p>
    <w:p w14:paraId="0F6BDF75">
      <w:pPr>
        <w:rPr>
          <w:rFonts w:hint="eastAsia"/>
        </w:rPr>
      </w:pPr>
    </w:p>
    <w:p w14:paraId="7FC018E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9</w:t>
      </w:r>
      <w:r>
        <w:rPr>
          <w:rFonts w:hint="eastAsia"/>
        </w:rPr>
        <w:t xml:space="preserve">] 姚睿, 王薇, 张强, 等. 多模态智能无人机全自动巡检系统教学案例设计. 计算机教育. 2023(09): 59-63. </w:t>
      </w:r>
      <w:r>
        <w:rPr>
          <w:rFonts w:hint="eastAsia" w:ascii="Times New Roman" w:hAnsi="Times New Roman" w:cs="Times New Roman"/>
        </w:rPr>
        <w:t>DOI</w:t>
      </w:r>
      <w:r>
        <w:rPr>
          <w:rFonts w:hint="eastAsia"/>
        </w:rPr>
        <w:t>:10.16512/</w:t>
      </w:r>
      <w:r>
        <w:rPr>
          <w:rFonts w:hint="eastAsia" w:ascii="Times New Roman" w:hAnsi="Times New Roman" w:cs="Times New Roman"/>
        </w:rPr>
        <w:t>j.</w:t>
      </w:r>
      <w:r>
        <w:rPr>
          <w:rFonts w:hint="eastAsia" w:ascii="Times New Roman" w:hAnsi="Times New Roman" w:cs="Times New Roman"/>
        </w:rPr>
        <w:t>cnki.jsjjy</w:t>
      </w:r>
      <w:r>
        <w:rPr>
          <w:rFonts w:hint="eastAsia"/>
        </w:rPr>
        <w:t>.2023.09.002. (案例8来源)</w:t>
      </w:r>
    </w:p>
    <w:p w14:paraId="3F5FC526">
      <w:pPr>
        <w:rPr>
          <w:rFonts w:hint="eastAsia"/>
        </w:rPr>
      </w:pPr>
    </w:p>
    <w:p w14:paraId="409929AC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 w:ascii="宋体" w:hAnsi="宋体" w:eastAsia="宋体" w:cs="宋体"/>
        </w:rPr>
        <w:t>10</w:t>
      </w:r>
      <w:r>
        <w:rPr>
          <w:rFonts w:hint="eastAsia"/>
        </w:rPr>
        <w:t>] 李志欣, 张伟, 王鑫, 等. 基于深度学习的遥感影像森林资源监测教学案例设计. 中国信息技术教育. 2024(05): 86-89. (案例9相关教学应用)</w:t>
      </w:r>
    </w:p>
    <w:p w14:paraId="5AE162E7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D0633"/>
    <w:rsid w:val="002C511D"/>
    <w:rsid w:val="01735307"/>
    <w:rsid w:val="02EF0EDE"/>
    <w:rsid w:val="03AC2EC4"/>
    <w:rsid w:val="03D14554"/>
    <w:rsid w:val="03F34E26"/>
    <w:rsid w:val="03FE1271"/>
    <w:rsid w:val="04CC6021"/>
    <w:rsid w:val="05E72797"/>
    <w:rsid w:val="061E5CAD"/>
    <w:rsid w:val="06DE2DE2"/>
    <w:rsid w:val="07346EF7"/>
    <w:rsid w:val="07352732"/>
    <w:rsid w:val="07A077F9"/>
    <w:rsid w:val="08053627"/>
    <w:rsid w:val="08416FBC"/>
    <w:rsid w:val="095B388D"/>
    <w:rsid w:val="09B8692D"/>
    <w:rsid w:val="09C86B67"/>
    <w:rsid w:val="0A3F2EB2"/>
    <w:rsid w:val="0A7829C6"/>
    <w:rsid w:val="0AE417BC"/>
    <w:rsid w:val="0B1215EE"/>
    <w:rsid w:val="0B2A4CD6"/>
    <w:rsid w:val="0B930EB9"/>
    <w:rsid w:val="0B9C5A7C"/>
    <w:rsid w:val="0C26593F"/>
    <w:rsid w:val="0C4D646B"/>
    <w:rsid w:val="0CF37E14"/>
    <w:rsid w:val="0D856BE2"/>
    <w:rsid w:val="0E8321AC"/>
    <w:rsid w:val="0ECC105E"/>
    <w:rsid w:val="10AD0D2E"/>
    <w:rsid w:val="10D07D6C"/>
    <w:rsid w:val="10F20A53"/>
    <w:rsid w:val="128A1BE8"/>
    <w:rsid w:val="12985DD2"/>
    <w:rsid w:val="12C31973"/>
    <w:rsid w:val="13173A1C"/>
    <w:rsid w:val="13314870"/>
    <w:rsid w:val="14650A6E"/>
    <w:rsid w:val="15173A9A"/>
    <w:rsid w:val="164758DB"/>
    <w:rsid w:val="171B7290"/>
    <w:rsid w:val="18366662"/>
    <w:rsid w:val="18A91AEC"/>
    <w:rsid w:val="18E5061E"/>
    <w:rsid w:val="198A78BC"/>
    <w:rsid w:val="19ED4232"/>
    <w:rsid w:val="19F71471"/>
    <w:rsid w:val="1A66566D"/>
    <w:rsid w:val="1B4C3B83"/>
    <w:rsid w:val="1D8572F1"/>
    <w:rsid w:val="1DAF5B3B"/>
    <w:rsid w:val="1E5A1FA7"/>
    <w:rsid w:val="1E8B10BF"/>
    <w:rsid w:val="1FE81C5F"/>
    <w:rsid w:val="20567658"/>
    <w:rsid w:val="20F70781"/>
    <w:rsid w:val="20F7757F"/>
    <w:rsid w:val="21B615B8"/>
    <w:rsid w:val="22186E66"/>
    <w:rsid w:val="224937FE"/>
    <w:rsid w:val="22A93BC2"/>
    <w:rsid w:val="23310B78"/>
    <w:rsid w:val="23622A56"/>
    <w:rsid w:val="23E3184E"/>
    <w:rsid w:val="25085068"/>
    <w:rsid w:val="2759680C"/>
    <w:rsid w:val="27F91917"/>
    <w:rsid w:val="288D5CD6"/>
    <w:rsid w:val="28C10F99"/>
    <w:rsid w:val="2919007B"/>
    <w:rsid w:val="2963707D"/>
    <w:rsid w:val="29657454"/>
    <w:rsid w:val="2C2C3C4C"/>
    <w:rsid w:val="2C404E12"/>
    <w:rsid w:val="2D1A3E01"/>
    <w:rsid w:val="2DA37882"/>
    <w:rsid w:val="2E4C6180"/>
    <w:rsid w:val="2FBE4BC1"/>
    <w:rsid w:val="2FC416FE"/>
    <w:rsid w:val="31793A7F"/>
    <w:rsid w:val="32492F2D"/>
    <w:rsid w:val="32BF610A"/>
    <w:rsid w:val="33206D95"/>
    <w:rsid w:val="33A50741"/>
    <w:rsid w:val="35803A6C"/>
    <w:rsid w:val="3657135F"/>
    <w:rsid w:val="36CF3345"/>
    <w:rsid w:val="37142921"/>
    <w:rsid w:val="37173596"/>
    <w:rsid w:val="37AD5FF6"/>
    <w:rsid w:val="38151F96"/>
    <w:rsid w:val="390D0633"/>
    <w:rsid w:val="39C54C24"/>
    <w:rsid w:val="3A2F07C3"/>
    <w:rsid w:val="3D1D4310"/>
    <w:rsid w:val="3D377448"/>
    <w:rsid w:val="3E7C5925"/>
    <w:rsid w:val="3E941DB1"/>
    <w:rsid w:val="3EC77CEF"/>
    <w:rsid w:val="3F610D5C"/>
    <w:rsid w:val="3FA164F8"/>
    <w:rsid w:val="40A76FCF"/>
    <w:rsid w:val="40F36718"/>
    <w:rsid w:val="42EC137F"/>
    <w:rsid w:val="43823125"/>
    <w:rsid w:val="43A957D8"/>
    <w:rsid w:val="445D1CDF"/>
    <w:rsid w:val="449A2BD9"/>
    <w:rsid w:val="45D459A7"/>
    <w:rsid w:val="46AD7E6E"/>
    <w:rsid w:val="47677407"/>
    <w:rsid w:val="484D0D64"/>
    <w:rsid w:val="486846D6"/>
    <w:rsid w:val="489537DD"/>
    <w:rsid w:val="4925790B"/>
    <w:rsid w:val="4A005AC0"/>
    <w:rsid w:val="4A1A3E3D"/>
    <w:rsid w:val="4ABC7762"/>
    <w:rsid w:val="4BC75A8A"/>
    <w:rsid w:val="4BE213B6"/>
    <w:rsid w:val="4C870D17"/>
    <w:rsid w:val="4CE1626D"/>
    <w:rsid w:val="4D5C307B"/>
    <w:rsid w:val="4D5F1EE0"/>
    <w:rsid w:val="4DF83E9D"/>
    <w:rsid w:val="4F134DE5"/>
    <w:rsid w:val="4F7B142F"/>
    <w:rsid w:val="4FDC6D09"/>
    <w:rsid w:val="50E22606"/>
    <w:rsid w:val="512B5B3E"/>
    <w:rsid w:val="52385A81"/>
    <w:rsid w:val="53B96DD3"/>
    <w:rsid w:val="53FE3175"/>
    <w:rsid w:val="54F96F0F"/>
    <w:rsid w:val="55BE33CB"/>
    <w:rsid w:val="56242BB2"/>
    <w:rsid w:val="57E36AE0"/>
    <w:rsid w:val="58A52D34"/>
    <w:rsid w:val="58CF2B0F"/>
    <w:rsid w:val="5990480F"/>
    <w:rsid w:val="59AA254A"/>
    <w:rsid w:val="5AA64D72"/>
    <w:rsid w:val="5B123080"/>
    <w:rsid w:val="5B9869A8"/>
    <w:rsid w:val="5C9C0E58"/>
    <w:rsid w:val="5DBB33E4"/>
    <w:rsid w:val="5E266037"/>
    <w:rsid w:val="5F56673C"/>
    <w:rsid w:val="6060067A"/>
    <w:rsid w:val="606E6AE1"/>
    <w:rsid w:val="61707AD7"/>
    <w:rsid w:val="6203416B"/>
    <w:rsid w:val="63AF2A17"/>
    <w:rsid w:val="63B82643"/>
    <w:rsid w:val="64A20ECF"/>
    <w:rsid w:val="64EB47CE"/>
    <w:rsid w:val="660058FF"/>
    <w:rsid w:val="668E4617"/>
    <w:rsid w:val="66EA3A05"/>
    <w:rsid w:val="67DC08A3"/>
    <w:rsid w:val="68A6694B"/>
    <w:rsid w:val="69A6287B"/>
    <w:rsid w:val="6A0E20BC"/>
    <w:rsid w:val="6A300F58"/>
    <w:rsid w:val="6BCE604B"/>
    <w:rsid w:val="6C3A0509"/>
    <w:rsid w:val="6CE96C0E"/>
    <w:rsid w:val="6D1D107A"/>
    <w:rsid w:val="6D364889"/>
    <w:rsid w:val="6DD34857"/>
    <w:rsid w:val="6FC10B93"/>
    <w:rsid w:val="6FD45971"/>
    <w:rsid w:val="71430DBB"/>
    <w:rsid w:val="714C3140"/>
    <w:rsid w:val="735A3A4C"/>
    <w:rsid w:val="73DF28FE"/>
    <w:rsid w:val="75DC1CC5"/>
    <w:rsid w:val="76910BDA"/>
    <w:rsid w:val="76E04188"/>
    <w:rsid w:val="770106F0"/>
    <w:rsid w:val="77150264"/>
    <w:rsid w:val="79B95FD3"/>
    <w:rsid w:val="7B321A07"/>
    <w:rsid w:val="7B4778D8"/>
    <w:rsid w:val="7BEC2201"/>
    <w:rsid w:val="7BF3283F"/>
    <w:rsid w:val="7C0B0C6C"/>
    <w:rsid w:val="7CBA27AE"/>
    <w:rsid w:val="7D3946DB"/>
    <w:rsid w:val="7DC92532"/>
    <w:rsid w:val="7E2B769C"/>
    <w:rsid w:val="7EDB3956"/>
    <w:rsid w:val="7F486289"/>
    <w:rsid w:val="7FE8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2025-12-02T06:19:00Z</dcterms:created>
  <dc:creator>Administrator</dc:creator>
  <cp:lastModifiedBy>Administrator</cp:lastModifiedBy>
  <dcterms:modified xsi:type="dcterms:W3CDTF">2025-12-19T01:39:19Z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B7E1C050251C4F3287FF905C13753B93_11</vt:lpwstr>
  </property>
</Properties>
</file>