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臭氧微纳米气泡与紫外协同水处理</w:t>
        <w:br/>
        <w:t>DFT 模拟方案请示</w:t>
      </w:r>
    </w:p>
    <w:p>
      <w:r>
        <w:t>拟请老师审定    2026年9月7日</w:t>
      </w:r>
    </w:p>
    <w:p>
      <w:r>
        <w:t>目前拟将后续密度泛函理论（DFT）模拟的总方向确定为：研究臭氧微纳米气泡与紫外协同水处理过程中，臭氧水合、活化及其与目标物反应的微观机制。现将拟定方向和后续计算内容列出，请老师判断该方案是否适合继续开展，并帮助确定优先研究对象和实验条件。</w:t>
      </w:r>
    </w:p>
    <w:p>
      <w:pPr>
        <w:pStyle w:val="Heading1"/>
      </w:pPr>
      <w:r>
        <w:t>拟定的研究方向</w:t>
      </w:r>
    </w:p>
    <w:p>
      <w:r>
        <w:t>计算将以实验中需要解释的现象为主线。前期先建立臭氧与水相互作用的可靠基线；在老师确认具体目标物后，重点比较臭氧直接反应、可能的活性氧相关过程及紫外参与前后的反应差异。微纳米气泡主要作为实验背景和潜在界面因素，只有在明确界面组成及可建立合理模型时，才进一步开展界面计算。</w:t>
      </w:r>
    </w:p>
    <w:p>
      <w:pPr>
        <w:pStyle w:val="Heading1"/>
      </w:pPr>
      <w:r>
        <w:t>现有计算基础</w:t>
      </w:r>
    </w:p>
    <w:p>
      <w:r>
        <w:t>目前已完成计算环境搭建、基础分子计算、臭氧与单个水分子的候选结构搜索和去重，并对气相及连续介质水环境中的结构、能量和频率进行了多轮核查。气相已有两个具备局部极小值证据的候选结构；水相优化仍存在数值验收问题，相关驻点、频率和自由能尚未作为最终结果。现阶段成果可作为后续工作的基线，但还不能用于得出协同处理机理结论。</w:t>
      </w:r>
    </w:p>
    <w:p>
      <w:pPr>
        <w:pStyle w:val="Heading1"/>
      </w:pPr>
      <w:r>
        <w:t>拟开展的后续模拟内容</w:t>
      </w:r>
    </w:p>
    <w:p>
      <w:r>
        <w:rPr>
          <w:b/>
        </w:rPr>
        <w:t>第一阶段：</w:t>
      </w:r>
      <w:r>
        <w:t>完成臭氧水合基线的必要核查，固定计算方法、溶剂处理方式和统一的结果验收标准。</w:t>
      </w:r>
    </w:p>
    <w:p>
      <w:r>
        <w:rPr>
          <w:b/>
        </w:rPr>
        <w:t>第二阶段：</w:t>
      </w:r>
      <w:r>
        <w:t>根据实验体系建立目标物与臭氧、活性氧物种的反应模型，搜索反应物复合物、可能的中间体和产物。</w:t>
      </w:r>
    </w:p>
    <w:p>
      <w:r>
        <w:rPr>
          <w:b/>
        </w:rPr>
        <w:t>第三阶段：</w:t>
      </w:r>
      <w:r>
        <w:t>对优先反应路径计算过渡态、反应能和能垒，并用频率及反应路径跟踪确认结构连接关系；比较不同路径的可行性。</w:t>
      </w:r>
    </w:p>
    <w:p>
      <w:r>
        <w:rPr>
          <w:b/>
        </w:rPr>
        <w:t>第四阶段：</w:t>
      </w:r>
      <w:r>
        <w:t>如实验问题确有需要，再评估紫外激发态或气液界面模型。该部分将单独论证方法适用性，不直接用基态小分子模型代替紫外或气泡界面过程。</w:t>
      </w:r>
    </w:p>
    <w:p>
      <w:pPr>
        <w:pStyle w:val="Heading1"/>
      </w:pPr>
      <w:r>
        <w:t>预期形成的结果</w:t>
      </w:r>
    </w:p>
    <w:p>
      <w:r>
        <w:t>计划形成关键结构、相互作用能、反应能、能垒和主要反应路径，并与实验现象进行对应解释。计算结果用于回答特定微观反应问题，不直接替代对气泡传质、反应器流动及整体处理效率的实验或工程分析。</w:t>
      </w:r>
    </w:p>
    <w:p>
      <w:pPr>
        <w:pStyle w:val="Heading1"/>
      </w:pPr>
      <w:r>
        <w:t>请老师审定的事项</w:t>
      </w:r>
    </w:p>
    <w:p>
      <w:r>
        <w:t>请老师重点确认：上述总方向是否可行；优先研究哪一种目标污染物或关键组分；重点解释哪一项实验现象；采用哪些代表性实验条件，包括水质、pH、紫外波长和对照组；现阶段是否需要纳入紫外激发态或气泡界面计算。老师确认后，再据此形成首批正式模拟任务书。</w:t>
      </w:r>
    </w:p>
    <w:p>
      <w:r>
        <w:t>老师意见：__________________________________________________________________</w:t>
        <w:br/>
        <w:t>____________________________________________________________________________</w:t>
      </w:r>
    </w:p>
    <w:sectPr w:rsidR="00FC693F" w:rsidRPr="0006063C" w:rsidSect="00034616">
      <w:pgSz w:w="11906" w:h="16838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臭氧微纳米气泡与紫外协同水处理DFT模拟方案请示</dc:title>
  <dc:subject>拟请老师审定的研究方向和后续模拟内容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