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28E4" w14:textId="4EFD007A" w:rsidR="0098075E" w:rsidRPr="00F11609" w:rsidRDefault="0098075E" w:rsidP="00F11609">
      <w:pPr>
        <w:jc w:val="center"/>
        <w:rPr>
          <w:b/>
          <w:bCs/>
          <w:i/>
          <w:iCs/>
          <w:sz w:val="32"/>
          <w:szCs w:val="32"/>
        </w:rPr>
      </w:pPr>
      <w:r w:rsidRPr="00F11609">
        <w:rPr>
          <w:b/>
          <w:bCs/>
          <w:i/>
          <w:iCs/>
          <w:sz w:val="32"/>
          <w:szCs w:val="32"/>
        </w:rPr>
        <w:t>RESUMEN EJECUTIVO</w:t>
      </w:r>
    </w:p>
    <w:p w14:paraId="580685A5" w14:textId="070B42D4" w:rsidR="00F11609" w:rsidRDefault="00F11609" w:rsidP="00F11609">
      <w:pPr>
        <w:jc w:val="center"/>
        <w:rPr>
          <w:b/>
          <w:bCs/>
          <w:i/>
          <w:iCs/>
          <w:sz w:val="24"/>
          <w:szCs w:val="24"/>
        </w:rPr>
      </w:pPr>
      <w:r>
        <w:rPr>
          <w:b/>
          <w:bCs/>
          <w:i/>
          <w:iCs/>
          <w:sz w:val="24"/>
          <w:szCs w:val="24"/>
        </w:rPr>
        <w:t xml:space="preserve">Evaluación final – Tópicos </w:t>
      </w:r>
      <w:r w:rsidR="00E26B20">
        <w:rPr>
          <w:b/>
          <w:bCs/>
          <w:i/>
          <w:iCs/>
          <w:sz w:val="24"/>
          <w:szCs w:val="24"/>
        </w:rPr>
        <w:t>de</w:t>
      </w:r>
      <w:r>
        <w:rPr>
          <w:b/>
          <w:bCs/>
          <w:i/>
          <w:iCs/>
          <w:sz w:val="24"/>
          <w:szCs w:val="24"/>
        </w:rPr>
        <w:t xml:space="preserve"> Data</w:t>
      </w:r>
      <w:r w:rsidR="00E26B20">
        <w:rPr>
          <w:b/>
          <w:bCs/>
          <w:i/>
          <w:iCs/>
          <w:sz w:val="24"/>
          <w:szCs w:val="24"/>
        </w:rPr>
        <w:t xml:space="preserve"> </w:t>
      </w:r>
      <w:proofErr w:type="spellStart"/>
      <w:r>
        <w:rPr>
          <w:b/>
          <w:bCs/>
          <w:i/>
          <w:iCs/>
          <w:sz w:val="24"/>
          <w:szCs w:val="24"/>
        </w:rPr>
        <w:t>Science</w:t>
      </w:r>
      <w:proofErr w:type="spellEnd"/>
      <w:r>
        <w:rPr>
          <w:b/>
          <w:bCs/>
          <w:i/>
          <w:iCs/>
          <w:sz w:val="24"/>
          <w:szCs w:val="24"/>
        </w:rPr>
        <w:t xml:space="preserve"> II</w:t>
      </w:r>
    </w:p>
    <w:p w14:paraId="2CFE017B" w14:textId="1E740263" w:rsidR="0098075E" w:rsidRPr="00F11609" w:rsidRDefault="0098075E" w:rsidP="006A4349">
      <w:pPr>
        <w:jc w:val="both"/>
        <w:rPr>
          <w:b/>
          <w:bCs/>
          <w:i/>
          <w:iCs/>
          <w:color w:val="4C94D8" w:themeColor="text2" w:themeTint="80"/>
          <w:sz w:val="24"/>
          <w:szCs w:val="24"/>
        </w:rPr>
      </w:pPr>
      <w:r w:rsidRPr="00F11609">
        <w:rPr>
          <w:b/>
          <w:bCs/>
          <w:i/>
          <w:iCs/>
          <w:color w:val="4C94D8" w:themeColor="text2" w:themeTint="80"/>
          <w:sz w:val="24"/>
          <w:szCs w:val="24"/>
        </w:rPr>
        <w:t>Introducción</w:t>
      </w:r>
    </w:p>
    <w:p w14:paraId="12D791C0" w14:textId="35342862" w:rsidR="00540E93" w:rsidRDefault="006A4349" w:rsidP="006A4349">
      <w:pPr>
        <w:jc w:val="both"/>
      </w:pPr>
      <w:r>
        <w:t xml:space="preserve">El trabajo desarrollado se </w:t>
      </w:r>
      <w:r w:rsidR="00540E93">
        <w:t>realizó</w:t>
      </w:r>
      <w:r>
        <w:t xml:space="preserve"> durante el mes de </w:t>
      </w:r>
      <w:proofErr w:type="gramStart"/>
      <w:r>
        <w:t>Agosto</w:t>
      </w:r>
      <w:proofErr w:type="gramEnd"/>
      <w:r>
        <w:t xml:space="preserve"> de 2026 por los estudiantes Mabel Herrera y Gerardo Galán. </w:t>
      </w:r>
    </w:p>
    <w:p w14:paraId="7976115A" w14:textId="1CCA5409" w:rsidR="007541E1" w:rsidRDefault="006A4349" w:rsidP="006A4349">
      <w:pPr>
        <w:jc w:val="both"/>
      </w:pPr>
      <w:r>
        <w:t xml:space="preserve">Para su implementación se utilizó un </w:t>
      </w:r>
      <w:proofErr w:type="spellStart"/>
      <w:r>
        <w:t>dataset</w:t>
      </w:r>
      <w:proofErr w:type="spellEnd"/>
      <w:r>
        <w:t xml:space="preserve"> público descargado desde el sitio </w:t>
      </w:r>
      <w:proofErr w:type="spellStart"/>
      <w:r>
        <w:t>Kaggle</w:t>
      </w:r>
      <w:proofErr w:type="spellEnd"/>
      <w:r>
        <w:t xml:space="preserve"> que contiene la predicción de dengue en las ciudades de San Juan en Puero Rico e Iquitos de Perú. Nos interesó poder trabajar con este </w:t>
      </w:r>
      <w:proofErr w:type="spellStart"/>
      <w:r>
        <w:t>dataset</w:t>
      </w:r>
      <w:proofErr w:type="spellEnd"/>
      <w:r>
        <w:t xml:space="preserve"> porque consideramos que era muy apropiado a nuestro aprendizaje ya que permite abordar lo visto en las clases</w:t>
      </w:r>
      <w:r w:rsidR="00540E93">
        <w:t xml:space="preserve"> como: </w:t>
      </w:r>
      <w:proofErr w:type="spellStart"/>
      <w:r w:rsidR="00540E93">
        <w:t>MLOps</w:t>
      </w:r>
      <w:proofErr w:type="spellEnd"/>
      <w:r w:rsidR="00540E93">
        <w:t xml:space="preserve">, data </w:t>
      </w:r>
      <w:proofErr w:type="spellStart"/>
      <w:r w:rsidR="00540E93">
        <w:t>drift</w:t>
      </w:r>
      <w:proofErr w:type="spellEnd"/>
      <w:r w:rsidR="00540E93">
        <w:t>, monitoreo del modelo, reentre</w:t>
      </w:r>
      <w:r w:rsidR="009B79BC">
        <w:t xml:space="preserve">namiento y </w:t>
      </w:r>
      <w:proofErr w:type="spellStart"/>
      <w:r w:rsidR="009B79BC">
        <w:t>rollback</w:t>
      </w:r>
      <w:proofErr w:type="spellEnd"/>
      <w:r w:rsidR="009B79BC">
        <w:t>.</w:t>
      </w:r>
      <w:r>
        <w:t xml:space="preserve"> </w:t>
      </w:r>
      <w:r w:rsidR="009B79BC">
        <w:t>Usamos dos ciudades que nos permitió observar el comportamiento del modelo bajo diferentes cantidades de información disponible. (San Juan 748 observaciones, Iquitos 416 semanas).</w:t>
      </w:r>
    </w:p>
    <w:p w14:paraId="52C1B35C" w14:textId="611D2519" w:rsidR="00540E93" w:rsidRDefault="00540E93" w:rsidP="006A4349">
      <w:pPr>
        <w:jc w:val="both"/>
      </w:pPr>
      <w:r>
        <w:t xml:space="preserve">Se desarrolló un sistema de Machine </w:t>
      </w:r>
      <w:proofErr w:type="spellStart"/>
      <w:r>
        <w:t>Learning</w:t>
      </w:r>
      <w:proofErr w:type="spellEnd"/>
      <w:r>
        <w:t xml:space="preserve"> para la predicción semanal de casos de dengue, utilizando información histórica y variables climáticas. </w:t>
      </w:r>
    </w:p>
    <w:p w14:paraId="6F0C5E21" w14:textId="77777777" w:rsidR="006A4349" w:rsidRDefault="006A4349" w:rsidP="006A4349">
      <w:pPr>
        <w:jc w:val="both"/>
      </w:pPr>
    </w:p>
    <w:p w14:paraId="4C8DBE48" w14:textId="04870A7E" w:rsidR="0098075E" w:rsidRPr="00F11609" w:rsidRDefault="0098075E" w:rsidP="006A4349">
      <w:pPr>
        <w:jc w:val="both"/>
        <w:rPr>
          <w:b/>
          <w:bCs/>
          <w:i/>
          <w:iCs/>
          <w:color w:val="4C94D8" w:themeColor="text2" w:themeTint="80"/>
          <w:sz w:val="24"/>
          <w:szCs w:val="24"/>
        </w:rPr>
      </w:pPr>
      <w:r w:rsidRPr="00F11609">
        <w:rPr>
          <w:b/>
          <w:bCs/>
          <w:i/>
          <w:iCs/>
          <w:color w:val="4C94D8" w:themeColor="text2" w:themeTint="80"/>
          <w:sz w:val="24"/>
          <w:szCs w:val="24"/>
        </w:rPr>
        <w:t>Forma de trabajo</w:t>
      </w:r>
    </w:p>
    <w:p w14:paraId="0AB88E8E" w14:textId="1CBDF4B1" w:rsidR="006A4349" w:rsidRDefault="00540E93" w:rsidP="006A4349">
      <w:pPr>
        <w:jc w:val="both"/>
      </w:pPr>
      <w:r>
        <w:t xml:space="preserve">El proyecto lo fuimos desarrollando de manera progresiva según las 5 fases indicadas en las instrucciones de la evaluación. </w:t>
      </w:r>
    </w:p>
    <w:p w14:paraId="298CDA66" w14:textId="58D2DE69" w:rsidR="00540E93" w:rsidRDefault="00540E93" w:rsidP="006A4349">
      <w:pPr>
        <w:jc w:val="both"/>
      </w:pPr>
      <w:r>
        <w:t xml:space="preserve">En primera instancia se analizaron los datos disponibles, </w:t>
      </w:r>
      <w:r w:rsidR="009B79BC">
        <w:t xml:space="preserve">haciendo un análisis exploratorio (EDA) y la identificación de la problemática. Con ello pudimos identificar la distribución de los datos, </w:t>
      </w:r>
      <w:proofErr w:type="gramStart"/>
      <w:r w:rsidR="009B79BC">
        <w:t>la variables disponibles</w:t>
      </w:r>
      <w:proofErr w:type="gramEnd"/>
      <w:r w:rsidR="009B79BC">
        <w:t xml:space="preserve"> y la relación entre condiciones climáticas y casos de dengue.</w:t>
      </w:r>
    </w:p>
    <w:p w14:paraId="7F10DB35" w14:textId="77777777" w:rsidR="009B79BC" w:rsidRDefault="009B79BC" w:rsidP="006A4349">
      <w:pPr>
        <w:jc w:val="both"/>
      </w:pPr>
      <w:r>
        <w:t>Luego se realizo la preparación y transformación de los datos, permitiendo construir las variables utilizadas por el modelo. Al realizar el análisis tomamos la decisión de trabajar con variables climáticas rezagadas, utilizando hasta 12 semanas anteriores a la que se desea predecir. Se consideraron condiciones como temperatura, humedad y precipitación.</w:t>
      </w:r>
    </w:p>
    <w:p w14:paraId="1382EC09" w14:textId="77777777" w:rsidR="008C4C47" w:rsidRDefault="009B79BC" w:rsidP="006A4349">
      <w:pPr>
        <w:jc w:val="both"/>
      </w:pPr>
      <w:r>
        <w:t xml:space="preserve">Al utilizar información histórica nos permitió evitar la fuga temporal de información porque en nuestro modelo no se utilizó información climática de la misma semana que se intenta predecir. </w:t>
      </w:r>
      <w:r w:rsidR="008C4C47">
        <w:t>Además, para garantizar el proceso se utilizó una función la que llamamos “</w:t>
      </w:r>
      <w:proofErr w:type="spellStart"/>
      <w:r w:rsidR="008C4C47">
        <w:t>Verificar_sin_fuga_</w:t>
      </w:r>
      <w:proofErr w:type="gramStart"/>
      <w:r w:rsidR="008C4C47">
        <w:t>temporal</w:t>
      </w:r>
      <w:proofErr w:type="spellEnd"/>
      <w:r w:rsidR="008C4C47">
        <w:t>(</w:t>
      </w:r>
      <w:proofErr w:type="gramEnd"/>
      <w:r w:rsidR="008C4C47">
        <w:t xml:space="preserve">)” para verificar que las variables que se utilizaron no incorporaran información futura. </w:t>
      </w:r>
    </w:p>
    <w:p w14:paraId="3A53D552" w14:textId="77777777" w:rsidR="008C4C47" w:rsidRDefault="008C4C47" w:rsidP="006A4349">
      <w:pPr>
        <w:jc w:val="both"/>
      </w:pPr>
      <w:r>
        <w:t xml:space="preserve">Luego de separar los datos se entrenó el modelo utilizamos </w:t>
      </w:r>
      <w:proofErr w:type="spellStart"/>
      <w:r>
        <w:t>TimeSeriesSplit</w:t>
      </w:r>
      <w:proofErr w:type="spellEnd"/>
      <w:r>
        <w:t xml:space="preserve"> que no permite una división aleatoria que pudiera mezclar información del futuro en datos de entrenamiento. </w:t>
      </w:r>
    </w:p>
    <w:p w14:paraId="648034A1" w14:textId="77777777" w:rsidR="0098075E" w:rsidRDefault="0098075E" w:rsidP="006A4349">
      <w:pPr>
        <w:jc w:val="both"/>
      </w:pPr>
    </w:p>
    <w:p w14:paraId="1A6C43A4" w14:textId="77777777" w:rsidR="00F11609" w:rsidRDefault="00F11609" w:rsidP="006A4349">
      <w:pPr>
        <w:jc w:val="both"/>
        <w:rPr>
          <w:b/>
          <w:bCs/>
          <w:i/>
          <w:iCs/>
          <w:sz w:val="24"/>
          <w:szCs w:val="24"/>
        </w:rPr>
      </w:pPr>
    </w:p>
    <w:p w14:paraId="0D7C8ED8" w14:textId="77777777" w:rsidR="00F11609" w:rsidRDefault="00F11609" w:rsidP="006A4349">
      <w:pPr>
        <w:jc w:val="both"/>
        <w:rPr>
          <w:b/>
          <w:bCs/>
          <w:i/>
          <w:iCs/>
          <w:sz w:val="24"/>
          <w:szCs w:val="24"/>
        </w:rPr>
      </w:pPr>
    </w:p>
    <w:p w14:paraId="54349A33" w14:textId="1A17B44A" w:rsidR="0098075E" w:rsidRPr="00F11609" w:rsidRDefault="00F11609" w:rsidP="006A4349">
      <w:pPr>
        <w:jc w:val="both"/>
        <w:rPr>
          <w:b/>
          <w:bCs/>
          <w:i/>
          <w:iCs/>
          <w:color w:val="4C94D8" w:themeColor="text2" w:themeTint="80"/>
          <w:sz w:val="24"/>
          <w:szCs w:val="24"/>
        </w:rPr>
      </w:pPr>
      <w:r w:rsidRPr="00F11609">
        <w:rPr>
          <w:b/>
          <w:bCs/>
          <w:i/>
          <w:iCs/>
          <w:color w:val="4C94D8" w:themeColor="text2" w:themeTint="80"/>
          <w:sz w:val="24"/>
          <w:szCs w:val="24"/>
        </w:rPr>
        <w:lastRenderedPageBreak/>
        <w:t xml:space="preserve">Monitoreo y detección de </w:t>
      </w:r>
      <w:proofErr w:type="spellStart"/>
      <w:r w:rsidRPr="00F11609">
        <w:rPr>
          <w:b/>
          <w:bCs/>
          <w:i/>
          <w:iCs/>
          <w:color w:val="4C94D8" w:themeColor="text2" w:themeTint="80"/>
          <w:sz w:val="24"/>
          <w:szCs w:val="24"/>
        </w:rPr>
        <w:t>drift</w:t>
      </w:r>
      <w:proofErr w:type="spellEnd"/>
    </w:p>
    <w:p w14:paraId="49981F92" w14:textId="252D86AB" w:rsidR="008C4C47" w:rsidRDefault="008C4C47" w:rsidP="006A4349">
      <w:pPr>
        <w:jc w:val="both"/>
      </w:pPr>
      <w:r>
        <w:t>Para la métrica utilizamos MAE</w:t>
      </w:r>
      <w:r w:rsidR="009B79BC">
        <w:t xml:space="preserve"> </w:t>
      </w:r>
      <w:r>
        <w:t>que nos permite interpretar el error promedio de cantidad de casos. El MAE que se obtuvo fue de 24,1 casos por semana, el cual utilizamos como línea base para futuras evaluaciones en relación con el desempeño.</w:t>
      </w:r>
    </w:p>
    <w:p w14:paraId="57A447EF" w14:textId="190DC07C" w:rsidR="008C4C47" w:rsidRDefault="0060258D" w:rsidP="006A4349">
      <w:pPr>
        <w:jc w:val="both"/>
      </w:pPr>
      <w:r>
        <w:t xml:space="preserve">Utilizamos PSI y KS para el monitoreo de las características de los datos y ver si cambian respecto de los datos utilizados para entrenar el modelo, detectando Data Drift. Con ello aprendimos que detectar un cambio en los datos no significa que el modelo haya perdido rendimiento. </w:t>
      </w:r>
    </w:p>
    <w:p w14:paraId="06EA4127" w14:textId="7C772302" w:rsidR="0060258D" w:rsidRDefault="0060258D" w:rsidP="006A4349">
      <w:pPr>
        <w:jc w:val="both"/>
      </w:pPr>
      <w:r>
        <w:t>Las métricas fueron utilizadas sobre cuatro ventanas temporales de producción simulada para cada ciudad, obteniendo ocho combinaciones ciudad-ventana</w:t>
      </w:r>
    </w:p>
    <w:p w14:paraId="6F6B5C85" w14:textId="05222CE7" w:rsidR="0060258D" w:rsidRDefault="0060258D" w:rsidP="006A4349">
      <w:pPr>
        <w:jc w:val="both"/>
      </w:pPr>
      <w:r>
        <w:t xml:space="preserve">Al revisar los resultados se puede observar que en las ocho combinaciones se detectó </w:t>
      </w:r>
      <w:proofErr w:type="spellStart"/>
      <w:r>
        <w:t>drift</w:t>
      </w:r>
      <w:proofErr w:type="spellEnd"/>
      <w:r>
        <w:t xml:space="preserve"> en al menos una variable climática. Pero los cambios en los datos no estuvieron acompañados necesariamente por un deterioro proporcional del desempeño del modelo. </w:t>
      </w:r>
    </w:p>
    <w:p w14:paraId="1849A5DD" w14:textId="2C879C10" w:rsidR="0060258D" w:rsidRDefault="00040582" w:rsidP="006A4349">
      <w:pPr>
        <w:jc w:val="both"/>
      </w:pPr>
      <w:r>
        <w:t xml:space="preserve">En resumen, las ocho ventanas fueron clasificadas en el nivel “revisar”. Ninguna alcanzó el nivel de “Reentrenar”. Se contemplaron tres niveles de decisión: </w:t>
      </w:r>
    </w:p>
    <w:p w14:paraId="27372AD0" w14:textId="24AE2204" w:rsidR="00040582" w:rsidRDefault="00040582" w:rsidP="00040582">
      <w:pPr>
        <w:pStyle w:val="Prrafodelista"/>
        <w:numPr>
          <w:ilvl w:val="0"/>
          <w:numId w:val="1"/>
        </w:numPr>
        <w:jc w:val="both"/>
      </w:pPr>
      <w:r w:rsidRPr="00F11609">
        <w:rPr>
          <w:b/>
          <w:bCs/>
        </w:rPr>
        <w:t>Ok =</w:t>
      </w:r>
      <w:r>
        <w:t xml:space="preserve"> No se identifican señales relevantes</w:t>
      </w:r>
    </w:p>
    <w:p w14:paraId="223F68B6" w14:textId="7D21FE98" w:rsidR="00040582" w:rsidRDefault="00040582" w:rsidP="00040582">
      <w:pPr>
        <w:pStyle w:val="Prrafodelista"/>
        <w:numPr>
          <w:ilvl w:val="0"/>
          <w:numId w:val="1"/>
        </w:numPr>
        <w:jc w:val="both"/>
      </w:pPr>
      <w:r w:rsidRPr="00F11609">
        <w:rPr>
          <w:b/>
          <w:bCs/>
        </w:rPr>
        <w:t>Revisar =</w:t>
      </w:r>
      <w:r>
        <w:t xml:space="preserve"> Existe una señal que requiere seguimiento</w:t>
      </w:r>
    </w:p>
    <w:p w14:paraId="0AD58E6E" w14:textId="143482ED" w:rsidR="00040582" w:rsidRDefault="00040582" w:rsidP="00040582">
      <w:pPr>
        <w:pStyle w:val="Prrafodelista"/>
        <w:numPr>
          <w:ilvl w:val="0"/>
          <w:numId w:val="1"/>
        </w:numPr>
        <w:jc w:val="both"/>
      </w:pPr>
      <w:r w:rsidRPr="00F11609">
        <w:rPr>
          <w:b/>
          <w:bCs/>
        </w:rPr>
        <w:t>Reentrenar =</w:t>
      </w:r>
      <w:r>
        <w:t xml:space="preserve"> El cambio en los datos se combina con una disminución significativa del desempeño</w:t>
      </w:r>
    </w:p>
    <w:p w14:paraId="5C2506D0" w14:textId="40BCF7AB" w:rsidR="00040582" w:rsidRDefault="00040582" w:rsidP="00040582">
      <w:pPr>
        <w:jc w:val="both"/>
      </w:pPr>
      <w:r w:rsidRPr="00040582">
        <w:t xml:space="preserve">También se consideró la sensibilidad del PSI frente al tamaño de las muestras. Particularmente, las ventanas correspondientes a Iquitos podían contener solamente 26 semanas, por lo que un valor elevado de PSI podía estar influenciado por variaciones propias de una muestra pequeña. Para disminuir este efecto se ajustó el número de </w:t>
      </w:r>
      <w:proofErr w:type="spellStart"/>
      <w:r w:rsidRPr="00040582">
        <w:t>bins</w:t>
      </w:r>
      <w:proofErr w:type="spellEnd"/>
      <w:r w:rsidRPr="00040582">
        <w:t xml:space="preserve"> utilizados en el cálculo.</w:t>
      </w:r>
    </w:p>
    <w:p w14:paraId="4B4E1065" w14:textId="77777777" w:rsidR="00040582" w:rsidRDefault="00040582" w:rsidP="00040582">
      <w:pPr>
        <w:jc w:val="both"/>
      </w:pPr>
    </w:p>
    <w:p w14:paraId="453EB65F" w14:textId="04C876AA" w:rsidR="00F11609" w:rsidRPr="00F11609" w:rsidRDefault="00F11609" w:rsidP="00040582">
      <w:pPr>
        <w:jc w:val="both"/>
        <w:rPr>
          <w:b/>
          <w:bCs/>
          <w:i/>
          <w:iCs/>
          <w:color w:val="4C94D8" w:themeColor="text2" w:themeTint="80"/>
        </w:rPr>
      </w:pPr>
      <w:r w:rsidRPr="00F11609">
        <w:rPr>
          <w:b/>
          <w:bCs/>
          <w:i/>
          <w:iCs/>
          <w:color w:val="4C94D8" w:themeColor="text2" w:themeTint="80"/>
        </w:rPr>
        <w:t>Resultados Obtenidos</w:t>
      </w:r>
    </w:p>
    <w:p w14:paraId="1309BA22" w14:textId="0652CCF4" w:rsidR="00040582" w:rsidRDefault="00040582" w:rsidP="00040582">
      <w:pPr>
        <w:jc w:val="both"/>
      </w:pPr>
      <w:r>
        <w:t xml:space="preserve">En el desempeño predictivo, en San Juan el MAE tuvo valores entre 10 y 27 casos por semana. En Iquitos entre 3 y 15 casos por semana. Iquitos tiene una historia mucho mas corta que San Juan. Es por ello </w:t>
      </w:r>
      <w:proofErr w:type="gramStart"/>
      <w:r>
        <w:t>que</w:t>
      </w:r>
      <w:proofErr w:type="gramEnd"/>
      <w:r>
        <w:t xml:space="preserve"> puede generar estimaciones menos estables y mayor variabilidad relativa del error. </w:t>
      </w:r>
    </w:p>
    <w:p w14:paraId="6977BBFB" w14:textId="3D8F673C" w:rsidR="0060258D" w:rsidRDefault="00040582" w:rsidP="006A4349">
      <w:pPr>
        <w:jc w:val="both"/>
      </w:pPr>
      <w:r>
        <w:t xml:space="preserve">En el caso del reentrenamiento, funcionó de manera correcta </w:t>
      </w:r>
      <w:r w:rsidR="0098075E">
        <w:t xml:space="preserve">para San Juan, logrando un nuevo modelo con un MAE de 23,87 casos por semana en vez de los 24,13 del modelo anterior. Se realizó de manera efectiva un </w:t>
      </w:r>
      <w:proofErr w:type="spellStart"/>
      <w:r w:rsidR="0098075E">
        <w:t>rollback</w:t>
      </w:r>
      <w:proofErr w:type="spellEnd"/>
      <w:r w:rsidR="0098075E">
        <w:t xml:space="preserve">, restaurando a la versión anterior </w:t>
      </w:r>
    </w:p>
    <w:p w14:paraId="2CC4F627" w14:textId="6CE74661" w:rsidR="00F11609" w:rsidRDefault="00F11609" w:rsidP="00F11609">
      <w:pPr>
        <w:jc w:val="both"/>
      </w:pPr>
      <w:r>
        <w:t>Este resultado permitió validar que el sistema desarrollado no se limitaba a detectar cambios o generar alertas, sino que también contaba con un procedimiento funcional para actualizar el modelo y recuperar una versión anterior en caso de que la nueva versión presentara un desempeño inadecuado.</w:t>
      </w:r>
    </w:p>
    <w:p w14:paraId="6CFF7026" w14:textId="1B2408D1" w:rsidR="00F11609" w:rsidRDefault="00F11609" w:rsidP="00F11609">
      <w:pPr>
        <w:jc w:val="both"/>
      </w:pPr>
      <w:r>
        <w:lastRenderedPageBreak/>
        <w:t xml:space="preserve">Otro elemento importante fue la incorporación de un </w:t>
      </w:r>
      <w:proofErr w:type="spellStart"/>
      <w:r>
        <w:t>guardrail</w:t>
      </w:r>
      <w:proofErr w:type="spellEnd"/>
      <w:r>
        <w:t xml:space="preserve"> para evitar que un modelo nuevo fuera enviado automáticamente a producción si su desempeño era superior en más de un 10 % respecto al modelo actualmente operativo. De esta manera, el reentrenamiento se planteó como un proceso </w:t>
      </w:r>
      <w:proofErr w:type="spellStart"/>
      <w:r>
        <w:t>semi-automático</w:t>
      </w:r>
      <w:proofErr w:type="spellEnd"/>
      <w:r>
        <w:t xml:space="preserve"> y con intervención humana, evitando reemplazar un modelo funcional únicamente porque se haya detectado </w:t>
      </w:r>
      <w:proofErr w:type="spellStart"/>
      <w:r>
        <w:t>drift</w:t>
      </w:r>
      <w:proofErr w:type="spellEnd"/>
      <w:r>
        <w:t>.</w:t>
      </w:r>
    </w:p>
    <w:p w14:paraId="67C61F16" w14:textId="77777777" w:rsidR="00F11609" w:rsidRDefault="00F11609" w:rsidP="00F11609">
      <w:pPr>
        <w:jc w:val="both"/>
      </w:pPr>
    </w:p>
    <w:p w14:paraId="39C8349E" w14:textId="542DF6C5" w:rsidR="00F11609" w:rsidRPr="00F11609" w:rsidRDefault="00F11609" w:rsidP="00F11609">
      <w:pPr>
        <w:jc w:val="both"/>
        <w:rPr>
          <w:b/>
          <w:bCs/>
          <w:i/>
          <w:iCs/>
          <w:color w:val="4C94D8" w:themeColor="text2" w:themeTint="80"/>
          <w:sz w:val="24"/>
          <w:szCs w:val="24"/>
        </w:rPr>
      </w:pPr>
      <w:r w:rsidRPr="00F11609">
        <w:rPr>
          <w:b/>
          <w:bCs/>
          <w:i/>
          <w:iCs/>
          <w:color w:val="4C94D8" w:themeColor="text2" w:themeTint="80"/>
          <w:sz w:val="24"/>
          <w:szCs w:val="24"/>
        </w:rPr>
        <w:t>Conclusiones y aprendizaje obtenido</w:t>
      </w:r>
    </w:p>
    <w:p w14:paraId="7264B898" w14:textId="7F83D964" w:rsidR="00F11609" w:rsidRDefault="00F11609" w:rsidP="00F11609">
      <w:pPr>
        <w:jc w:val="both"/>
      </w:pPr>
      <w:r>
        <w:t xml:space="preserve">El desarrollo de este proyecto permitió comprender que la construcción de un modelo predictivo constituye solamente una parte del proceso de Machine </w:t>
      </w:r>
      <w:proofErr w:type="spellStart"/>
      <w:r>
        <w:t>Learning</w:t>
      </w:r>
      <w:proofErr w:type="spellEnd"/>
      <w:r>
        <w:t>. El principal aprendizaje fue observar cómo un modelo debe ser evaluado y monitoreado durante el tiempo, considerando que las características de los datos pueden cambiar y afectar eventualmente su desempeño.</w:t>
      </w:r>
    </w:p>
    <w:p w14:paraId="39C6D8AD" w14:textId="0037CFBD" w:rsidR="00F11609" w:rsidRDefault="00F11609" w:rsidP="00F11609">
      <w:pPr>
        <w:jc w:val="both"/>
      </w:pPr>
      <w:r>
        <w:t xml:space="preserve">El </w:t>
      </w:r>
      <w:proofErr w:type="spellStart"/>
      <w:r>
        <w:t>dataset</w:t>
      </w:r>
      <w:proofErr w:type="spellEnd"/>
      <w:r>
        <w:t xml:space="preserve"> </w:t>
      </w:r>
      <w:proofErr w:type="spellStart"/>
      <w:r>
        <w:t>DengAI</w:t>
      </w:r>
      <w:proofErr w:type="spellEnd"/>
      <w:r>
        <w:t xml:space="preserve"> fue especialmente útil para este propósito porque permitió integrar conocimientos de análisis exploratorio de datos, ingeniería de características, series temporales, validación mediante </w:t>
      </w:r>
      <w:proofErr w:type="spellStart"/>
      <w:r>
        <w:t>TimeSeriesSplit</w:t>
      </w:r>
      <w:proofErr w:type="spellEnd"/>
      <w:r>
        <w:t xml:space="preserve">, evaluación mediante MAE, detección de data </w:t>
      </w:r>
      <w:proofErr w:type="spellStart"/>
      <w:r>
        <w:t>drift</w:t>
      </w:r>
      <w:proofErr w:type="spellEnd"/>
      <w:r>
        <w:t xml:space="preserve">, monitoreo, reentrenamiento y </w:t>
      </w:r>
      <w:proofErr w:type="spellStart"/>
      <w:r>
        <w:t>rollback</w:t>
      </w:r>
      <w:proofErr w:type="spellEnd"/>
      <w:r>
        <w:t>. De esta manera, el trabajo permitió avanzar desde un enfoque centrado exclusivamente en la predicción hacia una visión más completa del ciclo de vida de un modelo.</w:t>
      </w:r>
    </w:p>
    <w:p w14:paraId="08870229" w14:textId="78292341" w:rsidR="00F11609" w:rsidRDefault="00F11609" w:rsidP="00F11609">
      <w:pPr>
        <w:jc w:val="both"/>
      </w:pPr>
      <w:r>
        <w:t xml:space="preserve">Los resultados también demostraron que no siempre es correcto reaccionar automáticamente frente a un cambio estadístico. El hecho de haber detectado </w:t>
      </w:r>
      <w:proofErr w:type="spellStart"/>
      <w:r>
        <w:t>drift</w:t>
      </w:r>
      <w:proofErr w:type="spellEnd"/>
      <w:r>
        <w:t xml:space="preserve"> en las ocho ventanas analizadas, sin que esto provocara una caída equivalente en el desempeño, justificó la incorporación de un proceso de revisión humana antes de ejecutar un reentrenamiento.</w:t>
      </w:r>
    </w:p>
    <w:p w14:paraId="1B63E254" w14:textId="5D3A6B26" w:rsidR="00F11609" w:rsidRDefault="00F11609" w:rsidP="00F11609">
      <w:pPr>
        <w:jc w:val="both"/>
      </w:pPr>
      <w:r>
        <w:t>Finalmente, se identificaron oportunidades de mejora para una futura implementación productiva, principalmente la incorporación de notificaciones automáticas, una calibración formal de los umbrales de alerta y la integración con infraestructura Cloud y CI/CD. Asimismo, el servicio depende de la disponibilidad de los datos climáticos de reanálisis utilizados como entrada, por lo que su disponibilidad y latencia constituyen factores relevantes para una eventual implementación real.</w:t>
      </w:r>
    </w:p>
    <w:p w14:paraId="3A68F1F8" w14:textId="61EE83FC" w:rsidR="00F11609" w:rsidRDefault="00F11609" w:rsidP="00F11609">
      <w:pPr>
        <w:jc w:val="both"/>
      </w:pPr>
      <w:r>
        <w:t xml:space="preserve">En términos generales, el proyecto permitió demostrar que un sistema de Machine </w:t>
      </w:r>
      <w:proofErr w:type="spellStart"/>
      <w:r>
        <w:t>Learning</w:t>
      </w:r>
      <w:proofErr w:type="spellEnd"/>
      <w:r>
        <w:t xml:space="preserve"> efectivo no debe limitarse a generar predicciones, sino que debe incorporar mecanismos de evaluación, monitoreo, detección de cambios, toma de decisiones, reentrenamiento y recuperación, asegurando que el modelo continúe siendo útil y confiable a medida que cambian las condiciones del entorno.</w:t>
      </w:r>
    </w:p>
    <w:sectPr w:rsidR="00F11609">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7404" w14:textId="77777777" w:rsidR="008658A6" w:rsidRDefault="008658A6" w:rsidP="00F11609">
      <w:pPr>
        <w:spacing w:after="0" w:line="240" w:lineRule="auto"/>
      </w:pPr>
      <w:r>
        <w:separator/>
      </w:r>
    </w:p>
  </w:endnote>
  <w:endnote w:type="continuationSeparator" w:id="0">
    <w:p w14:paraId="0887B1D4" w14:textId="77777777" w:rsidR="008658A6" w:rsidRDefault="008658A6" w:rsidP="00F11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55938051"/>
      <w:docPartObj>
        <w:docPartGallery w:val="Page Numbers (Bottom of Page)"/>
        <w:docPartUnique/>
      </w:docPartObj>
    </w:sdtPr>
    <w:sdtContent>
      <w:p w14:paraId="188BE7E0" w14:textId="6332048B" w:rsidR="00F11609" w:rsidRPr="00F11609" w:rsidRDefault="00F11609" w:rsidP="00F11609">
        <w:pPr>
          <w:jc w:val="center"/>
          <w:rPr>
            <w:b/>
            <w:bCs/>
            <w:i/>
            <w:iCs/>
            <w:sz w:val="20"/>
            <w:szCs w:val="20"/>
          </w:rPr>
        </w:pPr>
        <w:r w:rsidRPr="00F11609">
          <w:rPr>
            <w:noProof/>
            <w:sz w:val="18"/>
            <w:szCs w:val="18"/>
          </w:rPr>
          <mc:AlternateContent>
            <mc:Choice Requires="wpg">
              <w:drawing>
                <wp:anchor distT="0" distB="0" distL="114300" distR="114300" simplePos="0" relativeHeight="251659264" behindDoc="0" locked="0" layoutInCell="1" allowOverlap="1" wp14:anchorId="37962685" wp14:editId="395FB513">
                  <wp:simplePos x="0" y="0"/>
                  <wp:positionH relativeFrom="leftMargin">
                    <wp:align>center</wp:align>
                  </wp:positionH>
                  <wp:positionV relativeFrom="bottomMargin">
                    <wp:align>center</wp:align>
                  </wp:positionV>
                  <wp:extent cx="418465" cy="438150"/>
                  <wp:effectExtent l="0" t="0" r="635" b="0"/>
                  <wp:wrapNone/>
                  <wp:docPr id="807819598"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34674996"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585517134"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2011387054"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09137" w14:textId="77777777" w:rsidR="00F11609" w:rsidRDefault="00F11609">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962685" id="Grupo 1" o:spid="_x0000_s1026" style="position:absolute;left:0;text-align:left;margin-left:0;margin-top:0;width:32.95pt;height:34.5pt;z-index:251659264;mso-position-horizontal:center;mso-position-horizontal-relative:lef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" filled="f" stroked="f">
                    <v:textbox inset="4.32pt,0,4.32pt,0">
                      <w:txbxContent>
                        <w:p w14:paraId="16509137" w14:textId="77777777" w:rsidR="00F11609" w:rsidRDefault="00F11609">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v:textbox>
                  </v:shape>
                  <w10:wrap anchorx="margin" anchory="margin"/>
                </v:group>
              </w:pict>
            </mc:Fallback>
          </mc:AlternateContent>
        </w:r>
        <w:r w:rsidRPr="00F11609">
          <w:rPr>
            <w:sz w:val="18"/>
            <w:szCs w:val="18"/>
          </w:rPr>
          <w:t xml:space="preserve">Desarrollado por: </w:t>
        </w:r>
        <w:r w:rsidRPr="00F11609">
          <w:rPr>
            <w:b/>
            <w:bCs/>
            <w:i/>
            <w:iCs/>
            <w:sz w:val="20"/>
            <w:szCs w:val="20"/>
          </w:rPr>
          <w:t>Gerardo Galán – Mabel Herrera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DE2D" w14:textId="77777777" w:rsidR="008658A6" w:rsidRDefault="008658A6" w:rsidP="00F11609">
      <w:pPr>
        <w:spacing w:after="0" w:line="240" w:lineRule="auto"/>
      </w:pPr>
      <w:r>
        <w:separator/>
      </w:r>
    </w:p>
  </w:footnote>
  <w:footnote w:type="continuationSeparator" w:id="0">
    <w:p w14:paraId="0526D9D0" w14:textId="77777777" w:rsidR="008658A6" w:rsidRDefault="008658A6" w:rsidP="00F11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B6FF" w14:textId="48412357" w:rsidR="00F11609" w:rsidRDefault="00F11609">
    <w:pPr>
      <w:pStyle w:val="Encabezado"/>
    </w:pPr>
    <w:r>
      <w:rPr>
        <w:noProof/>
      </w:rPr>
      <w:drawing>
        <wp:anchor distT="0" distB="0" distL="114300" distR="114300" simplePos="0" relativeHeight="251660288" behindDoc="0" locked="0" layoutInCell="1" allowOverlap="1" wp14:anchorId="5ED38731" wp14:editId="03C670E3">
          <wp:simplePos x="0" y="0"/>
          <wp:positionH relativeFrom="column">
            <wp:posOffset>635</wp:posOffset>
          </wp:positionH>
          <wp:positionV relativeFrom="paragraph">
            <wp:posOffset>-275176</wp:posOffset>
          </wp:positionV>
          <wp:extent cx="1398905" cy="629285"/>
          <wp:effectExtent l="0" t="0" r="0" b="0"/>
          <wp:wrapThrough wrapText="bothSides">
            <wp:wrapPolygon edited="0">
              <wp:start x="0" y="0"/>
              <wp:lineTo x="0" y="20924"/>
              <wp:lineTo x="21178" y="20924"/>
              <wp:lineTo x="21178" y="0"/>
              <wp:lineTo x="0" y="0"/>
            </wp:wrapPolygon>
          </wp:wrapThrough>
          <wp:docPr id="20155127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t="30009" b="24989"/>
                  <a:stretch>
                    <a:fillRect/>
                  </a:stretch>
                </pic:blipFill>
                <pic:spPr bwMode="auto">
                  <a:xfrm>
                    <a:off x="0" y="0"/>
                    <a:ext cx="1398905" cy="629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C7FCA"/>
    <w:multiLevelType w:val="hybridMultilevel"/>
    <w:tmpl w:val="4A8E7B46"/>
    <w:lvl w:ilvl="0" w:tplc="7280F876">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0959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349"/>
    <w:rsid w:val="00040582"/>
    <w:rsid w:val="003221E9"/>
    <w:rsid w:val="004315CF"/>
    <w:rsid w:val="00540E93"/>
    <w:rsid w:val="0060258D"/>
    <w:rsid w:val="006A4349"/>
    <w:rsid w:val="007541E1"/>
    <w:rsid w:val="008658A6"/>
    <w:rsid w:val="008C4C47"/>
    <w:rsid w:val="0098075E"/>
    <w:rsid w:val="009B79BC"/>
    <w:rsid w:val="00CA17A9"/>
    <w:rsid w:val="00CB5020"/>
    <w:rsid w:val="00D428E2"/>
    <w:rsid w:val="00E26B20"/>
    <w:rsid w:val="00F116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6E785"/>
  <w15:chartTrackingRefBased/>
  <w15:docId w15:val="{32DC79C5-5FFC-421D-9851-60B11F41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4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4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43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43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43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43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43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43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43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3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43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43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43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43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43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43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43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4349"/>
    <w:rPr>
      <w:rFonts w:eastAsiaTheme="majorEastAsia" w:cstheme="majorBidi"/>
      <w:color w:val="272727" w:themeColor="text1" w:themeTint="D8"/>
    </w:rPr>
  </w:style>
  <w:style w:type="paragraph" w:styleId="Ttulo">
    <w:name w:val="Title"/>
    <w:basedOn w:val="Normal"/>
    <w:next w:val="Normal"/>
    <w:link w:val="TtuloCar"/>
    <w:uiPriority w:val="10"/>
    <w:qFormat/>
    <w:rsid w:val="006A4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43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43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43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4349"/>
    <w:pPr>
      <w:spacing w:before="160"/>
      <w:jc w:val="center"/>
    </w:pPr>
    <w:rPr>
      <w:i/>
      <w:iCs/>
      <w:color w:val="404040" w:themeColor="text1" w:themeTint="BF"/>
    </w:rPr>
  </w:style>
  <w:style w:type="character" w:customStyle="1" w:styleId="CitaCar">
    <w:name w:val="Cita Car"/>
    <w:basedOn w:val="Fuentedeprrafopredeter"/>
    <w:link w:val="Cita"/>
    <w:uiPriority w:val="29"/>
    <w:rsid w:val="006A4349"/>
    <w:rPr>
      <w:i/>
      <w:iCs/>
      <w:color w:val="404040" w:themeColor="text1" w:themeTint="BF"/>
    </w:rPr>
  </w:style>
  <w:style w:type="paragraph" w:styleId="Prrafodelista">
    <w:name w:val="List Paragraph"/>
    <w:basedOn w:val="Normal"/>
    <w:uiPriority w:val="34"/>
    <w:qFormat/>
    <w:rsid w:val="006A4349"/>
    <w:pPr>
      <w:ind w:left="720"/>
      <w:contextualSpacing/>
    </w:pPr>
  </w:style>
  <w:style w:type="character" w:styleId="nfasisintenso">
    <w:name w:val="Intense Emphasis"/>
    <w:basedOn w:val="Fuentedeprrafopredeter"/>
    <w:uiPriority w:val="21"/>
    <w:qFormat/>
    <w:rsid w:val="006A4349"/>
    <w:rPr>
      <w:i/>
      <w:iCs/>
      <w:color w:val="0F4761" w:themeColor="accent1" w:themeShade="BF"/>
    </w:rPr>
  </w:style>
  <w:style w:type="paragraph" w:styleId="Citadestacada">
    <w:name w:val="Intense Quote"/>
    <w:basedOn w:val="Normal"/>
    <w:next w:val="Normal"/>
    <w:link w:val="CitadestacadaCar"/>
    <w:uiPriority w:val="30"/>
    <w:qFormat/>
    <w:rsid w:val="006A4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4349"/>
    <w:rPr>
      <w:i/>
      <w:iCs/>
      <w:color w:val="0F4761" w:themeColor="accent1" w:themeShade="BF"/>
    </w:rPr>
  </w:style>
  <w:style w:type="character" w:styleId="Referenciaintensa">
    <w:name w:val="Intense Reference"/>
    <w:basedOn w:val="Fuentedeprrafopredeter"/>
    <w:uiPriority w:val="32"/>
    <w:qFormat/>
    <w:rsid w:val="006A4349"/>
    <w:rPr>
      <w:b/>
      <w:bCs/>
      <w:smallCaps/>
      <w:color w:val="0F4761" w:themeColor="accent1" w:themeShade="BF"/>
      <w:spacing w:val="5"/>
    </w:rPr>
  </w:style>
  <w:style w:type="paragraph" w:styleId="Encabezado">
    <w:name w:val="header"/>
    <w:basedOn w:val="Normal"/>
    <w:link w:val="EncabezadoCar"/>
    <w:uiPriority w:val="99"/>
    <w:unhideWhenUsed/>
    <w:rsid w:val="00F1160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1609"/>
  </w:style>
  <w:style w:type="paragraph" w:styleId="Piedepgina">
    <w:name w:val="footer"/>
    <w:basedOn w:val="Normal"/>
    <w:link w:val="PiedepginaCar"/>
    <w:uiPriority w:val="99"/>
    <w:unhideWhenUsed/>
    <w:rsid w:val="00F1160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1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1128</Words>
  <Characters>6210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Galan Cruz</dc:creator>
  <cp:keywords/>
  <dc:description/>
  <cp:lastModifiedBy>Gerardo Galan Cruz</cp:lastModifiedBy>
  <cp:revision>3</cp:revision>
  <dcterms:created xsi:type="dcterms:W3CDTF">2026-08-28T21:59:00Z</dcterms:created>
  <dcterms:modified xsi:type="dcterms:W3CDTF">2026-08-28T23:48:00Z</dcterms:modified>
</cp:coreProperties>
</file>