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D984" w14:textId="18CF80E0" w:rsidR="00814D72" w:rsidRPr="006D6C9E" w:rsidRDefault="00D906B3" w:rsidP="00FC05F1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6D6C9E">
        <w:rPr>
          <w:rFonts w:ascii="Times New Roman" w:hAnsi="Times New Roman" w:cs="Times New Roman"/>
          <w:b/>
          <w:color w:val="auto"/>
          <w:lang w:val="en-US"/>
        </w:rPr>
        <w:t xml:space="preserve">README for: </w:t>
      </w:r>
      <w:r w:rsidR="00FC05F1" w:rsidRPr="006D6C9E">
        <w:rPr>
          <w:rFonts w:ascii="Times New Roman" w:hAnsi="Times New Roman" w:cs="Times New Roman"/>
          <w:b/>
          <w:color w:val="auto"/>
          <w:lang w:val="en-US"/>
        </w:rPr>
        <w:t>“</w:t>
      </w:r>
      <w:r w:rsidR="00F76A2F">
        <w:rPr>
          <w:rFonts w:ascii="Times New Roman" w:hAnsi="Times New Roman" w:cs="Times New Roman"/>
          <w:b/>
          <w:color w:val="auto"/>
          <w:lang w:val="en-US"/>
        </w:rPr>
        <w:t>Firm Heterogeneity in Skill Returns”</w:t>
      </w:r>
    </w:p>
    <w:p w14:paraId="0A12EE22" w14:textId="6DB01A13" w:rsidR="00DC6813" w:rsidRPr="006D6C9E" w:rsidRDefault="00DC6813" w:rsidP="00FD44B2">
      <w:pPr>
        <w:jc w:val="both"/>
        <w:rPr>
          <w:rFonts w:ascii="Times New Roman" w:hAnsi="Times New Roman" w:cs="Times New Roman"/>
          <w:lang w:val="en-US"/>
        </w:rPr>
      </w:pPr>
    </w:p>
    <w:p w14:paraId="41A3C1E2" w14:textId="0F2FE950" w:rsidR="000C794E" w:rsidRPr="006D6C9E" w:rsidRDefault="000C794E" w:rsidP="0006517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 w:rsidRPr="006D6C9E">
        <w:rPr>
          <w:rFonts w:ascii="Times New Roman" w:hAnsi="Times New Roman" w:cs="Times New Roman"/>
          <w:b/>
          <w:color w:val="auto"/>
          <w:lang w:val="en-US"/>
        </w:rPr>
        <w:t>Data availability and provenance</w:t>
      </w:r>
    </w:p>
    <w:p w14:paraId="47443D28" w14:textId="77777777" w:rsidR="00065171" w:rsidRDefault="00065171" w:rsidP="00065171">
      <w:pPr>
        <w:spacing w:after="0"/>
        <w:rPr>
          <w:rFonts w:ascii="Times New Roman" w:hAnsi="Times New Roman" w:cs="Times New Roman"/>
          <w:lang w:val="en-US"/>
        </w:rPr>
      </w:pPr>
    </w:p>
    <w:p w14:paraId="3C166AAB" w14:textId="1C50150C" w:rsidR="000C794E" w:rsidRPr="006D6C9E" w:rsidRDefault="000C794E" w:rsidP="00065171">
      <w:pPr>
        <w:spacing w:after="0"/>
        <w:rPr>
          <w:rFonts w:ascii="Times New Roman" w:hAnsi="Times New Roman" w:cs="Times New Roman"/>
          <w:b/>
          <w:bCs/>
          <w:u w:val="single"/>
          <w:lang w:val="en-US"/>
        </w:rPr>
      </w:pPr>
      <w:r w:rsidRPr="006D6C9E">
        <w:rPr>
          <w:rFonts w:ascii="Times New Roman" w:hAnsi="Times New Roman" w:cs="Times New Roman"/>
          <w:lang w:val="en-US"/>
        </w:rPr>
        <w:t xml:space="preserve">The main data used in our </w:t>
      </w:r>
      <w:r w:rsidR="00FC05F1" w:rsidRPr="006D6C9E">
        <w:rPr>
          <w:rFonts w:ascii="Times New Roman" w:hAnsi="Times New Roman" w:cs="Times New Roman"/>
          <w:lang w:val="en-US"/>
        </w:rPr>
        <w:t>paper</w:t>
      </w:r>
      <w:r w:rsidRPr="006D6C9E">
        <w:rPr>
          <w:rFonts w:ascii="Times New Roman" w:hAnsi="Times New Roman" w:cs="Times New Roman"/>
          <w:lang w:val="en-US"/>
        </w:rPr>
        <w:t xml:space="preserve"> </w:t>
      </w:r>
      <w:r w:rsidRPr="006D6C9E">
        <w:rPr>
          <w:rFonts w:ascii="Times New Roman" w:hAnsi="Times New Roman" w:cs="Times New Roman"/>
          <w:i/>
          <w:lang w:val="en-US"/>
        </w:rPr>
        <w:t>“</w:t>
      </w:r>
      <w:r w:rsidR="00F76A2F" w:rsidRPr="00F76A2F">
        <w:rPr>
          <w:rFonts w:ascii="Times New Roman" w:hAnsi="Times New Roman" w:cs="Times New Roman"/>
          <w:i/>
          <w:lang w:val="en-US"/>
        </w:rPr>
        <w:t>Firm Heterogeneity in Skill Returns</w:t>
      </w:r>
      <w:r w:rsidR="00F76A2F">
        <w:rPr>
          <w:rFonts w:ascii="Times New Roman" w:hAnsi="Times New Roman" w:cs="Times New Roman"/>
          <w:i/>
          <w:lang w:val="en-US"/>
        </w:rPr>
        <w:t>”</w:t>
      </w:r>
      <w:r w:rsidRPr="006D6C9E">
        <w:rPr>
          <w:rFonts w:ascii="Times New Roman" w:hAnsi="Times New Roman" w:cs="Times New Roman"/>
          <w:lang w:val="en-US"/>
        </w:rPr>
        <w:t xml:space="preserve"> is from confidential register records provided by Statistics Sweden (SCB). The sources of specific variables are explained in our paper </w:t>
      </w:r>
      <w:r w:rsidR="001D2CCC" w:rsidRPr="006D6C9E">
        <w:rPr>
          <w:rFonts w:ascii="Times New Roman" w:hAnsi="Times New Roman" w:cs="Times New Roman"/>
          <w:lang w:val="en-US"/>
        </w:rPr>
        <w:t>and</w:t>
      </w:r>
      <w:r w:rsidRPr="006D6C9E">
        <w:rPr>
          <w:rFonts w:ascii="Times New Roman" w:hAnsi="Times New Roman" w:cs="Times New Roman"/>
          <w:lang w:val="en-US"/>
        </w:rPr>
        <w:t xml:space="preserve"> summarized further below.</w:t>
      </w:r>
      <w:r w:rsidR="0008641C" w:rsidRPr="006D6C9E">
        <w:rPr>
          <w:rFonts w:ascii="Times New Roman" w:hAnsi="Times New Roman" w:cs="Times New Roman"/>
          <w:lang w:val="en-US"/>
        </w:rPr>
        <w:t xml:space="preserve"> </w:t>
      </w:r>
    </w:p>
    <w:p w14:paraId="1DA4B803" w14:textId="4D9650AC" w:rsidR="000C794E" w:rsidRPr="006D6C9E" w:rsidRDefault="000C794E" w:rsidP="000C794E">
      <w:pPr>
        <w:rPr>
          <w:rFonts w:ascii="Times New Roman" w:hAnsi="Times New Roman" w:cs="Times New Roman"/>
        </w:rPr>
      </w:pPr>
      <w:r w:rsidRPr="006D6C9E">
        <w:rPr>
          <w:rFonts w:ascii="Times New Roman" w:hAnsi="Times New Roman" w:cs="Times New Roman"/>
          <w:lang w:val="en-US"/>
        </w:rPr>
        <w:t>There is a standardized procedure to apply for data access with SCB. An application includes a detailed research plan, a list of variables from the different registers, and an approval of the ethical review board. The official instructions can be found at https://www.scb.se/en/services/guidance-for-researchers-and-universities/</w:t>
      </w:r>
      <w:r w:rsidR="00A37B4E" w:rsidRPr="006D6C9E">
        <w:rPr>
          <w:rFonts w:ascii="Times New Roman" w:hAnsi="Times New Roman" w:cs="Times New Roman"/>
          <w:lang w:val="en-US"/>
        </w:rPr>
        <w:t>.</w:t>
      </w:r>
      <w:r w:rsidR="000D5D5E" w:rsidRPr="006D6C9E">
        <w:rPr>
          <w:rFonts w:ascii="Times New Roman" w:hAnsi="Times New Roman" w:cs="Times New Roman"/>
          <w:lang w:val="en-US"/>
        </w:rPr>
        <w:t xml:space="preserve"> </w:t>
      </w:r>
      <w:r w:rsidR="00A37B4E" w:rsidRPr="006D6C9E">
        <w:rPr>
          <w:rFonts w:ascii="Times New Roman" w:hAnsi="Times New Roman" w:cs="Times New Roman"/>
          <w:lang w:val="en-US"/>
        </w:rPr>
        <w:t>T</w:t>
      </w:r>
      <w:r w:rsidR="000D5D5E" w:rsidRPr="006D6C9E">
        <w:rPr>
          <w:rFonts w:ascii="Times New Roman" w:hAnsi="Times New Roman" w:cs="Times New Roman"/>
          <w:lang w:val="en-US"/>
        </w:rPr>
        <w:t xml:space="preserve">he agency’s microdata unit can be contacted at </w:t>
      </w:r>
      <w:r w:rsidR="000D5D5E" w:rsidRPr="006D6C9E">
        <w:rPr>
          <w:rFonts w:ascii="Times New Roman" w:hAnsi="Times New Roman" w:cs="Times New Roman"/>
        </w:rPr>
        <w:t>mikrodata@scb.se.</w:t>
      </w:r>
      <w:r w:rsidR="000D5D5E" w:rsidRPr="006D6C9E">
        <w:rPr>
          <w:rFonts w:ascii="Times New Roman" w:hAnsi="Times New Roman" w:cs="Times New Roman"/>
          <w:lang w:val="en-US"/>
        </w:rPr>
        <w:t xml:space="preserve"> </w:t>
      </w:r>
    </w:p>
    <w:p w14:paraId="448ABDAC" w14:textId="22E1CF55" w:rsidR="000C794E" w:rsidRPr="006D6C9E" w:rsidRDefault="000D5D5E" w:rsidP="000C794E">
      <w:pPr>
        <w:rPr>
          <w:rFonts w:ascii="Times New Roman" w:eastAsia="Times New Roman" w:hAnsi="Times New Roman" w:cs="Times New Roman"/>
          <w:iCs/>
          <w:shd w:val="clear" w:color="auto" w:fill="FFFFFF"/>
          <w:lang w:val="en-US" w:eastAsia="da-DK"/>
        </w:rPr>
      </w:pPr>
      <w:r w:rsidRPr="006D6C9E">
        <w:rPr>
          <w:rFonts w:ascii="Times New Roman" w:eastAsia="Times New Roman" w:hAnsi="Times New Roman" w:cs="Times New Roman"/>
          <w:iCs/>
          <w:shd w:val="clear" w:color="auto" w:fill="FFFFFF"/>
          <w:lang w:val="en-US" w:eastAsia="da-DK"/>
        </w:rPr>
        <w:t>SCB</w:t>
      </w:r>
      <w:r w:rsidRPr="006D6C9E">
        <w:rPr>
          <w:rFonts w:ascii="Times New Roman" w:hAnsi="Times New Roman" w:cs="Times New Roman"/>
        </w:rPr>
        <w:t xml:space="preserve"> performs a judicial clearance of the order and </w:t>
      </w:r>
      <w:r w:rsidR="00C3140B" w:rsidRPr="006D6C9E">
        <w:rPr>
          <w:rFonts w:ascii="Times New Roman" w:hAnsi="Times New Roman" w:cs="Times New Roman"/>
          <w:lang w:val="en-US"/>
        </w:rPr>
        <w:t>quotes</w:t>
      </w:r>
      <w:r w:rsidRPr="006D6C9E">
        <w:rPr>
          <w:rFonts w:ascii="Times New Roman" w:hAnsi="Times New Roman" w:cs="Times New Roman"/>
        </w:rPr>
        <w:t xml:space="preserve"> a price. </w:t>
      </w:r>
      <w:r w:rsidRPr="006D6C9E">
        <w:rPr>
          <w:rFonts w:ascii="Times New Roman" w:hAnsi="Times New Roman" w:cs="Times New Roman"/>
          <w:lang w:val="en-US"/>
        </w:rPr>
        <w:t>O</w:t>
      </w:r>
      <w:r w:rsidRPr="006D6C9E">
        <w:rPr>
          <w:rFonts w:ascii="Times New Roman" w:hAnsi="Times New Roman" w:cs="Times New Roman"/>
        </w:rPr>
        <w:t>nce the data has been processed, it can be accessed via Statistics Sweden’s access servers</w:t>
      </w:r>
      <w:r w:rsidR="00C3140B" w:rsidRPr="006D6C9E">
        <w:rPr>
          <w:rFonts w:ascii="Times New Roman" w:hAnsi="Times New Roman" w:cs="Times New Roman"/>
          <w:lang w:val="en-US"/>
        </w:rPr>
        <w:t xml:space="preserve"> (</w:t>
      </w:r>
      <w:r w:rsidR="00B66D15" w:rsidRPr="006D6C9E">
        <w:rPr>
          <w:rFonts w:ascii="Times New Roman" w:hAnsi="Times New Roman" w:cs="Times New Roman"/>
          <w:lang w:val="en-US"/>
        </w:rPr>
        <w:t xml:space="preserve">the system is called </w:t>
      </w:r>
      <w:r w:rsidR="00443EEB" w:rsidRPr="006D6C9E">
        <w:rPr>
          <w:rFonts w:ascii="Times New Roman" w:hAnsi="Times New Roman" w:cs="Times New Roman"/>
          <w:lang w:val="en-US"/>
        </w:rPr>
        <w:t xml:space="preserve">Microdata Online Access – </w:t>
      </w:r>
      <w:r w:rsidR="00C3140B" w:rsidRPr="006D6C9E">
        <w:rPr>
          <w:rFonts w:ascii="Times New Roman" w:hAnsi="Times New Roman" w:cs="Times New Roman"/>
          <w:lang w:val="en-US"/>
        </w:rPr>
        <w:t>MONA)</w:t>
      </w:r>
      <w:r w:rsidRPr="006D6C9E">
        <w:rPr>
          <w:rFonts w:ascii="Times New Roman" w:hAnsi="Times New Roman" w:cs="Times New Roman"/>
        </w:rPr>
        <w:t xml:space="preserve">. </w:t>
      </w:r>
      <w:r w:rsidR="00B66D15" w:rsidRPr="006D6C9E">
        <w:rPr>
          <w:rFonts w:ascii="Times New Roman" w:hAnsi="Times New Roman" w:cs="Times New Roman"/>
          <w:lang w:val="en-US"/>
        </w:rPr>
        <w:t>MONA is</w:t>
      </w:r>
      <w:r w:rsidRPr="006D6C9E">
        <w:rPr>
          <w:rFonts w:ascii="Times New Roman" w:hAnsi="Times New Roman" w:cs="Times New Roman"/>
        </w:rPr>
        <w:t xml:space="preserve"> currently only accessible from EU countries or countries meeting the GDPR requirements of the EU.</w:t>
      </w:r>
    </w:p>
    <w:p w14:paraId="61D4E33B" w14:textId="77777777" w:rsidR="00E90A48" w:rsidRDefault="00E90A48" w:rsidP="00E72F06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</w:p>
    <w:p w14:paraId="549FF115" w14:textId="16F0A0B4" w:rsidR="00065171" w:rsidRPr="00065171" w:rsidRDefault="00D85577" w:rsidP="0006517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 w:rsidRPr="006D6C9E">
        <w:rPr>
          <w:rFonts w:ascii="Times New Roman" w:hAnsi="Times New Roman" w:cs="Times New Roman"/>
          <w:b/>
          <w:color w:val="auto"/>
          <w:lang w:val="en-US"/>
        </w:rPr>
        <w:t>Source data</w:t>
      </w:r>
      <w:r w:rsidR="00E72F06" w:rsidRPr="006D6C9E">
        <w:rPr>
          <w:rFonts w:ascii="Times New Roman" w:hAnsi="Times New Roman" w:cs="Times New Roman"/>
          <w:b/>
          <w:color w:val="auto"/>
          <w:lang w:val="en-US"/>
        </w:rPr>
        <w:t xml:space="preserve"> list</w:t>
      </w:r>
    </w:p>
    <w:p w14:paraId="1EBA9768" w14:textId="77777777" w:rsidR="00065171" w:rsidRDefault="00065171" w:rsidP="00A84C54">
      <w:pPr>
        <w:spacing w:after="0"/>
        <w:jc w:val="center"/>
        <w:rPr>
          <w:rFonts w:ascii="Times New Roman" w:hAnsi="Times New Roman" w:cs="Times New Roman"/>
          <w:b/>
        </w:rPr>
      </w:pPr>
    </w:p>
    <w:p w14:paraId="5351F11F" w14:textId="3DA9309C" w:rsidR="000C794E" w:rsidRPr="00065171" w:rsidRDefault="00E72F06" w:rsidP="00065171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  <w:r w:rsidRPr="006D6C9E">
        <w:rPr>
          <w:rFonts w:ascii="Times New Roman" w:hAnsi="Times New Roman" w:cs="Times New Roman"/>
          <w:b/>
        </w:rPr>
        <w:t>LISA</w:t>
      </w:r>
      <w:r w:rsidR="002D7983" w:rsidRPr="006D6C9E">
        <w:rPr>
          <w:rFonts w:ascii="Times New Roman" w:hAnsi="Times New Roman" w:cs="Times New Roman"/>
          <w:b/>
          <w:lang w:val="en-US"/>
        </w:rPr>
        <w:t xml:space="preserve"> </w:t>
      </w:r>
      <w:r w:rsidRPr="006D6C9E">
        <w:rPr>
          <w:rFonts w:ascii="Times New Roman" w:hAnsi="Times New Roman" w:cs="Times New Roman"/>
          <w:b/>
          <w:lang w:val="en-US"/>
        </w:rPr>
        <w:t>(SCB</w:t>
      </w:r>
      <w:r w:rsidR="002D7983" w:rsidRPr="006D6C9E">
        <w:rPr>
          <w:rFonts w:ascii="Times New Roman" w:hAnsi="Times New Roman" w:cs="Times New Roman"/>
          <w:b/>
          <w:lang w:val="en-US"/>
        </w:rPr>
        <w:t xml:space="preserve"> administrative data</w:t>
      </w:r>
      <w:r w:rsidRPr="006D6C9E">
        <w:rPr>
          <w:rFonts w:ascii="Times New Roman" w:hAnsi="Times New Roman" w:cs="Times New Roman"/>
          <w:b/>
          <w:lang w:val="en-US"/>
        </w:rPr>
        <w:t>)</w:t>
      </w:r>
      <w:r w:rsidRPr="006D6C9E">
        <w:rPr>
          <w:rFonts w:ascii="Times New Roman" w:hAnsi="Times New Roman" w:cs="Times New Roman"/>
        </w:rPr>
        <w:t xml:space="preserve">: Statistics Sweden’s </w:t>
      </w:r>
      <w:r w:rsidR="00770B76" w:rsidRPr="006D6C9E">
        <w:rPr>
          <w:rFonts w:ascii="Times New Roman" w:hAnsi="Times New Roman" w:cs="Times New Roman"/>
          <w:lang w:val="en-US"/>
        </w:rPr>
        <w:t>“</w:t>
      </w:r>
      <w:r w:rsidRPr="006D6C9E">
        <w:rPr>
          <w:rFonts w:ascii="Times New Roman" w:hAnsi="Times New Roman" w:cs="Times New Roman"/>
        </w:rPr>
        <w:t xml:space="preserve">Longitudinal </w:t>
      </w:r>
      <w:r w:rsidR="00770B76" w:rsidRPr="006D6C9E">
        <w:rPr>
          <w:rFonts w:ascii="Times New Roman" w:hAnsi="Times New Roman" w:cs="Times New Roman"/>
          <w:lang w:val="en-US"/>
        </w:rPr>
        <w:t>I</w:t>
      </w:r>
      <w:r w:rsidRPr="006D6C9E">
        <w:rPr>
          <w:rFonts w:ascii="Times New Roman" w:hAnsi="Times New Roman" w:cs="Times New Roman"/>
        </w:rPr>
        <w:t xml:space="preserve">ntegration </w:t>
      </w:r>
      <w:r w:rsidR="00770B76" w:rsidRPr="006D6C9E">
        <w:rPr>
          <w:rFonts w:ascii="Times New Roman" w:hAnsi="Times New Roman" w:cs="Times New Roman"/>
          <w:lang w:val="en-US"/>
        </w:rPr>
        <w:t>D</w:t>
      </w:r>
      <w:r w:rsidRPr="006D6C9E">
        <w:rPr>
          <w:rFonts w:ascii="Times New Roman" w:hAnsi="Times New Roman" w:cs="Times New Roman"/>
        </w:rPr>
        <w:t xml:space="preserve">atabase for </w:t>
      </w:r>
      <w:r w:rsidR="00770B76" w:rsidRPr="006D6C9E">
        <w:rPr>
          <w:rFonts w:ascii="Times New Roman" w:hAnsi="Times New Roman" w:cs="Times New Roman"/>
          <w:lang w:val="en-US"/>
        </w:rPr>
        <w:t>H</w:t>
      </w:r>
      <w:r w:rsidRPr="006D6C9E">
        <w:rPr>
          <w:rFonts w:ascii="Times New Roman" w:hAnsi="Times New Roman" w:cs="Times New Roman"/>
        </w:rPr>
        <w:t xml:space="preserve">ealth </w:t>
      </w:r>
      <w:r w:rsidR="00770B76" w:rsidRPr="006D6C9E">
        <w:rPr>
          <w:rFonts w:ascii="Times New Roman" w:hAnsi="Times New Roman" w:cs="Times New Roman"/>
          <w:lang w:val="en-US"/>
        </w:rPr>
        <w:t>I</w:t>
      </w:r>
      <w:r w:rsidRPr="006D6C9E">
        <w:rPr>
          <w:rFonts w:ascii="Times New Roman" w:hAnsi="Times New Roman" w:cs="Times New Roman"/>
        </w:rPr>
        <w:t xml:space="preserve">nsurance and </w:t>
      </w:r>
      <w:r w:rsidR="00770B76" w:rsidRPr="006D6C9E">
        <w:rPr>
          <w:rFonts w:ascii="Times New Roman" w:hAnsi="Times New Roman" w:cs="Times New Roman"/>
          <w:lang w:val="en-US"/>
        </w:rPr>
        <w:t>L</w:t>
      </w:r>
      <w:r w:rsidRPr="006D6C9E">
        <w:rPr>
          <w:rFonts w:ascii="Times New Roman" w:hAnsi="Times New Roman" w:cs="Times New Roman"/>
        </w:rPr>
        <w:t xml:space="preserve">abour </w:t>
      </w:r>
      <w:r w:rsidR="00770B76" w:rsidRPr="006D6C9E">
        <w:rPr>
          <w:rFonts w:ascii="Times New Roman" w:hAnsi="Times New Roman" w:cs="Times New Roman"/>
          <w:lang w:val="en-US"/>
        </w:rPr>
        <w:t>M</w:t>
      </w:r>
      <w:r w:rsidRPr="006D6C9E">
        <w:rPr>
          <w:rFonts w:ascii="Times New Roman" w:hAnsi="Times New Roman" w:cs="Times New Roman"/>
        </w:rPr>
        <w:t xml:space="preserve">arket </w:t>
      </w:r>
      <w:r w:rsidR="00770B76" w:rsidRPr="006D6C9E">
        <w:rPr>
          <w:rFonts w:ascii="Times New Roman" w:hAnsi="Times New Roman" w:cs="Times New Roman"/>
          <w:lang w:val="en-US"/>
        </w:rPr>
        <w:t>S</w:t>
      </w:r>
      <w:r w:rsidRPr="006D6C9E">
        <w:rPr>
          <w:rFonts w:ascii="Times New Roman" w:hAnsi="Times New Roman" w:cs="Times New Roman"/>
        </w:rPr>
        <w:t>tudies</w:t>
      </w:r>
      <w:r w:rsidR="00770B76" w:rsidRPr="006D6C9E">
        <w:rPr>
          <w:rFonts w:ascii="Times New Roman" w:hAnsi="Times New Roman" w:cs="Times New Roman"/>
          <w:lang w:val="en-US"/>
        </w:rPr>
        <w:t>”</w:t>
      </w:r>
      <w:r w:rsidR="007A5F45" w:rsidRPr="006D6C9E">
        <w:rPr>
          <w:rFonts w:ascii="Times New Roman" w:hAnsi="Times New Roman" w:cs="Times New Roman"/>
          <w:lang w:val="en-US"/>
        </w:rPr>
        <w:t xml:space="preserve"> – LISA</w:t>
      </w:r>
      <w:r w:rsidRPr="006D6C9E">
        <w:rPr>
          <w:rFonts w:ascii="Times New Roman" w:hAnsi="Times New Roman" w:cs="Times New Roman"/>
        </w:rPr>
        <w:t xml:space="preserve">. We use data </w:t>
      </w:r>
      <w:r w:rsidR="00E02D78" w:rsidRPr="006D6C9E">
        <w:rPr>
          <w:rFonts w:ascii="Times New Roman" w:hAnsi="Times New Roman" w:cs="Times New Roman"/>
          <w:lang w:val="en-US"/>
        </w:rPr>
        <w:t>from</w:t>
      </w:r>
      <w:r w:rsidRPr="006D6C9E">
        <w:rPr>
          <w:rFonts w:ascii="Times New Roman" w:hAnsi="Times New Roman" w:cs="Times New Roman"/>
        </w:rPr>
        <w:t xml:space="preserve"> 1990 to </w:t>
      </w:r>
      <w:r w:rsidR="002D7983" w:rsidRPr="006D6C9E">
        <w:rPr>
          <w:rFonts w:ascii="Times New Roman" w:hAnsi="Times New Roman" w:cs="Times New Roman"/>
          <w:lang w:val="en-US"/>
        </w:rPr>
        <w:t>2017</w:t>
      </w:r>
      <w:r w:rsidRPr="006D6C9E">
        <w:rPr>
          <w:rFonts w:ascii="Times New Roman" w:hAnsi="Times New Roman" w:cs="Times New Roman"/>
        </w:rPr>
        <w:t xml:space="preserve">. Information about the data and variables can be found </w:t>
      </w:r>
      <w:r w:rsidR="002D7983" w:rsidRPr="006D6C9E">
        <w:rPr>
          <w:rFonts w:ascii="Times New Roman" w:hAnsi="Times New Roman" w:cs="Times New Roman"/>
          <w:lang w:val="en-US"/>
        </w:rPr>
        <w:t>at</w:t>
      </w:r>
      <w:r w:rsidRPr="006D6C9E">
        <w:rPr>
          <w:rFonts w:ascii="Times New Roman" w:hAnsi="Times New Roman" w:cs="Times New Roman"/>
        </w:rPr>
        <w:t xml:space="preserve"> </w:t>
      </w:r>
      <w:r w:rsidR="004B24FE" w:rsidRPr="006D6C9E">
        <w:rPr>
          <w:rFonts w:ascii="Times New Roman" w:hAnsi="Times New Roman" w:cs="Times New Roman"/>
        </w:rPr>
        <w:t>http://www.scb.se/en_/Services/Guidance-for-researchers-and-universities/SCB-Data/Longitudinal-integration-database-for-health-insurance-and-labour-market-studies-LI</w:t>
      </w:r>
      <w:r w:rsidR="004B24FE" w:rsidRPr="00065171">
        <w:rPr>
          <w:rFonts w:ascii="Times New Roman" w:eastAsia="Times New Roman" w:hAnsi="Times New Roman" w:cs="Times New Roman"/>
          <w:bCs/>
          <w:kern w:val="36"/>
          <w:lang w:val="en-US" w:eastAsia="sv-SE"/>
        </w:rPr>
        <w:t>SA-by-Swedish-acronym/</w:t>
      </w:r>
      <w:r w:rsidRPr="00065171">
        <w:rPr>
          <w:rFonts w:ascii="Times New Roman" w:eastAsia="Times New Roman" w:hAnsi="Times New Roman" w:cs="Times New Roman"/>
          <w:bCs/>
          <w:kern w:val="36"/>
          <w:lang w:val="en-US" w:eastAsia="sv-SE"/>
        </w:rPr>
        <w:t>.</w:t>
      </w:r>
    </w:p>
    <w:p w14:paraId="78CAE76D" w14:textId="1843C785" w:rsidR="00EB006C" w:rsidRPr="006D6C9E" w:rsidRDefault="00EB006C" w:rsidP="006E6200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  <w:bookmarkStart w:id="0" w:name="_Hlk105152713"/>
      <w:proofErr w:type="spellStart"/>
      <w:r w:rsidRPr="00065171">
        <w:rPr>
          <w:rFonts w:ascii="Times New Roman" w:eastAsia="Times New Roman" w:hAnsi="Times New Roman" w:cs="Times New Roman"/>
          <w:b/>
          <w:kern w:val="36"/>
          <w:lang w:val="en-US" w:eastAsia="sv-SE"/>
        </w:rPr>
        <w:t>Krigsarkivet</w:t>
      </w:r>
      <w:proofErr w:type="spellEnd"/>
      <w:r w:rsidRPr="00065171">
        <w:rPr>
          <w:rFonts w:ascii="Times New Roman" w:eastAsia="Times New Roman" w:hAnsi="Times New Roman" w:cs="Times New Roman"/>
          <w:b/>
          <w:kern w:val="36"/>
          <w:lang w:val="en-US" w:eastAsia="sv-SE"/>
        </w:rPr>
        <w:t xml:space="preserve"> and </w:t>
      </w:r>
      <w:proofErr w:type="spellStart"/>
      <w:r w:rsidRPr="00065171">
        <w:rPr>
          <w:rFonts w:ascii="Times New Roman" w:eastAsia="Times New Roman" w:hAnsi="Times New Roman" w:cs="Times New Roman"/>
          <w:b/>
          <w:kern w:val="36"/>
          <w:lang w:val="en-US" w:eastAsia="sv-SE"/>
        </w:rPr>
        <w:t>Rekryteringsmyndigheten</w:t>
      </w:r>
      <w:proofErr w:type="spellEnd"/>
      <w:r w:rsidRPr="00065171">
        <w:rPr>
          <w:rFonts w:ascii="Times New Roman" w:eastAsia="Times New Roman" w:hAnsi="Times New Roman" w:cs="Times New Roman"/>
          <w:b/>
          <w:kern w:val="36"/>
          <w:lang w:val="en-US" w:eastAsia="sv-SE"/>
        </w:rPr>
        <w:t xml:space="preserve"> </w:t>
      </w:r>
      <w:bookmarkEnd w:id="0"/>
      <w:r w:rsidRPr="00065171">
        <w:rPr>
          <w:rFonts w:ascii="Times New Roman" w:eastAsia="Times New Roman" w:hAnsi="Times New Roman" w:cs="Times New Roman"/>
          <w:b/>
          <w:kern w:val="36"/>
          <w:lang w:val="en-US" w:eastAsia="sv-SE"/>
        </w:rPr>
        <w:t>(SCB administrative data)</w:t>
      </w:r>
      <w:r w:rsidRPr="00065171">
        <w:rPr>
          <w:rFonts w:ascii="Times New Roman" w:eastAsia="Times New Roman" w:hAnsi="Times New Roman" w:cs="Times New Roman"/>
          <w:bCs/>
          <w:kern w:val="36"/>
          <w:lang w:val="en-US" w:eastAsia="sv-SE"/>
        </w:rPr>
        <w:t>: Data from Military Archives and Swedish</w:t>
      </w:r>
      <w:r w:rsidRPr="006D6C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D6C9E">
        <w:rPr>
          <w:rFonts w:ascii="Times New Roman" w:hAnsi="Times New Roman" w:cs="Times New Roman"/>
          <w:lang w:val="en-US"/>
        </w:rPr>
        <w:t>Defence</w:t>
      </w:r>
      <w:proofErr w:type="spellEnd"/>
      <w:r w:rsidRPr="006D6C9E">
        <w:rPr>
          <w:rFonts w:ascii="Times New Roman" w:hAnsi="Times New Roman" w:cs="Times New Roman"/>
          <w:lang w:val="en-US"/>
        </w:rPr>
        <w:t xml:space="preserve"> Recruitment Agency. We use this for </w:t>
      </w:r>
      <w:r w:rsidR="0078245D">
        <w:rPr>
          <w:rFonts w:ascii="Times New Roman" w:hAnsi="Times New Roman" w:cs="Times New Roman"/>
          <w:lang w:val="en-US"/>
        </w:rPr>
        <w:t>skill</w:t>
      </w:r>
      <w:r w:rsidRPr="006D6C9E">
        <w:rPr>
          <w:rFonts w:ascii="Times New Roman" w:hAnsi="Times New Roman" w:cs="Times New Roman"/>
          <w:lang w:val="en-US"/>
        </w:rPr>
        <w:t xml:space="preserve"> measures of cohorts enlisted from 1969 to 1983 and 1983 to 2010, respectively.</w:t>
      </w:r>
      <w:r w:rsidR="00770B76" w:rsidRPr="006D6C9E">
        <w:rPr>
          <w:rFonts w:ascii="Times New Roman" w:hAnsi="Times New Roman" w:cs="Times New Roman"/>
          <w:lang w:val="en-US"/>
        </w:rPr>
        <w:t xml:space="preserve"> </w:t>
      </w:r>
      <w:r w:rsidR="004A0ED9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Linked</w:t>
      </w:r>
      <w:r w:rsidR="00770B76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to the other data </w:t>
      </w:r>
      <w:r w:rsidR="00DB343E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within </w:t>
      </w:r>
      <w:r w:rsidR="00770B76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MONA via the </w:t>
      </w:r>
      <w:r w:rsidR="00D940AF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individual’s unique person </w:t>
      </w:r>
      <w:r w:rsidR="00770B76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number</w:t>
      </w:r>
      <w:r w:rsidR="00D940AF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.</w:t>
      </w:r>
      <w:r w:rsidR="005E705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</w:t>
      </w:r>
      <w:r w:rsidR="00965B9D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Documentation of </w:t>
      </w:r>
      <w:r w:rsidR="005E705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this data can be </w:t>
      </w:r>
      <w:r w:rsidR="00965B9D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obtained directly </w:t>
      </w:r>
      <w:r w:rsidR="006717D9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from the respective</w:t>
      </w:r>
      <w:r w:rsidR="00965B9D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</w:t>
      </w:r>
      <w:r w:rsidR="001523E2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institutions. The</w:t>
      </w:r>
      <w:r w:rsidR="00965B9D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data is also described in detail in</w:t>
      </w:r>
      <w:r w:rsidR="006E620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Lindqvist</w:t>
      </w:r>
      <w:r w:rsidR="00B5787F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and </w:t>
      </w:r>
      <w:proofErr w:type="spellStart"/>
      <w:r w:rsidR="006E620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Vestman</w:t>
      </w:r>
      <w:proofErr w:type="spellEnd"/>
      <w:r w:rsidR="00B5787F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(</w:t>
      </w:r>
      <w:r w:rsidR="006E620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2011</w:t>
      </w:r>
      <w:r w:rsidR="00B5787F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)</w:t>
      </w:r>
      <w:r w:rsidR="006E6200"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.</w:t>
      </w:r>
    </w:p>
    <w:p w14:paraId="10E854F8" w14:textId="03DF5651" w:rsidR="00DD506C" w:rsidRPr="006D6C9E" w:rsidRDefault="00DD506C" w:rsidP="00DD506C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</w:p>
    <w:p w14:paraId="73C150AC" w14:textId="2851C659" w:rsidR="00ED34A2" w:rsidRPr="00065171" w:rsidRDefault="00ED34A2" w:rsidP="0006517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 w:rsidRPr="00ED34A2">
        <w:rPr>
          <w:rFonts w:ascii="Times New Roman" w:hAnsi="Times New Roman" w:cs="Times New Roman"/>
          <w:b/>
          <w:color w:val="auto"/>
          <w:lang w:val="en-US"/>
        </w:rPr>
        <w:t>Analysis datasets construction</w:t>
      </w:r>
      <w:r w:rsidR="006078E4" w:rsidRPr="006D6C9E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2AC0B33F" w14:textId="77777777" w:rsidR="00065171" w:rsidRDefault="00065171" w:rsidP="00ED34A2">
      <w:pPr>
        <w:spacing w:after="0" w:line="240" w:lineRule="auto"/>
        <w:rPr>
          <w:rFonts w:ascii="Times New Roman" w:eastAsia="Times New Roman" w:hAnsi="Times New Roman" w:cs="Times New Roman"/>
          <w:b/>
          <w:lang w:eastAsia="en-DE"/>
        </w:rPr>
      </w:pPr>
    </w:p>
    <w:p w14:paraId="340FF1A4" w14:textId="11FD9490" w:rsidR="00ED34A2" w:rsidRPr="00ED34A2" w:rsidRDefault="00ED34A2" w:rsidP="00ED34A2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b/>
          <w:lang w:eastAsia="en-DE"/>
        </w:rPr>
        <w:t xml:space="preserve">estimSmpl2020.dta </w:t>
      </w:r>
      <w:r w:rsidRPr="00ED34A2">
        <w:rPr>
          <w:rFonts w:ascii="Times New Roman" w:eastAsia="Times New Roman" w:hAnsi="Times New Roman" w:cs="Times New Roman"/>
          <w:lang w:eastAsia="en-DE"/>
        </w:rPr>
        <w:t>and</w:t>
      </w:r>
      <w:r w:rsidRPr="00ED34A2">
        <w:rPr>
          <w:rFonts w:ascii="Times New Roman" w:eastAsia="Times New Roman" w:hAnsi="Times New Roman" w:cs="Times New Roman"/>
          <w:b/>
          <w:lang w:eastAsia="en-DE"/>
        </w:rPr>
        <w:t xml:space="preserve"> estimSmpl1999_2008.dta</w:t>
      </w:r>
      <w:r w:rsidRPr="00ED34A2">
        <w:rPr>
          <w:rFonts w:ascii="Times New Roman" w:eastAsia="Times New Roman" w:hAnsi="Times New Roman" w:cs="Times New Roman"/>
          <w:lang w:eastAsia="en-DE"/>
        </w:rPr>
        <w:t xml:space="preserve"> as base samples</w:t>
      </w:r>
    </w:p>
    <w:p w14:paraId="62B5FA6A" w14:textId="77777777" w:rsidR="00ED34A2" w:rsidRPr="00ED34A2" w:rsidRDefault="00ED34A2" w:rsidP="00ED34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>All males aged 20-60 in LISA (i.e., all residents of Sweden from age 16 onward) who work dependently employed in the non-primary private sector and earn above the basic taxation value (prisbasbelopp) in the respective calendar year. They also work in firms that exist for at least 5 years and have at least 10 employees on average</w:t>
      </w:r>
      <w:r w:rsidRPr="00ED34A2">
        <w:rPr>
          <w:rFonts w:ascii="Times New Roman" w:eastAsia="Times New Roman" w:hAnsi="Times New Roman" w:cs="Times New Roman"/>
          <w:lang w:val="en-US" w:eastAsia="en-DE"/>
        </w:rPr>
        <w:t>, and can be matched with cognitive and noncognitive skills from the military data</w:t>
      </w:r>
      <w:r w:rsidRPr="00ED34A2">
        <w:rPr>
          <w:rFonts w:ascii="Times New Roman" w:eastAsia="Times New Roman" w:hAnsi="Times New Roman" w:cs="Times New Roman"/>
          <w:lang w:eastAsia="en-DE"/>
        </w:rPr>
        <w:t>. </w:t>
      </w:r>
    </w:p>
    <w:p w14:paraId="7A54AC8A" w14:textId="77777777" w:rsidR="00ED34A2" w:rsidRPr="00ED34A2" w:rsidRDefault="00ED34A2" w:rsidP="00ED34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>Output: estimSmpl2020.dta as annual panel data during 1990-2017, estimSmpl1999_2008.dta as 1999-2008 subsample.</w:t>
      </w:r>
    </w:p>
    <w:p w14:paraId="1D6C29E3" w14:textId="63CA08FA" w:rsidR="00ED34A2" w:rsidRPr="00ED34A2" w:rsidRDefault="00E90EA7" w:rsidP="00ED34A2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4824E5">
        <w:rPr>
          <w:rFonts w:ascii="Times New Roman" w:eastAsia="Times New Roman" w:hAnsi="Times New Roman" w:cs="Times New Roman"/>
          <w:b/>
          <w:lang w:val="en-US" w:eastAsia="en-DE"/>
        </w:rPr>
        <w:t>estim_norm</w:t>
      </w:r>
      <w:proofErr w:type="spellEnd"/>
      <w:r w:rsidR="00ED34A2" w:rsidRPr="00ED34A2">
        <w:rPr>
          <w:rFonts w:ascii="Times New Roman" w:eastAsia="Times New Roman" w:hAnsi="Times New Roman" w:cs="Times New Roman"/>
          <w:b/>
          <w:lang w:eastAsia="en-DE"/>
        </w:rPr>
        <w:t>_prd2.dta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 xml:space="preserve"> for grouped </w:t>
      </w:r>
      <w:proofErr w:type="gramStart"/>
      <w:r w:rsidR="00ED34A2" w:rsidRPr="00ED34A2">
        <w:rPr>
          <w:rFonts w:ascii="Times New Roman" w:eastAsia="Times New Roman" w:hAnsi="Times New Roman" w:cs="Times New Roman"/>
          <w:lang w:eastAsia="en-DE"/>
        </w:rPr>
        <w:t>analyses</w:t>
      </w:r>
      <w:proofErr w:type="gramEnd"/>
    </w:p>
    <w:p w14:paraId="598FB7C4" w14:textId="54CF82C0" w:rsidR="00ED34A2" w:rsidRPr="00ED34A2" w:rsidRDefault="0066173D" w:rsidP="00ED3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4D70C8">
        <w:rPr>
          <w:rFonts w:ascii="Times New Roman" w:eastAsia="Times New Roman" w:hAnsi="Times New Roman" w:cs="Times New Roman"/>
          <w:lang w:val="en-US" w:eastAsia="en-DE"/>
        </w:rPr>
        <w:t>finalsample</w:t>
      </w:r>
      <w:proofErr w:type="spellEnd"/>
      <w:r w:rsidR="00ED34A2" w:rsidRPr="00ED34A2">
        <w:rPr>
          <w:rFonts w:ascii="Times New Roman" w:eastAsia="Times New Roman" w:hAnsi="Times New Roman" w:cs="Times New Roman"/>
          <w:lang w:eastAsia="en-DE"/>
        </w:rPr>
        <w:t>.do (line</w:t>
      </w:r>
      <w:r w:rsidR="003E59D0" w:rsidRPr="00100C74">
        <w:rPr>
          <w:rFonts w:ascii="Times New Roman" w:eastAsia="Times New Roman" w:hAnsi="Times New Roman" w:cs="Times New Roman"/>
          <w:lang w:val="en-US" w:eastAsia="en-DE"/>
        </w:rPr>
        <w:t>2</w:t>
      </w:r>
      <w:r w:rsidR="000C4A6A">
        <w:rPr>
          <w:rFonts w:ascii="Times New Roman" w:eastAsia="Times New Roman" w:hAnsi="Times New Roman" w:cs="Times New Roman"/>
          <w:lang w:val="en-US" w:eastAsia="en-DE"/>
        </w:rPr>
        <w:t>5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>ff): Use estimSmpl2020.dta as input and estimate the 100 group-level returns. </w:t>
      </w:r>
    </w:p>
    <w:p w14:paraId="7989ACEC" w14:textId="77777777" w:rsidR="00ED34A2" w:rsidRPr="00ED34A2" w:rsidRDefault="00ED34A2" w:rsidP="00ED34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 xml:space="preserve">Output: Annual panel data during 1999–2008 in Stata's </w:t>
      </w:r>
      <w:r w:rsidRPr="00ED34A2">
        <w:rPr>
          <w:rFonts w:ascii="Times New Roman" w:eastAsia="Times New Roman" w:hAnsi="Times New Roman" w:cs="Times New Roman"/>
          <w:lang w:val="en-US" w:eastAsia="en-DE"/>
        </w:rPr>
        <w:t>.</w:t>
      </w:r>
      <w:r w:rsidRPr="00ED34A2">
        <w:rPr>
          <w:rFonts w:ascii="Times New Roman" w:eastAsia="Times New Roman" w:hAnsi="Times New Roman" w:cs="Times New Roman"/>
          <w:lang w:eastAsia="en-DE"/>
        </w:rPr>
        <w:t>dta format.</w:t>
      </w:r>
    </w:p>
    <w:p w14:paraId="31BBC7F5" w14:textId="2067ED39" w:rsidR="00ED34A2" w:rsidRPr="00ED34A2" w:rsidRDefault="00171183" w:rsidP="00ED34A2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b/>
          <w:lang w:val="en-US" w:eastAsia="en-DE"/>
        </w:rPr>
        <w:lastRenderedPageBreak/>
        <w:t>/</w:t>
      </w:r>
      <w:r w:rsidRPr="00171183">
        <w:rPr>
          <w:rFonts w:ascii="Times New Roman" w:eastAsia="Times New Roman" w:hAnsi="Times New Roman" w:cs="Times New Roman"/>
          <w:b/>
          <w:lang w:val="en-US" w:eastAsia="en-DE"/>
        </w:rPr>
        <w:t>full/</w:t>
      </w:r>
      <w:r w:rsidR="00ED34A2" w:rsidRPr="00ED34A2">
        <w:rPr>
          <w:rFonts w:ascii="Times New Roman" w:eastAsia="Times New Roman" w:hAnsi="Times New Roman" w:cs="Times New Roman"/>
          <w:b/>
          <w:lang w:eastAsia="en-DE"/>
        </w:rPr>
        <w:t>XX.txt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 xml:space="preserve"> for firm-level analyses</w:t>
      </w:r>
    </w:p>
    <w:p w14:paraId="0BF2BCFA" w14:textId="7164F14E" w:rsidR="00ED34A2" w:rsidRPr="00ED34A2" w:rsidRDefault="00100C74" w:rsidP="00ED3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4D70C8">
        <w:rPr>
          <w:rFonts w:ascii="Times New Roman" w:eastAsia="Times New Roman" w:hAnsi="Times New Roman" w:cs="Times New Roman"/>
          <w:lang w:val="en-US" w:eastAsia="en-DE"/>
        </w:rPr>
        <w:t>finalsample</w:t>
      </w:r>
      <w:proofErr w:type="spellEnd"/>
      <w:r w:rsidR="00ED34A2" w:rsidRPr="00ED34A2">
        <w:rPr>
          <w:rFonts w:ascii="Times New Roman" w:eastAsia="Times New Roman" w:hAnsi="Times New Roman" w:cs="Times New Roman"/>
          <w:lang w:eastAsia="en-DE"/>
        </w:rPr>
        <w:t>.do (line</w:t>
      </w:r>
      <w:r w:rsidRPr="00100C74">
        <w:rPr>
          <w:rFonts w:ascii="Times New Roman" w:eastAsia="Times New Roman" w:hAnsi="Times New Roman" w:cs="Times New Roman"/>
          <w:lang w:val="en-US" w:eastAsia="en-DE"/>
        </w:rPr>
        <w:t>13</w:t>
      </w:r>
      <w:r>
        <w:rPr>
          <w:rFonts w:ascii="Times New Roman" w:eastAsia="Times New Roman" w:hAnsi="Times New Roman" w:cs="Times New Roman"/>
          <w:lang w:val="en-US" w:eastAsia="en-DE"/>
        </w:rPr>
        <w:t>4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>ff): Use estimSmpl1999_2008.dta and split into exclusive and exhaustive skill types S</w:t>
      </w:r>
      <w:proofErr w:type="gramStart"/>
      <w:r w:rsidR="00ED34A2" w:rsidRPr="00ED34A2">
        <w:rPr>
          <w:rFonts w:ascii="Times New Roman" w:eastAsia="Times New Roman" w:hAnsi="Times New Roman" w:cs="Times New Roman"/>
          <w:lang w:eastAsia="en-DE"/>
        </w:rPr>
        <w:t>={</w:t>
      </w:r>
      <w:proofErr w:type="gramEnd"/>
      <w:r w:rsidR="00ED34A2" w:rsidRPr="00ED34A2">
        <w:rPr>
          <w:rFonts w:ascii="Times New Roman" w:eastAsia="Times New Roman" w:hAnsi="Times New Roman" w:cs="Times New Roman"/>
          <w:lang w:eastAsia="en-DE"/>
        </w:rPr>
        <w:t>0,1,2}. Export as network-full-sS.txt to create leave-out-connected subgraph in python.</w:t>
      </w:r>
    </w:p>
    <w:p w14:paraId="7A48746B" w14:textId="34D8D36B" w:rsidR="00ED34A2" w:rsidRPr="00ED34A2" w:rsidRDefault="00ED34A2" w:rsidP="00ED3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>network</w:t>
      </w:r>
      <w:r w:rsidR="00100C74" w:rsidRPr="00100C74">
        <w:rPr>
          <w:rFonts w:ascii="Times New Roman" w:eastAsia="Times New Roman" w:hAnsi="Times New Roman" w:cs="Times New Roman"/>
          <w:lang w:val="en-US" w:eastAsia="en-DE"/>
        </w:rPr>
        <w:t>constr</w:t>
      </w:r>
      <w:r w:rsidR="00100C74">
        <w:rPr>
          <w:rFonts w:ascii="Times New Roman" w:eastAsia="Times New Roman" w:hAnsi="Times New Roman" w:cs="Times New Roman"/>
          <w:lang w:val="en-US" w:eastAsia="en-DE"/>
        </w:rPr>
        <w:t>uction</w:t>
      </w:r>
      <w:r w:rsidRPr="00ED34A2">
        <w:rPr>
          <w:rFonts w:ascii="Times New Roman" w:eastAsia="Times New Roman" w:hAnsi="Times New Roman" w:cs="Times New Roman"/>
          <w:lang w:eastAsia="en-DE"/>
        </w:rPr>
        <w:t>.py: find the leave-out-connected subgraph in each skill type and save as result-full-sS.txt. </w:t>
      </w:r>
    </w:p>
    <w:p w14:paraId="48A73684" w14:textId="57030A4A" w:rsidR="00ED34A2" w:rsidRPr="00ED34A2" w:rsidRDefault="00100C74" w:rsidP="00ED34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4D70C8">
        <w:rPr>
          <w:rFonts w:ascii="Times New Roman" w:eastAsia="Times New Roman" w:hAnsi="Times New Roman" w:cs="Times New Roman"/>
          <w:lang w:val="en-US" w:eastAsia="en-DE"/>
        </w:rPr>
        <w:t>finalsample</w:t>
      </w:r>
      <w:proofErr w:type="spellEnd"/>
      <w:r w:rsidR="00ED34A2" w:rsidRPr="00ED34A2">
        <w:rPr>
          <w:rFonts w:ascii="Times New Roman" w:eastAsia="Times New Roman" w:hAnsi="Times New Roman" w:cs="Times New Roman"/>
          <w:lang w:eastAsia="en-DE"/>
        </w:rPr>
        <w:t>.do (line</w:t>
      </w:r>
      <w:r w:rsidR="00D76159" w:rsidRPr="00D76159">
        <w:rPr>
          <w:rFonts w:ascii="Times New Roman" w:eastAsia="Times New Roman" w:hAnsi="Times New Roman" w:cs="Times New Roman"/>
          <w:lang w:val="en-US" w:eastAsia="en-DE"/>
        </w:rPr>
        <w:t>162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>ff): keep only the intersection of result-full-sS.txt for all S</w:t>
      </w:r>
      <w:proofErr w:type="gramStart"/>
      <w:r w:rsidR="00ED34A2" w:rsidRPr="00ED34A2">
        <w:rPr>
          <w:rFonts w:ascii="Times New Roman" w:eastAsia="Times New Roman" w:hAnsi="Times New Roman" w:cs="Times New Roman"/>
          <w:lang w:eastAsia="en-DE"/>
        </w:rPr>
        <w:t>={</w:t>
      </w:r>
      <w:proofErr w:type="gramEnd"/>
      <w:r w:rsidR="00ED34A2" w:rsidRPr="00ED34A2">
        <w:rPr>
          <w:rFonts w:ascii="Times New Roman" w:eastAsia="Times New Roman" w:hAnsi="Times New Roman" w:cs="Times New Roman"/>
          <w:lang w:eastAsia="en-DE"/>
        </w:rPr>
        <w:t>0,1,2}. </w:t>
      </w:r>
    </w:p>
    <w:p w14:paraId="51E3335A" w14:textId="77777777" w:rsidR="00ED34A2" w:rsidRPr="00ED34A2" w:rsidRDefault="00ED34A2" w:rsidP="00ED3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>Iterate over steps 1.-3. until we have dual-connected leave-one-out connected set</w:t>
      </w:r>
      <w:r w:rsidRPr="00ED34A2">
        <w:rPr>
          <w:rFonts w:ascii="Times New Roman" w:eastAsia="Times New Roman" w:hAnsi="Times New Roman" w:cs="Times New Roman"/>
          <w:lang w:val="en-US" w:eastAsia="en-DE"/>
        </w:rPr>
        <w:t xml:space="preserve"> </w:t>
      </w:r>
      <w:r w:rsidRPr="00ED34A2">
        <w:rPr>
          <w:rFonts w:ascii="Times New Roman" w:eastAsia="Times New Roman" w:hAnsi="Times New Roman" w:cs="Times New Roman"/>
          <w:lang w:eastAsia="en-DE"/>
        </w:rPr>
        <w:t>(</w:t>
      </w:r>
      <w:r w:rsidRPr="00ED34A2">
        <w:rPr>
          <w:rFonts w:ascii="Times New Roman" w:eastAsia="Times New Roman" w:hAnsi="Times New Roman" w:cs="Times New Roman"/>
          <w:lang w:val="en-US" w:eastAsia="en-DE"/>
        </w:rPr>
        <w:t xml:space="preserve">i.e., </w:t>
      </w:r>
      <w:r w:rsidRPr="00ED34A2">
        <w:rPr>
          <w:rFonts w:ascii="Times New Roman" w:eastAsia="Times New Roman" w:hAnsi="Times New Roman" w:cs="Times New Roman"/>
          <w:lang w:eastAsia="en-DE"/>
        </w:rPr>
        <w:t>{0,1,2} firm sets coincide).</w:t>
      </w:r>
    </w:p>
    <w:p w14:paraId="1435F5E4" w14:textId="0F838A1E" w:rsidR="00ED34A2" w:rsidRPr="00ED34A2" w:rsidRDefault="00D76159" w:rsidP="00ED3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4D70C8">
        <w:rPr>
          <w:rFonts w:ascii="Times New Roman" w:eastAsia="Times New Roman" w:hAnsi="Times New Roman" w:cs="Times New Roman"/>
          <w:lang w:val="en-US" w:eastAsia="en-DE"/>
        </w:rPr>
        <w:t>finalsample</w:t>
      </w:r>
      <w:proofErr w:type="spellEnd"/>
      <w:r w:rsidR="00ED34A2" w:rsidRPr="00ED34A2">
        <w:rPr>
          <w:rFonts w:ascii="Times New Roman" w:eastAsia="Times New Roman" w:hAnsi="Times New Roman" w:cs="Times New Roman"/>
          <w:lang w:eastAsia="en-DE"/>
        </w:rPr>
        <w:t>.do (line</w:t>
      </w:r>
      <w:r w:rsidRPr="00D76159">
        <w:rPr>
          <w:rFonts w:ascii="Times New Roman" w:eastAsia="Times New Roman" w:hAnsi="Times New Roman" w:cs="Times New Roman"/>
          <w:lang w:val="en-US" w:eastAsia="en-DE"/>
        </w:rPr>
        <w:t>21</w:t>
      </w:r>
      <w:r>
        <w:rPr>
          <w:rFonts w:ascii="Times New Roman" w:eastAsia="Times New Roman" w:hAnsi="Times New Roman" w:cs="Times New Roman"/>
          <w:lang w:val="en-US" w:eastAsia="en-DE"/>
        </w:rPr>
        <w:t>3</w:t>
      </w:r>
      <w:r w:rsidR="00ED34A2" w:rsidRPr="00ED34A2">
        <w:rPr>
          <w:rFonts w:ascii="Times New Roman" w:eastAsia="Times New Roman" w:hAnsi="Times New Roman" w:cs="Times New Roman"/>
          <w:lang w:eastAsia="en-DE"/>
        </w:rPr>
        <w:t>ff): collapse the final connected data to the match level for main analyses. </w:t>
      </w:r>
    </w:p>
    <w:p w14:paraId="7526D868" w14:textId="21A70B44" w:rsidR="00ED34A2" w:rsidRPr="00ED34A2" w:rsidRDefault="00ED34A2" w:rsidP="00ED34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ED34A2">
        <w:rPr>
          <w:rFonts w:ascii="Times New Roman" w:eastAsia="Times New Roman" w:hAnsi="Times New Roman" w:cs="Times New Roman"/>
          <w:lang w:eastAsia="en-DE"/>
        </w:rPr>
        <w:t xml:space="preserve">Output: txt files with </w:t>
      </w:r>
      <w:r w:rsidR="00171183" w:rsidRPr="00171183">
        <w:rPr>
          <w:rFonts w:ascii="Times New Roman" w:eastAsia="Times New Roman" w:hAnsi="Times New Roman" w:cs="Times New Roman"/>
          <w:lang w:val="en-US" w:eastAsia="en-DE"/>
        </w:rPr>
        <w:t>/</w:t>
      </w:r>
      <w:r w:rsidR="00171183">
        <w:rPr>
          <w:rFonts w:ascii="Times New Roman" w:eastAsia="Times New Roman" w:hAnsi="Times New Roman" w:cs="Times New Roman"/>
          <w:lang w:val="en-US" w:eastAsia="en-DE"/>
        </w:rPr>
        <w:t>full/</w:t>
      </w:r>
      <w:r w:rsidRPr="00ED34A2">
        <w:rPr>
          <w:rFonts w:ascii="Times New Roman" w:eastAsia="Times New Roman" w:hAnsi="Times New Roman" w:cs="Times New Roman"/>
          <w:lang w:eastAsia="en-DE"/>
        </w:rPr>
        <w:t>XX = worker_ID, firm_ID, time_ID, wage, worker_C, worker_CID, worker_N, worker_NID, age_ID.</w:t>
      </w:r>
    </w:p>
    <w:p w14:paraId="67AABE26" w14:textId="77777777" w:rsidR="00342444" w:rsidRPr="00342444" w:rsidRDefault="00342444" w:rsidP="007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</w:p>
    <w:p w14:paraId="11F06B6B" w14:textId="178FB6A9" w:rsidR="00F0547D" w:rsidRPr="006D6C9E" w:rsidRDefault="00F0547D" w:rsidP="00F0547D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Final figures and tables</w:t>
      </w:r>
      <w:r w:rsidRPr="006D6C9E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4F559C52" w14:textId="77777777" w:rsidR="00F0547D" w:rsidRDefault="00F0547D" w:rsidP="00F0547D">
      <w:pPr>
        <w:spacing w:after="0" w:line="240" w:lineRule="auto"/>
        <w:rPr>
          <w:rFonts w:ascii="Times New Roman" w:eastAsia="Times New Roman" w:hAnsi="Times New Roman" w:cs="Times New Roman"/>
          <w:b/>
          <w:lang w:eastAsia="en-DE"/>
        </w:rPr>
      </w:pPr>
    </w:p>
    <w:p w14:paraId="27AF16C0" w14:textId="77777777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>Table 1</w:t>
      </w:r>
      <w:r w:rsidRPr="00465EB7">
        <w:rPr>
          <w:rFonts w:ascii="Times New Roman" w:eastAsia="Times New Roman" w:hAnsi="Times New Roman" w:cs="Times New Roman"/>
          <w:lang w:eastAsia="en-DE"/>
        </w:rPr>
        <w:t>: Standard deviations of firm parameters</w:t>
      </w:r>
      <w:r w:rsidRPr="00465EB7">
        <w:rPr>
          <w:rFonts w:ascii="Times New Roman" w:eastAsia="Times New Roman" w:hAnsi="Times New Roman" w:cs="Times New Roman"/>
          <w:lang w:val="en-US" w:eastAsia="en-DE"/>
        </w:rPr>
        <w:t>: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 estimates from clustered sample and from</w:t>
      </w:r>
    </w:p>
    <w:p w14:paraId="10612560" w14:textId="03088431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firm-level sample with quadratic-form correction.</w:t>
      </w:r>
    </w:p>
    <w:p w14:paraId="297311DE" w14:textId="13B965D2" w:rsidR="00465EB7" w:rsidRDefault="004824E5" w:rsidP="00465E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167C26" w:rsidRPr="00167C26">
        <w:rPr>
          <w:rFonts w:ascii="Times New Roman" w:eastAsia="Times New Roman" w:hAnsi="Times New Roman" w:cs="Times New Roman"/>
          <w:lang w:val="en-US" w:eastAsia="en-DE"/>
        </w:rPr>
        <w:t>77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ff): compute </w:t>
      </w:r>
      <w:r w:rsidR="003E589B">
        <w:rPr>
          <w:rFonts w:ascii="Times New Roman" w:eastAsia="Times New Roman" w:hAnsi="Times New Roman" w:cs="Times New Roman"/>
          <w:lang w:eastAsia="en-DE"/>
        </w:rPr>
        <w:t>grouped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 estimates for columns (</w:t>
      </w:r>
      <w:r w:rsidR="00B706B0" w:rsidRPr="00B706B0">
        <w:rPr>
          <w:rFonts w:ascii="Times New Roman" w:eastAsia="Times New Roman" w:hAnsi="Times New Roman" w:cs="Times New Roman"/>
          <w:lang w:val="en-US" w:eastAsia="en-DE"/>
        </w:rPr>
        <w:t>1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) and (</w:t>
      </w:r>
      <w:r w:rsidR="00B706B0" w:rsidRPr="00B706B0">
        <w:rPr>
          <w:rFonts w:ascii="Times New Roman" w:eastAsia="Times New Roman" w:hAnsi="Times New Roman" w:cs="Times New Roman"/>
          <w:lang w:val="en-US" w:eastAsia="en-DE"/>
        </w:rPr>
        <w:t>3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). Uses as data inputs /out/</w:t>
      </w:r>
      <w:proofErr w:type="spellStart"/>
      <w:r w:rsidR="00B706B0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B706B0" w:rsidRPr="00465EB7">
        <w:rPr>
          <w:rFonts w:ascii="Times New Roman" w:eastAsia="Times New Roman" w:hAnsi="Times New Roman" w:cs="Times New Roman"/>
          <w:lang w:eastAsia="en-DE"/>
        </w:rPr>
        <w:t>_norm_prd2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.dta.</w:t>
      </w:r>
    </w:p>
    <w:p w14:paraId="2718C61C" w14:textId="1931805E" w:rsidR="00B706B0" w:rsidRPr="00B706B0" w:rsidRDefault="00B706B0" w:rsidP="00B706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9D37C3">
        <w:rPr>
          <w:rFonts w:ascii="Times New Roman" w:eastAsia="Times New Roman" w:hAnsi="Times New Roman" w:cs="Times New Roman"/>
          <w:lang w:val="en-US" w:eastAsia="en-DE"/>
        </w:rPr>
        <w:t>firmestimation</w:t>
      </w:r>
      <w:proofErr w:type="spellEnd"/>
      <w:r w:rsidRPr="009D37C3">
        <w:rPr>
          <w:rFonts w:ascii="Times New Roman" w:eastAsia="Times New Roman" w:hAnsi="Times New Roman" w:cs="Times New Roman"/>
          <w:lang w:eastAsia="en-DE"/>
        </w:rPr>
        <w:t>.py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: compute </w:t>
      </w:r>
      <w:r>
        <w:rPr>
          <w:rFonts w:ascii="Times New Roman" w:eastAsia="Times New Roman" w:hAnsi="Times New Roman" w:cs="Times New Roman"/>
          <w:lang w:eastAsia="en-DE"/>
        </w:rPr>
        <w:t>firm-level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 estimates for columns (</w:t>
      </w:r>
      <w:r w:rsidRPr="00B706B0">
        <w:rPr>
          <w:rFonts w:ascii="Times New Roman" w:eastAsia="Times New Roman" w:hAnsi="Times New Roman" w:cs="Times New Roman"/>
          <w:lang w:val="en-US" w:eastAsia="en-DE"/>
        </w:rPr>
        <w:t>2</w:t>
      </w:r>
      <w:r w:rsidRPr="00465EB7">
        <w:rPr>
          <w:rFonts w:ascii="Times New Roman" w:eastAsia="Times New Roman" w:hAnsi="Times New Roman" w:cs="Times New Roman"/>
          <w:lang w:eastAsia="en-DE"/>
        </w:rPr>
        <w:t>) and (</w:t>
      </w:r>
      <w:r w:rsidRPr="00B706B0">
        <w:rPr>
          <w:rFonts w:ascii="Times New Roman" w:eastAsia="Times New Roman" w:hAnsi="Times New Roman" w:cs="Times New Roman"/>
          <w:lang w:val="en-US" w:eastAsia="en-DE"/>
        </w:rPr>
        <w:t>4</w:t>
      </w:r>
      <w:r w:rsidRPr="00465EB7">
        <w:rPr>
          <w:rFonts w:ascii="Times New Roman" w:eastAsia="Times New Roman" w:hAnsi="Times New Roman" w:cs="Times New Roman"/>
          <w:lang w:eastAsia="en-DE"/>
        </w:rPr>
        <w:t>). Uses as data inputs /full/XX.txt.</w:t>
      </w:r>
    </w:p>
    <w:p w14:paraId="3E814232" w14:textId="77777777" w:rsidR="00465EB7" w:rsidRPr="00465EB7" w:rsidRDefault="00465EB7" w:rsidP="00465E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Output: hand-formatted table in latex.</w:t>
      </w:r>
    </w:p>
    <w:p w14:paraId="5D7CC8DD" w14:textId="4BE686E7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Table </w:t>
      </w:r>
      <w:r w:rsidRPr="00465EB7">
        <w:rPr>
          <w:rFonts w:ascii="Times New Roman" w:eastAsia="Times New Roman" w:hAnsi="Times New Roman" w:cs="Times New Roman"/>
          <w:b/>
          <w:lang w:val="en-US" w:eastAsia="en-DE"/>
        </w:rPr>
        <w:t>2</w:t>
      </w:r>
      <w:r w:rsidRPr="00465EB7">
        <w:rPr>
          <w:rFonts w:ascii="Times New Roman" w:eastAsia="Times New Roman" w:hAnsi="Times New Roman" w:cs="Times New Roman"/>
          <w:lang w:eastAsia="en-DE"/>
        </w:rPr>
        <w:t>: Projection of average skills onto grouped returns.</w:t>
      </w:r>
    </w:p>
    <w:p w14:paraId="1732A539" w14:textId="471EF18A" w:rsidR="00465EB7" w:rsidRPr="00465EB7" w:rsidRDefault="004824E5" w:rsidP="00465E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A378CB" w:rsidRPr="00A378CB">
        <w:rPr>
          <w:rFonts w:ascii="Times New Roman" w:eastAsia="Times New Roman" w:hAnsi="Times New Roman" w:cs="Times New Roman"/>
          <w:lang w:val="en-US" w:eastAsia="en-DE"/>
        </w:rPr>
        <w:t>107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ff): compute projections of skills onto grouped returns. Uses as data inputs /out/</w:t>
      </w:r>
      <w:proofErr w:type="spellStart"/>
      <w:r w:rsidR="00A84C54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465EB7" w:rsidRPr="00465EB7">
        <w:rPr>
          <w:rFonts w:ascii="Times New Roman" w:eastAsia="Times New Roman" w:hAnsi="Times New Roman" w:cs="Times New Roman"/>
          <w:lang w:eastAsia="en-DE"/>
        </w:rPr>
        <w:t>_norm_prd2.dta.</w:t>
      </w:r>
    </w:p>
    <w:p w14:paraId="0CF93482" w14:textId="77777777" w:rsidR="00465EB7" w:rsidRPr="00465EB7" w:rsidRDefault="00465EB7" w:rsidP="00465E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Output: hand-formatted table in latex.</w:t>
      </w:r>
    </w:p>
    <w:p w14:paraId="58945318" w14:textId="462CDF11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val="en-US"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Table </w:t>
      </w:r>
      <w:r w:rsidRPr="00465EB7">
        <w:rPr>
          <w:rFonts w:ascii="Times New Roman" w:eastAsia="Times New Roman" w:hAnsi="Times New Roman" w:cs="Times New Roman"/>
          <w:b/>
          <w:lang w:val="en-US" w:eastAsia="en-DE"/>
        </w:rPr>
        <w:t>3</w:t>
      </w:r>
      <w:r w:rsidRPr="00465EB7">
        <w:rPr>
          <w:rFonts w:ascii="Times New Roman" w:eastAsia="Times New Roman" w:hAnsi="Times New Roman" w:cs="Times New Roman"/>
          <w:lang w:eastAsia="en-DE"/>
        </w:rPr>
        <w:t>: Contributions of firm heterogeneity to dispersion and levels of earnings</w:t>
      </w:r>
      <w:r w:rsidRPr="00465EB7">
        <w:rPr>
          <w:rFonts w:ascii="Times New Roman" w:eastAsia="Times New Roman" w:hAnsi="Times New Roman" w:cs="Times New Roman"/>
          <w:lang w:val="en-US" w:eastAsia="en-DE"/>
        </w:rPr>
        <w:t>.</w:t>
      </w:r>
    </w:p>
    <w:p w14:paraId="6FA384BD" w14:textId="52A681BE" w:rsidR="00A378CB" w:rsidRPr="00A378CB" w:rsidRDefault="00A378CB" w:rsidP="00A378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167C26" w:rsidRPr="003C4A8B">
        <w:rPr>
          <w:rFonts w:ascii="Times New Roman" w:eastAsia="Times New Roman" w:hAnsi="Times New Roman" w:cs="Times New Roman"/>
          <w:lang w:val="en-US" w:eastAsia="en-DE"/>
        </w:rPr>
        <w:t>77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ff): compute </w:t>
      </w:r>
      <w:r>
        <w:rPr>
          <w:rFonts w:ascii="Times New Roman" w:eastAsia="Times New Roman" w:hAnsi="Times New Roman" w:cs="Times New Roman"/>
          <w:lang w:eastAsia="en-DE"/>
        </w:rPr>
        <w:t>grouped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 estimates for columns (</w:t>
      </w:r>
      <w:r w:rsidR="004B3016" w:rsidRPr="004B3016">
        <w:rPr>
          <w:rFonts w:ascii="Times New Roman" w:eastAsia="Times New Roman" w:hAnsi="Times New Roman" w:cs="Times New Roman"/>
          <w:lang w:val="en-US" w:eastAsia="en-DE"/>
        </w:rPr>
        <w:t>1</w:t>
      </w:r>
      <w:r w:rsidRPr="00465EB7">
        <w:rPr>
          <w:rFonts w:ascii="Times New Roman" w:eastAsia="Times New Roman" w:hAnsi="Times New Roman" w:cs="Times New Roman"/>
          <w:lang w:eastAsia="en-DE"/>
        </w:rPr>
        <w:t>) and (</w:t>
      </w:r>
      <w:r w:rsidR="004B3016" w:rsidRPr="004B3016">
        <w:rPr>
          <w:rFonts w:ascii="Times New Roman" w:eastAsia="Times New Roman" w:hAnsi="Times New Roman" w:cs="Times New Roman"/>
          <w:lang w:val="en-US" w:eastAsia="en-DE"/>
        </w:rPr>
        <w:t>3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). Uses as data inputs </w:t>
      </w:r>
      <w:proofErr w:type="spellStart"/>
      <w:r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Pr="00465EB7">
        <w:rPr>
          <w:rFonts w:ascii="Times New Roman" w:eastAsia="Times New Roman" w:hAnsi="Times New Roman" w:cs="Times New Roman"/>
          <w:lang w:eastAsia="en-DE"/>
        </w:rPr>
        <w:t>_norm_prd2.dta.</w:t>
      </w:r>
    </w:p>
    <w:p w14:paraId="4D44AA57" w14:textId="09D99E65" w:rsidR="00465EB7" w:rsidRPr="00465EB7" w:rsidRDefault="009D37C3" w:rsidP="00465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proofErr w:type="spellStart"/>
      <w:r w:rsidRPr="009D37C3">
        <w:rPr>
          <w:rFonts w:ascii="Times New Roman" w:eastAsia="Times New Roman" w:hAnsi="Times New Roman" w:cs="Times New Roman"/>
          <w:lang w:val="en-US" w:eastAsia="en-DE"/>
        </w:rPr>
        <w:t>firmestimation</w:t>
      </w:r>
      <w:proofErr w:type="spellEnd"/>
      <w:r w:rsidRPr="009D37C3">
        <w:rPr>
          <w:rFonts w:ascii="Times New Roman" w:eastAsia="Times New Roman" w:hAnsi="Times New Roman" w:cs="Times New Roman"/>
          <w:lang w:eastAsia="en-DE"/>
        </w:rPr>
        <w:t>.py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: compute </w:t>
      </w:r>
      <w:r w:rsidR="003E589B">
        <w:rPr>
          <w:rFonts w:ascii="Times New Roman" w:eastAsia="Times New Roman" w:hAnsi="Times New Roman" w:cs="Times New Roman"/>
          <w:lang w:eastAsia="en-DE"/>
        </w:rPr>
        <w:t>firm-level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 estimates for columns (</w:t>
      </w:r>
      <w:r w:rsidR="004B3016" w:rsidRPr="004B3016">
        <w:rPr>
          <w:rFonts w:ascii="Times New Roman" w:eastAsia="Times New Roman" w:hAnsi="Times New Roman" w:cs="Times New Roman"/>
          <w:lang w:val="en-US" w:eastAsia="en-DE"/>
        </w:rPr>
        <w:t>2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) and (</w:t>
      </w:r>
      <w:r w:rsidR="004B3016" w:rsidRPr="004B3016">
        <w:rPr>
          <w:rFonts w:ascii="Times New Roman" w:eastAsia="Times New Roman" w:hAnsi="Times New Roman" w:cs="Times New Roman"/>
          <w:lang w:val="en-US" w:eastAsia="en-DE"/>
        </w:rPr>
        <w:t>4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). Uses as data inputs </w:t>
      </w:r>
      <w:r w:rsidR="00A378CB" w:rsidRPr="004B3016">
        <w:rPr>
          <w:rFonts w:ascii="Times New Roman" w:eastAsia="Times New Roman" w:hAnsi="Times New Roman" w:cs="Times New Roman"/>
          <w:lang w:val="en-US" w:eastAsia="en-DE"/>
        </w:rPr>
        <w:t>/full/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XX.txt.</w:t>
      </w:r>
    </w:p>
    <w:p w14:paraId="005D58AA" w14:textId="77777777" w:rsidR="00465EB7" w:rsidRPr="00465EB7" w:rsidRDefault="00465EB7" w:rsidP="00465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Output: hand-formatted table in latex.</w:t>
      </w:r>
    </w:p>
    <w:p w14:paraId="181F20D1" w14:textId="0E0DE593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Table </w:t>
      </w:r>
      <w:r w:rsidRPr="00465EB7">
        <w:rPr>
          <w:rFonts w:ascii="Times New Roman" w:eastAsia="Times New Roman" w:hAnsi="Times New Roman" w:cs="Times New Roman"/>
          <w:b/>
          <w:lang w:val="en-US" w:eastAsia="en-DE"/>
        </w:rPr>
        <w:t>4</w:t>
      </w:r>
      <w:r w:rsidRPr="00465EB7">
        <w:rPr>
          <w:rFonts w:ascii="Times New Roman" w:eastAsia="Times New Roman" w:hAnsi="Times New Roman" w:cs="Times New Roman"/>
          <w:lang w:eastAsia="en-DE"/>
        </w:rPr>
        <w:t>: Gains from sorting across returns ${{\lambda}}_{j}^{\textup{c}}$ for different cognitive skill levels.</w:t>
      </w:r>
    </w:p>
    <w:p w14:paraId="7D3AA819" w14:textId="5A399710" w:rsidR="00465EB7" w:rsidRPr="00465EB7" w:rsidRDefault="004824E5" w:rsidP="00465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3C4A8B" w:rsidRPr="003C4A8B">
        <w:rPr>
          <w:rFonts w:ascii="Times New Roman" w:eastAsia="Times New Roman" w:hAnsi="Times New Roman" w:cs="Times New Roman"/>
          <w:lang w:val="en-US" w:eastAsia="en-DE"/>
        </w:rPr>
        <w:t>226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ff): compute allocation gains/losses separately by skill level in grouped returns. Uses as data inputs /out/</w:t>
      </w:r>
      <w:proofErr w:type="spellStart"/>
      <w:r w:rsidR="00275794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275794" w:rsidRPr="00465EB7">
        <w:rPr>
          <w:rFonts w:ascii="Times New Roman" w:eastAsia="Times New Roman" w:hAnsi="Times New Roman" w:cs="Times New Roman"/>
          <w:lang w:eastAsia="en-DE"/>
        </w:rPr>
        <w:t>_norm_prd2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.dta.</w:t>
      </w:r>
    </w:p>
    <w:p w14:paraId="4E4FBBCD" w14:textId="77777777" w:rsidR="00465EB7" w:rsidRPr="00465EB7" w:rsidRDefault="00465EB7" w:rsidP="00465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Output: hand-formatted table in latex.</w:t>
      </w:r>
    </w:p>
    <w:p w14:paraId="63E488F4" w14:textId="4ABA2CBE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Table </w:t>
      </w:r>
      <w:r w:rsidRPr="00465EB7">
        <w:rPr>
          <w:rFonts w:ascii="Times New Roman" w:eastAsia="Times New Roman" w:hAnsi="Times New Roman" w:cs="Times New Roman"/>
          <w:b/>
          <w:lang w:val="en-US" w:eastAsia="en-DE"/>
        </w:rPr>
        <w:t>5</w:t>
      </w:r>
      <w:r w:rsidRPr="00465EB7">
        <w:rPr>
          <w:rFonts w:ascii="Times New Roman" w:eastAsia="Times New Roman" w:hAnsi="Times New Roman" w:cs="Times New Roman"/>
          <w:lang w:eastAsia="en-DE"/>
        </w:rPr>
        <w:t>: Moments due to skill returns under random versus actual sorting.</w:t>
      </w:r>
    </w:p>
    <w:p w14:paraId="5166DE8B" w14:textId="4C6E4891" w:rsidR="00465EB7" w:rsidRPr="00465EB7" w:rsidRDefault="004824E5" w:rsidP="00465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lastRenderedPageBreak/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3C4A8B" w:rsidRPr="003C4A8B">
        <w:rPr>
          <w:rFonts w:ascii="Times New Roman" w:eastAsia="Times New Roman" w:hAnsi="Times New Roman" w:cs="Times New Roman"/>
          <w:lang w:val="en-US" w:eastAsia="en-DE"/>
        </w:rPr>
        <w:t>26</w:t>
      </w:r>
      <w:r w:rsidR="003C4A8B">
        <w:rPr>
          <w:rFonts w:ascii="Times New Roman" w:eastAsia="Times New Roman" w:hAnsi="Times New Roman" w:cs="Times New Roman"/>
          <w:lang w:val="en-US" w:eastAsia="en-DE"/>
        </w:rPr>
        <w:t>9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ff): compute skills' wage distribution contributions under actual and random allocation. Uses as data inputs </w:t>
      </w:r>
      <w:r w:rsidR="00416CDE" w:rsidRPr="00465EB7">
        <w:rPr>
          <w:rFonts w:ascii="Times New Roman" w:eastAsia="Times New Roman" w:hAnsi="Times New Roman" w:cs="Times New Roman"/>
          <w:lang w:eastAsia="en-DE"/>
        </w:rPr>
        <w:t>/out/</w:t>
      </w:r>
      <w:proofErr w:type="spellStart"/>
      <w:r w:rsidR="00416CDE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416CDE" w:rsidRPr="00465EB7">
        <w:rPr>
          <w:rFonts w:ascii="Times New Roman" w:eastAsia="Times New Roman" w:hAnsi="Times New Roman" w:cs="Times New Roman"/>
          <w:lang w:eastAsia="en-DE"/>
        </w:rPr>
        <w:t>_norm_prd2.dta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</w:t>
      </w:r>
    </w:p>
    <w:p w14:paraId="3ABE84F1" w14:textId="77311F1E" w:rsidR="00465EB7" w:rsidRPr="008868FE" w:rsidRDefault="00465EB7" w:rsidP="00465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Output: hand-formatted table in latex.</w:t>
      </w:r>
    </w:p>
    <w:p w14:paraId="39FEE9F8" w14:textId="77777777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>Figure 1</w:t>
      </w:r>
      <w:r w:rsidRPr="00465EB7">
        <w:rPr>
          <w:rFonts w:ascii="Times New Roman" w:eastAsia="Times New Roman" w:hAnsi="Times New Roman" w:cs="Times New Roman"/>
          <w:lang w:eastAsia="en-DE"/>
        </w:rPr>
        <w:t>: Firm effects heterogeneity: cognitive and noncognitive skills.</w:t>
      </w:r>
    </w:p>
    <w:p w14:paraId="0AB7BB68" w14:textId="5552B5B1" w:rsidR="00465EB7" w:rsidRPr="00465EB7" w:rsidRDefault="004824E5" w:rsidP="00465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A8290D" w:rsidRPr="00A8290D">
        <w:rPr>
          <w:rFonts w:ascii="Times New Roman" w:eastAsia="Times New Roman" w:hAnsi="Times New Roman" w:cs="Times New Roman"/>
          <w:lang w:val="en-US" w:eastAsia="en-DE"/>
        </w:rPr>
        <w:t>20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ff): build the </w:t>
      </w:r>
      <w:r w:rsidR="003E589B">
        <w:rPr>
          <w:rFonts w:ascii="Times New Roman" w:eastAsia="Times New Roman" w:hAnsi="Times New Roman" w:cs="Times New Roman"/>
          <w:lang w:eastAsia="en-DE"/>
        </w:rPr>
        <w:t>grouped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 xml:space="preserve"> version of the plot and tests. Uses as data inputs /out/</w:t>
      </w:r>
      <w:proofErr w:type="spellStart"/>
      <w:r w:rsidR="00A8290D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A8290D" w:rsidRPr="00465EB7">
        <w:rPr>
          <w:rFonts w:ascii="Times New Roman" w:eastAsia="Times New Roman" w:hAnsi="Times New Roman" w:cs="Times New Roman"/>
          <w:lang w:eastAsia="en-DE"/>
        </w:rPr>
        <w:t>_norm_prd2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.dta.</w:t>
      </w:r>
    </w:p>
    <w:p w14:paraId="459D393B" w14:textId="611E40A5" w:rsidR="00465EB7" w:rsidRPr="00465EB7" w:rsidRDefault="00465EB7" w:rsidP="00465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 xml:space="preserve">Output (for plotting in Matlab): </w:t>
      </w:r>
      <w:r w:rsidR="003E589B">
        <w:rPr>
          <w:rFonts w:ascii="Times New Roman" w:eastAsia="Times New Roman" w:hAnsi="Times New Roman" w:cs="Times New Roman"/>
          <w:lang w:eastAsia="en-DE"/>
        </w:rPr>
        <w:t>grouped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test2004_2007-cognitive.csv, </w:t>
      </w:r>
      <w:r w:rsidR="003E589B">
        <w:rPr>
          <w:rFonts w:ascii="Times New Roman" w:eastAsia="Times New Roman" w:hAnsi="Times New Roman" w:cs="Times New Roman"/>
          <w:lang w:eastAsia="en-DE"/>
        </w:rPr>
        <w:t>grouped</w:t>
      </w:r>
      <w:r w:rsidRPr="00465EB7">
        <w:rPr>
          <w:rFonts w:ascii="Times New Roman" w:eastAsia="Times New Roman" w:hAnsi="Times New Roman" w:cs="Times New Roman"/>
          <w:lang w:eastAsia="en-DE"/>
        </w:rPr>
        <w:t>test2004_2007-noncognitive.csv.</w:t>
      </w:r>
    </w:p>
    <w:p w14:paraId="66BCBA73" w14:textId="3AA568A3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Figure </w:t>
      </w:r>
      <w:r w:rsidR="008868FE" w:rsidRPr="008868FE">
        <w:rPr>
          <w:rFonts w:ascii="Times New Roman" w:eastAsia="Times New Roman" w:hAnsi="Times New Roman" w:cs="Times New Roman"/>
          <w:b/>
          <w:lang w:val="en-US" w:eastAsia="en-DE"/>
        </w:rPr>
        <w:t>2</w:t>
      </w:r>
      <w:r w:rsidRPr="00465EB7">
        <w:rPr>
          <w:rFonts w:ascii="Times New Roman" w:eastAsia="Times New Roman" w:hAnsi="Times New Roman" w:cs="Times New Roman"/>
          <w:lang w:eastAsia="en-DE"/>
        </w:rPr>
        <w:t>: Distributions of firm returns for different sets of worker skills.</w:t>
      </w:r>
    </w:p>
    <w:p w14:paraId="7149C7C2" w14:textId="2BB97AEC" w:rsidR="00465EB7" w:rsidRPr="00465EB7" w:rsidRDefault="004824E5" w:rsidP="00465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242A54" w:rsidRPr="00242A54">
        <w:rPr>
          <w:rFonts w:ascii="Times New Roman" w:eastAsia="Times New Roman" w:hAnsi="Times New Roman" w:cs="Times New Roman"/>
          <w:lang w:val="en-US" w:eastAsia="en-DE"/>
        </w:rPr>
        <w:t>155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ff): compute CDF over returns by skills in grouped estimates (Panels A and B). Uses as data inputs /out/</w:t>
      </w:r>
      <w:proofErr w:type="spellStart"/>
      <w:r w:rsidR="00CD0ABF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CD0ABF" w:rsidRPr="00465EB7">
        <w:rPr>
          <w:rFonts w:ascii="Times New Roman" w:eastAsia="Times New Roman" w:hAnsi="Times New Roman" w:cs="Times New Roman"/>
          <w:lang w:eastAsia="en-DE"/>
        </w:rPr>
        <w:t>_norm_prd2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.dta.</w:t>
      </w:r>
    </w:p>
    <w:p w14:paraId="36815297" w14:textId="14E94356" w:rsidR="00465EB7" w:rsidRPr="00465EB7" w:rsidRDefault="004824E5" w:rsidP="00465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>
        <w:rPr>
          <w:rFonts w:ascii="Times New Roman" w:eastAsia="Times New Roman" w:hAnsi="Times New Roman" w:cs="Times New Roman"/>
          <w:lang w:eastAsia="en-DE"/>
        </w:rPr>
        <w:t>groupedanalysis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.do (line</w:t>
      </w:r>
      <w:r w:rsidR="00242A54" w:rsidRPr="00242A54">
        <w:rPr>
          <w:rFonts w:ascii="Times New Roman" w:eastAsia="Times New Roman" w:hAnsi="Times New Roman" w:cs="Times New Roman"/>
          <w:lang w:val="en-US" w:eastAsia="en-DE"/>
        </w:rPr>
        <w:t>107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ff): compute average returns against average skills in grouped estimates (Panels C and D). Uses as data inputs /out/</w:t>
      </w:r>
      <w:proofErr w:type="spellStart"/>
      <w:r w:rsidR="00A84C54" w:rsidRPr="00A84C54">
        <w:rPr>
          <w:rFonts w:ascii="Times New Roman" w:eastAsia="Times New Roman" w:hAnsi="Times New Roman" w:cs="Times New Roman"/>
          <w:lang w:val="en-US" w:eastAsia="en-DE"/>
        </w:rPr>
        <w:t>estim</w:t>
      </w:r>
      <w:proofErr w:type="spellEnd"/>
      <w:r w:rsidR="00A84C54" w:rsidRPr="00465EB7">
        <w:rPr>
          <w:rFonts w:ascii="Times New Roman" w:eastAsia="Times New Roman" w:hAnsi="Times New Roman" w:cs="Times New Roman"/>
          <w:lang w:eastAsia="en-DE"/>
        </w:rPr>
        <w:t>_norm_prd2</w:t>
      </w:r>
      <w:r w:rsidR="00A84C54" w:rsidRPr="00242A54">
        <w:rPr>
          <w:rFonts w:ascii="Times New Roman" w:eastAsia="Times New Roman" w:hAnsi="Times New Roman" w:cs="Times New Roman"/>
          <w:lang w:val="en-US" w:eastAsia="en-DE"/>
        </w:rPr>
        <w:t>.</w:t>
      </w:r>
      <w:r w:rsidR="00465EB7" w:rsidRPr="00465EB7">
        <w:rPr>
          <w:rFonts w:ascii="Times New Roman" w:eastAsia="Times New Roman" w:hAnsi="Times New Roman" w:cs="Times New Roman"/>
          <w:lang w:eastAsia="en-DE"/>
        </w:rPr>
        <w:t>.dta.</w:t>
      </w:r>
    </w:p>
    <w:p w14:paraId="1A4A411A" w14:textId="3EE4CECD" w:rsidR="00465EB7" w:rsidRPr="00465EB7" w:rsidRDefault="00465EB7" w:rsidP="00465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lang w:eastAsia="en-DE"/>
        </w:rPr>
        <w:t>Output (for plotting in Matlab): cdfskill_lamC_midN.csv, cdfskill_lamN_midC.csv, lamC_avgC.csv, lamN_avgN.csv.</w:t>
      </w:r>
    </w:p>
    <w:p w14:paraId="2DB0388C" w14:textId="789CEB0F" w:rsidR="00465EB7" w:rsidRPr="00465EB7" w:rsidRDefault="00465EB7" w:rsidP="00465EB7">
      <w:pPr>
        <w:spacing w:after="0" w:line="240" w:lineRule="auto"/>
        <w:rPr>
          <w:rFonts w:ascii="Times New Roman" w:eastAsia="Times New Roman" w:hAnsi="Times New Roman" w:cs="Times New Roman"/>
          <w:lang w:eastAsia="en-DE"/>
        </w:rPr>
      </w:pPr>
      <w:r w:rsidRPr="00465EB7">
        <w:rPr>
          <w:rFonts w:ascii="Times New Roman" w:eastAsia="Times New Roman" w:hAnsi="Times New Roman" w:cs="Times New Roman"/>
          <w:b/>
          <w:lang w:eastAsia="en-DE"/>
        </w:rPr>
        <w:t xml:space="preserve">Figure </w:t>
      </w:r>
      <w:r w:rsidR="008868FE" w:rsidRPr="008868FE">
        <w:rPr>
          <w:rFonts w:ascii="Times New Roman" w:eastAsia="Times New Roman" w:hAnsi="Times New Roman" w:cs="Times New Roman"/>
          <w:b/>
          <w:lang w:val="en-US" w:eastAsia="en-DE"/>
        </w:rPr>
        <w:t>3</w:t>
      </w:r>
      <w:r w:rsidRPr="00465EB7">
        <w:rPr>
          <w:rFonts w:ascii="Times New Roman" w:eastAsia="Times New Roman" w:hAnsi="Times New Roman" w:cs="Times New Roman"/>
          <w:lang w:eastAsia="en-DE"/>
        </w:rPr>
        <w:t xml:space="preserve">: </w:t>
      </w:r>
      <w:r w:rsidR="008868FE" w:rsidRPr="008868FE">
        <w:rPr>
          <w:rFonts w:ascii="Times New Roman" w:eastAsia="Times New Roman" w:hAnsi="Times New Roman" w:cs="Times New Roman"/>
          <w:lang w:eastAsia="en-DE"/>
        </w:rPr>
        <w:t>Gains from sorting for workers with different cognitive skill ranks</w:t>
      </w:r>
      <w:r w:rsidRPr="00465EB7">
        <w:rPr>
          <w:rFonts w:ascii="Times New Roman" w:eastAsia="Times New Roman" w:hAnsi="Times New Roman" w:cs="Times New Roman"/>
          <w:lang w:eastAsia="en-DE"/>
        </w:rPr>
        <w:t>.</w:t>
      </w:r>
    </w:p>
    <w:p w14:paraId="097293AA" w14:textId="36F2A851" w:rsidR="00ED34A2" w:rsidRPr="008868FE" w:rsidRDefault="00465EB7" w:rsidP="004463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DE"/>
        </w:rPr>
      </w:pPr>
      <w:r w:rsidRPr="008868FE">
        <w:rPr>
          <w:rFonts w:ascii="Times New Roman" w:eastAsia="Times New Roman" w:hAnsi="Times New Roman" w:cs="Times New Roman"/>
          <w:lang w:eastAsia="en-DE"/>
        </w:rPr>
        <w:t>Computed by hand from numbers in Table 4 and plotted in Matlab.</w:t>
      </w:r>
    </w:p>
    <w:p w14:paraId="19A60A93" w14:textId="77777777" w:rsidR="00F0547D" w:rsidRPr="00465EB7" w:rsidRDefault="00F0547D" w:rsidP="00ED3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DE"/>
        </w:rPr>
      </w:pPr>
    </w:p>
    <w:p w14:paraId="44C420D8" w14:textId="77777777" w:rsidR="000B2BE5" w:rsidRPr="006D6C9E" w:rsidRDefault="000B2BE5" w:rsidP="0006517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 w:rsidRPr="006D6C9E">
        <w:rPr>
          <w:rFonts w:ascii="Times New Roman" w:hAnsi="Times New Roman" w:cs="Times New Roman"/>
          <w:b/>
          <w:color w:val="auto"/>
          <w:lang w:val="en-US"/>
        </w:rPr>
        <w:t>Computational details</w:t>
      </w:r>
    </w:p>
    <w:p w14:paraId="4F09AA19" w14:textId="77777777" w:rsidR="00065171" w:rsidRDefault="00065171" w:rsidP="00065171">
      <w:pPr>
        <w:pStyle w:val="BodyText"/>
        <w:spacing w:after="0"/>
        <w:rPr>
          <w:rFonts w:ascii="Times New Roman" w:hAnsi="Times New Roman" w:cs="Times New Roman"/>
        </w:rPr>
      </w:pPr>
    </w:p>
    <w:p w14:paraId="332CC953" w14:textId="28E0B197" w:rsidR="000B2BE5" w:rsidRPr="00065171" w:rsidRDefault="000B2BE5" w:rsidP="00065171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  <w:r w:rsidRPr="006D6C9E">
        <w:rPr>
          <w:rFonts w:ascii="Times New Roman" w:hAnsi="Times New Roman" w:cs="Times New Roman"/>
        </w:rPr>
        <w:t xml:space="preserve">The code for the analysis of the administrative data was run on Statistics Sweden’s secure server MONA, which is a virtual server in VMware with 40 threads, 500 GB of RAM, 500 GB of fast </w:t>
      </w:r>
      <w:r w:rsidRPr="00065171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storage. </w:t>
      </w:r>
    </w:p>
    <w:p w14:paraId="055C919E" w14:textId="022B8AFB" w:rsidR="003E0816" w:rsidRPr="000B2BE5" w:rsidRDefault="00330DB8" w:rsidP="003E0816">
      <w:pPr>
        <w:rPr>
          <w:rFonts w:ascii="Times New Roman" w:hAnsi="Times New Roman" w:cs="Times New Roman"/>
          <w:lang w:val="en-US"/>
        </w:rPr>
      </w:pPr>
      <w:r w:rsidRPr="00065171">
        <w:rPr>
          <w:rFonts w:ascii="Times New Roman" w:eastAsia="Times New Roman" w:hAnsi="Times New Roman" w:cs="Times New Roman"/>
          <w:bCs/>
          <w:kern w:val="36"/>
          <w:lang w:val="en-US" w:eastAsia="sv-SE"/>
        </w:rPr>
        <w:t>The software</w:t>
      </w:r>
      <w:r w:rsidR="00057B58" w:rsidRPr="00057B58">
        <w:rPr>
          <w:rFonts w:ascii="Times New Roman" w:hAnsi="Times New Roman" w:cs="Times New Roman"/>
          <w:lang w:val="en-US"/>
        </w:rPr>
        <w:t xml:space="preserve"> </w:t>
      </w:r>
      <w:r w:rsidR="00057B58" w:rsidRPr="00330DB8">
        <w:rPr>
          <w:rFonts w:ascii="Times New Roman" w:hAnsi="Times New Roman" w:cs="Times New Roman"/>
          <w:lang w:val="en-US"/>
        </w:rPr>
        <w:t>Stata 17MP</w:t>
      </w:r>
      <w:r w:rsidRPr="00330DB8">
        <w:rPr>
          <w:rFonts w:ascii="Times New Roman" w:hAnsi="Times New Roman" w:cs="Times New Roman"/>
          <w:lang w:val="en-US"/>
        </w:rPr>
        <w:t xml:space="preserve"> and </w:t>
      </w:r>
      <w:r w:rsidR="00057B58" w:rsidRPr="00330DB8">
        <w:rPr>
          <w:rFonts w:ascii="Times New Roman" w:hAnsi="Times New Roman" w:cs="Times New Roman"/>
          <w:lang w:val="en-US"/>
        </w:rPr>
        <w:t xml:space="preserve">Python (Spyder IDE) </w:t>
      </w:r>
      <w:r w:rsidRPr="00330DB8">
        <w:rPr>
          <w:rFonts w:ascii="Times New Roman" w:hAnsi="Times New Roman" w:cs="Times New Roman"/>
          <w:lang w:val="en-US"/>
        </w:rPr>
        <w:t>was used.</w:t>
      </w:r>
    </w:p>
    <w:p w14:paraId="213B2718" w14:textId="77777777" w:rsidR="008175F7" w:rsidRDefault="008175F7" w:rsidP="003E0816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</w:p>
    <w:p w14:paraId="2DC07377" w14:textId="7081953A" w:rsidR="00E70483" w:rsidRPr="00727652" w:rsidRDefault="003E0816" w:rsidP="00065171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r w:rsidRPr="006D6C9E">
        <w:rPr>
          <w:rFonts w:ascii="Times New Roman" w:hAnsi="Times New Roman" w:cs="Times New Roman"/>
          <w:b/>
          <w:color w:val="auto"/>
          <w:lang w:val="en-US"/>
        </w:rPr>
        <w:t>References</w:t>
      </w:r>
    </w:p>
    <w:p w14:paraId="32A8D622" w14:textId="77777777" w:rsidR="00065171" w:rsidRDefault="00065171" w:rsidP="00065171">
      <w:pPr>
        <w:spacing w:after="0"/>
        <w:rPr>
          <w:rFonts w:ascii="Times New Roman" w:hAnsi="Times New Roman" w:cs="Times New Roman"/>
          <w:lang w:val="en-US"/>
        </w:rPr>
      </w:pPr>
    </w:p>
    <w:p w14:paraId="13819AD0" w14:textId="6BC52E77" w:rsidR="00065171" w:rsidRPr="00065171" w:rsidRDefault="006A6A1E" w:rsidP="00065171">
      <w:pPr>
        <w:rPr>
          <w:rFonts w:ascii="Times New Roman" w:hAnsi="Times New Roman" w:cs="Times New Roman"/>
          <w:lang w:val="sv-SE"/>
        </w:rPr>
      </w:pPr>
      <w:r w:rsidRPr="00E90EA7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Lindqvist, Erik, and </w:t>
      </w:r>
      <w:proofErr w:type="spellStart"/>
      <w:r w:rsidRPr="00E90EA7">
        <w:rPr>
          <w:rFonts w:ascii="Times New Roman" w:eastAsia="Times New Roman" w:hAnsi="Times New Roman" w:cs="Times New Roman"/>
          <w:bCs/>
          <w:kern w:val="36"/>
          <w:lang w:val="en-US" w:eastAsia="sv-SE"/>
        </w:rPr>
        <w:t>Roine</w:t>
      </w:r>
      <w:proofErr w:type="spellEnd"/>
      <w:r w:rsidRPr="00E90EA7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 </w:t>
      </w:r>
      <w:proofErr w:type="spellStart"/>
      <w:r w:rsidRPr="00E90EA7">
        <w:rPr>
          <w:rFonts w:ascii="Times New Roman" w:eastAsia="Times New Roman" w:hAnsi="Times New Roman" w:cs="Times New Roman"/>
          <w:bCs/>
          <w:kern w:val="36"/>
          <w:lang w:val="en-US" w:eastAsia="sv-SE"/>
        </w:rPr>
        <w:t>Vestman</w:t>
      </w:r>
      <w:proofErr w:type="spellEnd"/>
      <w:r w:rsidRPr="00E90EA7">
        <w:rPr>
          <w:rFonts w:ascii="Times New Roman" w:eastAsia="Times New Roman" w:hAnsi="Times New Roman" w:cs="Times New Roman"/>
          <w:bCs/>
          <w:kern w:val="36"/>
          <w:lang w:val="en-US" w:eastAsia="sv-SE"/>
        </w:rPr>
        <w:t xml:space="preserve">. </w:t>
      </w:r>
      <w:r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2011. "</w:t>
      </w:r>
      <w:r w:rsidRPr="007527E1">
        <w:rPr>
          <w:rFonts w:ascii="Times New Roman" w:eastAsia="Times New Roman" w:hAnsi="Times New Roman" w:cs="Times New Roman"/>
          <w:bCs/>
          <w:i/>
          <w:iCs/>
          <w:kern w:val="36"/>
          <w:lang w:val="en-US" w:eastAsia="sv-SE"/>
        </w:rPr>
        <w:t>The Labor Market Returns to Cognitive and Noncognitive Ability: Evidence from the Swedish Enlistment.</w:t>
      </w:r>
      <w:r w:rsidRPr="006D6C9E">
        <w:rPr>
          <w:rFonts w:ascii="Times New Roman" w:eastAsia="Times New Roman" w:hAnsi="Times New Roman" w:cs="Times New Roman"/>
          <w:bCs/>
          <w:kern w:val="36"/>
          <w:lang w:val="en-US" w:eastAsia="sv-SE"/>
        </w:rPr>
        <w:t>" American Economic Journal: Applied Econ</w:t>
      </w:r>
      <w:r w:rsidRPr="00065171">
        <w:rPr>
          <w:rFonts w:ascii="Times New Roman" w:hAnsi="Times New Roman" w:cs="Times New Roman"/>
          <w:lang w:val="sv-SE"/>
        </w:rPr>
        <w:t>omics, 3 (1): 101-28.</w:t>
      </w:r>
    </w:p>
    <w:p w14:paraId="422A32A7" w14:textId="14542C89" w:rsidR="00565FCE" w:rsidRPr="00065171" w:rsidRDefault="007527E1" w:rsidP="003E0816">
      <w:pPr>
        <w:rPr>
          <w:rFonts w:ascii="Times New Roman" w:hAnsi="Times New Roman" w:cs="Times New Roman"/>
        </w:rPr>
      </w:pPr>
      <w:r w:rsidRPr="00065171">
        <w:rPr>
          <w:rFonts w:ascii="Times New Roman" w:hAnsi="Times New Roman" w:cs="Times New Roman"/>
          <w:lang w:val="sv-SE"/>
        </w:rPr>
        <w:t>Statistics</w:t>
      </w:r>
      <w:r>
        <w:rPr>
          <w:rFonts w:ascii="Times New Roman" w:hAnsi="Times New Roman" w:cs="Times New Roman"/>
          <w:lang w:val="en-US"/>
        </w:rPr>
        <w:t xml:space="preserve"> Sweden</w:t>
      </w:r>
      <w:r w:rsidR="00431A21">
        <w:rPr>
          <w:rFonts w:ascii="Times New Roman" w:hAnsi="Times New Roman" w:cs="Times New Roman"/>
          <w:lang w:val="en-US"/>
        </w:rPr>
        <w:t xml:space="preserve"> (SCB)</w:t>
      </w:r>
      <w:r w:rsidRPr="006D6C9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C14C4F">
        <w:rPr>
          <w:rFonts w:ascii="Times New Roman" w:hAnsi="Times New Roman" w:cs="Times New Roman"/>
          <w:lang w:val="en-US"/>
        </w:rPr>
        <w:t>2022</w:t>
      </w:r>
      <w:r>
        <w:rPr>
          <w:rFonts w:ascii="Times New Roman" w:hAnsi="Times New Roman" w:cs="Times New Roman"/>
          <w:lang w:val="en-US"/>
        </w:rPr>
        <w:t>.</w:t>
      </w:r>
      <w:r w:rsidRPr="006D6C9E">
        <w:rPr>
          <w:rFonts w:ascii="Times New Roman" w:hAnsi="Times New Roman" w:cs="Times New Roman"/>
          <w:lang w:val="en-US"/>
        </w:rPr>
        <w:t xml:space="preserve"> "</w:t>
      </w:r>
      <w:r w:rsidR="00565FCE"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 xml:space="preserve">Longitudinal Integration Database for Health Insurance and </w:t>
      </w:r>
      <w:proofErr w:type="spellStart"/>
      <w:r w:rsidR="00565FCE"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Labour</w:t>
      </w:r>
      <w:proofErr w:type="spellEnd"/>
      <w:r w:rsidR="00565FCE"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 xml:space="preserve"> Market Studies 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(LISA), 199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0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-20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17 [database].</w:t>
      </w:r>
      <w:r w:rsidRPr="006D6C9E">
        <w:rPr>
          <w:rFonts w:ascii="Times New Roman" w:hAnsi="Times New Roman" w:cs="Times New Roman"/>
          <w:lang w:val="en-US"/>
        </w:rPr>
        <w:t xml:space="preserve">" </w:t>
      </w:r>
      <w:r>
        <w:rPr>
          <w:rFonts w:ascii="Times New Roman" w:hAnsi="Times New Roman" w:cs="Times New Roman"/>
          <w:lang w:val="sv-SE"/>
        </w:rPr>
        <w:t xml:space="preserve">accessed </w:t>
      </w:r>
      <w:r w:rsidR="00764992" w:rsidRPr="00C14C4F">
        <w:rPr>
          <w:rFonts w:ascii="Times New Roman" w:hAnsi="Times New Roman" w:cs="Times New Roman"/>
          <w:lang w:val="sv-SE"/>
        </w:rPr>
        <w:t>2020</w:t>
      </w:r>
      <w:r w:rsidRPr="006D6C9E">
        <w:rPr>
          <w:rFonts w:ascii="Times New Roman" w:hAnsi="Times New Roman" w:cs="Times New Roman"/>
        </w:rPr>
        <w:t>.</w:t>
      </w:r>
    </w:p>
    <w:p w14:paraId="42AAC325" w14:textId="560AEF1D" w:rsidR="00565FCE" w:rsidRDefault="00565FCE" w:rsidP="00565F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Statistics Sweden</w:t>
      </w:r>
      <w:r w:rsidR="00431A21">
        <w:rPr>
          <w:rFonts w:ascii="Times New Roman" w:hAnsi="Times New Roman" w:cs="Times New Roman"/>
          <w:lang w:val="en-US"/>
        </w:rPr>
        <w:t xml:space="preserve"> (SCB)</w:t>
      </w:r>
      <w:r w:rsidRPr="006D6C9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2022.</w:t>
      </w:r>
      <w:r w:rsidRPr="006D6C9E">
        <w:rPr>
          <w:rFonts w:ascii="Times New Roman" w:hAnsi="Times New Roman" w:cs="Times New Roman"/>
          <w:lang w:val="en-US"/>
        </w:rPr>
        <w:t xml:space="preserve"> "</w:t>
      </w:r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Military Archives (</w:t>
      </w:r>
      <w:proofErr w:type="spellStart"/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K</w:t>
      </w:r>
      <w:r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rigsarkivet</w:t>
      </w:r>
      <w:proofErr w:type="spellEnd"/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)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, 19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69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-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1983 [database].</w:t>
      </w:r>
      <w:r w:rsidRPr="006D6C9E">
        <w:rPr>
          <w:rFonts w:ascii="Times New Roman" w:hAnsi="Times New Roman" w:cs="Times New Roman"/>
          <w:lang w:val="en-US"/>
        </w:rPr>
        <w:t xml:space="preserve">" </w:t>
      </w:r>
      <w:r>
        <w:rPr>
          <w:rFonts w:ascii="Times New Roman" w:hAnsi="Times New Roman" w:cs="Times New Roman"/>
          <w:lang w:val="sv-SE"/>
        </w:rPr>
        <w:t>accessed 2020</w:t>
      </w:r>
      <w:r w:rsidRPr="006D6C9E">
        <w:rPr>
          <w:rFonts w:ascii="Times New Roman" w:hAnsi="Times New Roman" w:cs="Times New Roman"/>
        </w:rPr>
        <w:t>.</w:t>
      </w:r>
    </w:p>
    <w:p w14:paraId="2E0E8229" w14:textId="644F6CB9" w:rsidR="00565FCE" w:rsidRDefault="00565FCE" w:rsidP="0056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Statistics Sweden</w:t>
      </w:r>
      <w:r w:rsidR="00431A21">
        <w:rPr>
          <w:rFonts w:ascii="Times New Roman" w:hAnsi="Times New Roman" w:cs="Times New Roman"/>
          <w:lang w:val="en-US"/>
        </w:rPr>
        <w:t xml:space="preserve"> (SCB)</w:t>
      </w:r>
      <w:r w:rsidRPr="006D6C9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2022.</w:t>
      </w:r>
      <w:r w:rsidRPr="006D6C9E">
        <w:rPr>
          <w:rFonts w:ascii="Times New Roman" w:hAnsi="Times New Roman" w:cs="Times New Roman"/>
          <w:lang w:val="en-US"/>
        </w:rPr>
        <w:t xml:space="preserve"> "</w:t>
      </w:r>
      <w:r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R</w:t>
      </w:r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ecruitment Agency (</w:t>
      </w:r>
      <w:proofErr w:type="spellStart"/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R</w:t>
      </w:r>
      <w:r w:rsidRPr="00565FC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ekryteringsmyndigheten</w:t>
      </w:r>
      <w:proofErr w:type="spellEnd"/>
      <w:r w:rsidR="00BA4AE3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)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, 19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83</w:t>
      </w:r>
      <w:r w:rsidRPr="008802A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-</w:t>
      </w:r>
      <w:r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US" w:eastAsia="da-DK"/>
        </w:rPr>
        <w:t>2010 [database].</w:t>
      </w:r>
      <w:r w:rsidRPr="006D6C9E">
        <w:rPr>
          <w:rFonts w:ascii="Times New Roman" w:hAnsi="Times New Roman" w:cs="Times New Roman"/>
          <w:lang w:val="en-US"/>
        </w:rPr>
        <w:t xml:space="preserve">" </w:t>
      </w:r>
      <w:r>
        <w:rPr>
          <w:rFonts w:ascii="Times New Roman" w:hAnsi="Times New Roman" w:cs="Times New Roman"/>
          <w:lang w:val="sv-SE"/>
        </w:rPr>
        <w:t>accessed 2020</w:t>
      </w:r>
      <w:r w:rsidRPr="006D6C9E">
        <w:rPr>
          <w:rFonts w:ascii="Times New Roman" w:hAnsi="Times New Roman" w:cs="Times New Roman"/>
        </w:rPr>
        <w:t>.</w:t>
      </w:r>
    </w:p>
    <w:p w14:paraId="573DD0D3" w14:textId="77777777" w:rsidR="00884777" w:rsidRPr="00884777" w:rsidRDefault="00884777" w:rsidP="00884777">
      <w:pPr>
        <w:rPr>
          <w:rFonts w:ascii="Times New Roman" w:hAnsi="Times New Roman" w:cs="Times New Roman"/>
          <w:lang w:val="en-US"/>
        </w:rPr>
      </w:pPr>
    </w:p>
    <w:p w14:paraId="7B0BD5DE" w14:textId="77777777" w:rsidR="00884777" w:rsidRPr="00EE2CBA" w:rsidRDefault="00884777" w:rsidP="00EE2CBA">
      <w:pPr>
        <w:rPr>
          <w:rFonts w:ascii="Times New Roman" w:hAnsi="Times New Roman" w:cs="Times New Roman"/>
        </w:rPr>
      </w:pPr>
    </w:p>
    <w:p w14:paraId="79CD7EA3" w14:textId="77777777" w:rsidR="00EE2CBA" w:rsidRPr="00EE2CBA" w:rsidRDefault="00EE2CBA" w:rsidP="00565FCE">
      <w:pPr>
        <w:rPr>
          <w:rFonts w:ascii="Times New Roman" w:hAnsi="Times New Roman" w:cs="Times New Roman"/>
        </w:rPr>
      </w:pPr>
    </w:p>
    <w:p w14:paraId="07D07293" w14:textId="17E9871F" w:rsidR="007527E1" w:rsidRPr="007527E1" w:rsidRDefault="007527E1" w:rsidP="003E0816">
      <w:pPr>
        <w:rPr>
          <w:rFonts w:ascii="Times New Roman" w:hAnsi="Times New Roman" w:cs="Times New Roman"/>
          <w:lang w:val="en-US"/>
        </w:rPr>
      </w:pPr>
    </w:p>
    <w:p w14:paraId="29FF0CBC" w14:textId="389861B0" w:rsidR="006078E4" w:rsidRPr="006D6C9E" w:rsidRDefault="006078E4" w:rsidP="00DD506C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</w:p>
    <w:p w14:paraId="48E86B2A" w14:textId="77777777" w:rsidR="006078E4" w:rsidRPr="006D6C9E" w:rsidRDefault="006078E4" w:rsidP="00DD506C">
      <w:pPr>
        <w:rPr>
          <w:rFonts w:ascii="Times New Roman" w:eastAsia="Times New Roman" w:hAnsi="Times New Roman" w:cs="Times New Roman"/>
          <w:bCs/>
          <w:kern w:val="36"/>
          <w:lang w:val="en-US" w:eastAsia="sv-SE"/>
        </w:rPr>
      </w:pPr>
    </w:p>
    <w:p w14:paraId="6F4924FC" w14:textId="21F29A52" w:rsidR="00162B43" w:rsidRPr="006D6C9E" w:rsidRDefault="00162B43" w:rsidP="00090EA8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</w:p>
    <w:sectPr w:rsidR="00162B43" w:rsidRPr="006D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E5B7" w14:textId="77777777" w:rsidR="00F26B8D" w:rsidRDefault="00F26B8D" w:rsidP="004B5203">
      <w:pPr>
        <w:spacing w:after="0" w:line="240" w:lineRule="auto"/>
      </w:pPr>
      <w:r>
        <w:separator/>
      </w:r>
    </w:p>
  </w:endnote>
  <w:endnote w:type="continuationSeparator" w:id="0">
    <w:p w14:paraId="032F3D77" w14:textId="77777777" w:rsidR="00F26B8D" w:rsidRDefault="00F26B8D" w:rsidP="004B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AF29" w14:textId="77777777" w:rsidR="00F26B8D" w:rsidRDefault="00F26B8D" w:rsidP="004B5203">
      <w:pPr>
        <w:spacing w:after="0" w:line="240" w:lineRule="auto"/>
      </w:pPr>
      <w:r>
        <w:separator/>
      </w:r>
    </w:p>
  </w:footnote>
  <w:footnote w:type="continuationSeparator" w:id="0">
    <w:p w14:paraId="78E688B6" w14:textId="77777777" w:rsidR="00F26B8D" w:rsidRDefault="00F26B8D" w:rsidP="004B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16A6A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C16678"/>
    <w:multiLevelType w:val="multilevel"/>
    <w:tmpl w:val="8D1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50CE9"/>
    <w:multiLevelType w:val="hybridMultilevel"/>
    <w:tmpl w:val="06680A68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8C538F"/>
    <w:multiLevelType w:val="multilevel"/>
    <w:tmpl w:val="A6B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70AE"/>
    <w:multiLevelType w:val="hybridMultilevel"/>
    <w:tmpl w:val="03B8ED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6411C"/>
    <w:multiLevelType w:val="multilevel"/>
    <w:tmpl w:val="168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42C2F"/>
    <w:multiLevelType w:val="multilevel"/>
    <w:tmpl w:val="970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B2210"/>
    <w:multiLevelType w:val="hybridMultilevel"/>
    <w:tmpl w:val="4F4444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34798"/>
    <w:multiLevelType w:val="hybridMultilevel"/>
    <w:tmpl w:val="D2D278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680"/>
    <w:multiLevelType w:val="hybridMultilevel"/>
    <w:tmpl w:val="22A44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04648"/>
    <w:multiLevelType w:val="multilevel"/>
    <w:tmpl w:val="E2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80ED4"/>
    <w:multiLevelType w:val="multilevel"/>
    <w:tmpl w:val="FA1E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1F51"/>
    <w:multiLevelType w:val="multilevel"/>
    <w:tmpl w:val="4CE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90C5A"/>
    <w:multiLevelType w:val="hybridMultilevel"/>
    <w:tmpl w:val="2A14C0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52806"/>
    <w:multiLevelType w:val="multilevel"/>
    <w:tmpl w:val="2B0E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40BB9"/>
    <w:multiLevelType w:val="multilevel"/>
    <w:tmpl w:val="D4A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EE6"/>
    <w:multiLevelType w:val="multilevel"/>
    <w:tmpl w:val="44D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C563D"/>
    <w:multiLevelType w:val="multilevel"/>
    <w:tmpl w:val="626A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70EE0"/>
    <w:multiLevelType w:val="multilevel"/>
    <w:tmpl w:val="BE7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D5C06"/>
    <w:multiLevelType w:val="multilevel"/>
    <w:tmpl w:val="2E8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17695"/>
    <w:multiLevelType w:val="multilevel"/>
    <w:tmpl w:val="1C0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76E3C"/>
    <w:multiLevelType w:val="hybridMultilevel"/>
    <w:tmpl w:val="B4C43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B1729"/>
    <w:multiLevelType w:val="hybridMultilevel"/>
    <w:tmpl w:val="56DED7B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BC726D"/>
    <w:multiLevelType w:val="multilevel"/>
    <w:tmpl w:val="FAF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763CB"/>
    <w:multiLevelType w:val="hybridMultilevel"/>
    <w:tmpl w:val="2FECF39E"/>
    <w:lvl w:ilvl="0" w:tplc="1666B520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62BA5"/>
    <w:multiLevelType w:val="multilevel"/>
    <w:tmpl w:val="4C4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212C9"/>
    <w:multiLevelType w:val="hybridMultilevel"/>
    <w:tmpl w:val="9A94AE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912565">
    <w:abstractNumId w:val="21"/>
  </w:num>
  <w:num w:numId="2" w16cid:durableId="1402870198">
    <w:abstractNumId w:val="13"/>
  </w:num>
  <w:num w:numId="3" w16cid:durableId="2043818008">
    <w:abstractNumId w:val="4"/>
  </w:num>
  <w:num w:numId="4" w16cid:durableId="613097854">
    <w:abstractNumId w:val="7"/>
  </w:num>
  <w:num w:numId="5" w16cid:durableId="2103644031">
    <w:abstractNumId w:val="2"/>
  </w:num>
  <w:num w:numId="6" w16cid:durableId="1319266832">
    <w:abstractNumId w:val="26"/>
  </w:num>
  <w:num w:numId="7" w16cid:durableId="986864771">
    <w:abstractNumId w:val="22"/>
  </w:num>
  <w:num w:numId="8" w16cid:durableId="2021158615">
    <w:abstractNumId w:val="9"/>
  </w:num>
  <w:num w:numId="9" w16cid:durableId="1529296447">
    <w:abstractNumId w:val="8"/>
  </w:num>
  <w:num w:numId="10" w16cid:durableId="2071343963">
    <w:abstractNumId w:val="0"/>
  </w:num>
  <w:num w:numId="11" w16cid:durableId="809715795">
    <w:abstractNumId w:val="24"/>
  </w:num>
  <w:num w:numId="12" w16cid:durableId="1366104518">
    <w:abstractNumId w:val="3"/>
  </w:num>
  <w:num w:numId="13" w16cid:durableId="872570269">
    <w:abstractNumId w:val="14"/>
  </w:num>
  <w:num w:numId="14" w16cid:durableId="413205754">
    <w:abstractNumId w:val="10"/>
  </w:num>
  <w:num w:numId="15" w16cid:durableId="1696155290">
    <w:abstractNumId w:val="23"/>
  </w:num>
  <w:num w:numId="16" w16cid:durableId="294019977">
    <w:abstractNumId w:val="11"/>
  </w:num>
  <w:num w:numId="17" w16cid:durableId="126970092">
    <w:abstractNumId w:val="18"/>
  </w:num>
  <w:num w:numId="18" w16cid:durableId="369377542">
    <w:abstractNumId w:val="25"/>
  </w:num>
  <w:num w:numId="19" w16cid:durableId="1771047456">
    <w:abstractNumId w:val="15"/>
  </w:num>
  <w:num w:numId="20" w16cid:durableId="1045174807">
    <w:abstractNumId w:val="19"/>
  </w:num>
  <w:num w:numId="21" w16cid:durableId="2004703994">
    <w:abstractNumId w:val="17"/>
  </w:num>
  <w:num w:numId="22" w16cid:durableId="199051494">
    <w:abstractNumId w:val="6"/>
  </w:num>
  <w:num w:numId="23" w16cid:durableId="53703180">
    <w:abstractNumId w:val="1"/>
  </w:num>
  <w:num w:numId="24" w16cid:durableId="1431855854">
    <w:abstractNumId w:val="16"/>
  </w:num>
  <w:num w:numId="25" w16cid:durableId="1782528485">
    <w:abstractNumId w:val="12"/>
  </w:num>
  <w:num w:numId="26" w16cid:durableId="1822891012">
    <w:abstractNumId w:val="20"/>
  </w:num>
  <w:num w:numId="27" w16cid:durableId="898780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B"/>
    <w:rsid w:val="000153E9"/>
    <w:rsid w:val="00024EC2"/>
    <w:rsid w:val="0004461F"/>
    <w:rsid w:val="00053D08"/>
    <w:rsid w:val="00057B58"/>
    <w:rsid w:val="00060430"/>
    <w:rsid w:val="00065171"/>
    <w:rsid w:val="0007147F"/>
    <w:rsid w:val="000832CB"/>
    <w:rsid w:val="0008641C"/>
    <w:rsid w:val="00090EA8"/>
    <w:rsid w:val="000B2BE5"/>
    <w:rsid w:val="000B3090"/>
    <w:rsid w:val="000B3772"/>
    <w:rsid w:val="000C14DD"/>
    <w:rsid w:val="000C4A6A"/>
    <w:rsid w:val="000C5D5C"/>
    <w:rsid w:val="000C794E"/>
    <w:rsid w:val="000D061D"/>
    <w:rsid w:val="000D0CDB"/>
    <w:rsid w:val="000D4685"/>
    <w:rsid w:val="000D5D5E"/>
    <w:rsid w:val="000E3C72"/>
    <w:rsid w:val="000F2DA0"/>
    <w:rsid w:val="0010019C"/>
    <w:rsid w:val="00100C52"/>
    <w:rsid w:val="00100C74"/>
    <w:rsid w:val="0010254D"/>
    <w:rsid w:val="00104810"/>
    <w:rsid w:val="001179EF"/>
    <w:rsid w:val="00133F4D"/>
    <w:rsid w:val="001512F1"/>
    <w:rsid w:val="00151913"/>
    <w:rsid w:val="001523E2"/>
    <w:rsid w:val="00162B43"/>
    <w:rsid w:val="00167C26"/>
    <w:rsid w:val="00171183"/>
    <w:rsid w:val="0017193D"/>
    <w:rsid w:val="00172A2D"/>
    <w:rsid w:val="00187EA6"/>
    <w:rsid w:val="00197059"/>
    <w:rsid w:val="001A0BF0"/>
    <w:rsid w:val="001B0582"/>
    <w:rsid w:val="001B1F0D"/>
    <w:rsid w:val="001C0C58"/>
    <w:rsid w:val="001D2CCC"/>
    <w:rsid w:val="001F60DB"/>
    <w:rsid w:val="002237AC"/>
    <w:rsid w:val="002276EA"/>
    <w:rsid w:val="00230D74"/>
    <w:rsid w:val="00234270"/>
    <w:rsid w:val="00241C9B"/>
    <w:rsid w:val="00242A54"/>
    <w:rsid w:val="0025296B"/>
    <w:rsid w:val="00253E48"/>
    <w:rsid w:val="00254A59"/>
    <w:rsid w:val="002564B8"/>
    <w:rsid w:val="0025799B"/>
    <w:rsid w:val="0026593D"/>
    <w:rsid w:val="00275794"/>
    <w:rsid w:val="0027767A"/>
    <w:rsid w:val="002A1477"/>
    <w:rsid w:val="002A4EE7"/>
    <w:rsid w:val="002A5B86"/>
    <w:rsid w:val="002A748D"/>
    <w:rsid w:val="002B3338"/>
    <w:rsid w:val="002C0AE6"/>
    <w:rsid w:val="002C3F71"/>
    <w:rsid w:val="002C45E5"/>
    <w:rsid w:val="002D0F74"/>
    <w:rsid w:val="002D70A7"/>
    <w:rsid w:val="002D7983"/>
    <w:rsid w:val="002E1A71"/>
    <w:rsid w:val="002E40E7"/>
    <w:rsid w:val="002F6127"/>
    <w:rsid w:val="002F7C23"/>
    <w:rsid w:val="00301C9A"/>
    <w:rsid w:val="00302117"/>
    <w:rsid w:val="00307527"/>
    <w:rsid w:val="00311462"/>
    <w:rsid w:val="00311BC9"/>
    <w:rsid w:val="00317D97"/>
    <w:rsid w:val="00321335"/>
    <w:rsid w:val="00321EF1"/>
    <w:rsid w:val="003224A9"/>
    <w:rsid w:val="00330DB8"/>
    <w:rsid w:val="00342444"/>
    <w:rsid w:val="00357614"/>
    <w:rsid w:val="00363A74"/>
    <w:rsid w:val="00394224"/>
    <w:rsid w:val="003C3DD6"/>
    <w:rsid w:val="003C4A8B"/>
    <w:rsid w:val="003D3A56"/>
    <w:rsid w:val="003E0816"/>
    <w:rsid w:val="003E589B"/>
    <w:rsid w:val="003E59D0"/>
    <w:rsid w:val="003F348B"/>
    <w:rsid w:val="004024C4"/>
    <w:rsid w:val="00405CCA"/>
    <w:rsid w:val="00412406"/>
    <w:rsid w:val="00416CDE"/>
    <w:rsid w:val="004258BE"/>
    <w:rsid w:val="00427351"/>
    <w:rsid w:val="00431A21"/>
    <w:rsid w:val="00443A70"/>
    <w:rsid w:val="00443EEB"/>
    <w:rsid w:val="00454DE4"/>
    <w:rsid w:val="004640D3"/>
    <w:rsid w:val="00464CF6"/>
    <w:rsid w:val="00465EB7"/>
    <w:rsid w:val="00471166"/>
    <w:rsid w:val="0047170B"/>
    <w:rsid w:val="00474CBB"/>
    <w:rsid w:val="004751C4"/>
    <w:rsid w:val="004766A9"/>
    <w:rsid w:val="00476BAE"/>
    <w:rsid w:val="004824E5"/>
    <w:rsid w:val="00482E56"/>
    <w:rsid w:val="00486E0D"/>
    <w:rsid w:val="00487AE2"/>
    <w:rsid w:val="004A0ED9"/>
    <w:rsid w:val="004A5AC1"/>
    <w:rsid w:val="004A6BE4"/>
    <w:rsid w:val="004A7834"/>
    <w:rsid w:val="004B24FE"/>
    <w:rsid w:val="004B3016"/>
    <w:rsid w:val="004B5203"/>
    <w:rsid w:val="004D6D56"/>
    <w:rsid w:val="004D6F54"/>
    <w:rsid w:val="004D70C8"/>
    <w:rsid w:val="004D7531"/>
    <w:rsid w:val="004E37C3"/>
    <w:rsid w:val="005003DD"/>
    <w:rsid w:val="00500F31"/>
    <w:rsid w:val="0051611A"/>
    <w:rsid w:val="00534E3C"/>
    <w:rsid w:val="00540412"/>
    <w:rsid w:val="00546A35"/>
    <w:rsid w:val="00552749"/>
    <w:rsid w:val="00552D90"/>
    <w:rsid w:val="005554E2"/>
    <w:rsid w:val="00560C4B"/>
    <w:rsid w:val="00565FCE"/>
    <w:rsid w:val="00567178"/>
    <w:rsid w:val="00581C3B"/>
    <w:rsid w:val="00593326"/>
    <w:rsid w:val="005A243E"/>
    <w:rsid w:val="005A3601"/>
    <w:rsid w:val="005B531F"/>
    <w:rsid w:val="005B78E4"/>
    <w:rsid w:val="005D00B2"/>
    <w:rsid w:val="005D0752"/>
    <w:rsid w:val="005D1F86"/>
    <w:rsid w:val="005D3CE2"/>
    <w:rsid w:val="005E5E9C"/>
    <w:rsid w:val="005E7050"/>
    <w:rsid w:val="005E7BD6"/>
    <w:rsid w:val="005F6794"/>
    <w:rsid w:val="006078E4"/>
    <w:rsid w:val="0061289A"/>
    <w:rsid w:val="006168B1"/>
    <w:rsid w:val="006315C8"/>
    <w:rsid w:val="0063734F"/>
    <w:rsid w:val="0065118F"/>
    <w:rsid w:val="0066173D"/>
    <w:rsid w:val="00671255"/>
    <w:rsid w:val="006717D9"/>
    <w:rsid w:val="006A6A1E"/>
    <w:rsid w:val="006B430C"/>
    <w:rsid w:val="006C2231"/>
    <w:rsid w:val="006C33D1"/>
    <w:rsid w:val="006D18FD"/>
    <w:rsid w:val="006D63A0"/>
    <w:rsid w:val="006D6C9E"/>
    <w:rsid w:val="006E14B4"/>
    <w:rsid w:val="006E6200"/>
    <w:rsid w:val="006F0692"/>
    <w:rsid w:val="006F3A1D"/>
    <w:rsid w:val="006F73DD"/>
    <w:rsid w:val="0072527B"/>
    <w:rsid w:val="00727652"/>
    <w:rsid w:val="0073277C"/>
    <w:rsid w:val="007351CC"/>
    <w:rsid w:val="00737DA2"/>
    <w:rsid w:val="007527E1"/>
    <w:rsid w:val="00764992"/>
    <w:rsid w:val="00765D9C"/>
    <w:rsid w:val="00770B76"/>
    <w:rsid w:val="007801F7"/>
    <w:rsid w:val="0078245D"/>
    <w:rsid w:val="00794BDC"/>
    <w:rsid w:val="007961A2"/>
    <w:rsid w:val="007A5F45"/>
    <w:rsid w:val="007B73F4"/>
    <w:rsid w:val="007D6F07"/>
    <w:rsid w:val="007E0DA8"/>
    <w:rsid w:val="007F3A49"/>
    <w:rsid w:val="007F6A2A"/>
    <w:rsid w:val="00807CC5"/>
    <w:rsid w:val="00811432"/>
    <w:rsid w:val="00811ECD"/>
    <w:rsid w:val="00813180"/>
    <w:rsid w:val="00814D72"/>
    <w:rsid w:val="008162C7"/>
    <w:rsid w:val="008175F7"/>
    <w:rsid w:val="00822BB6"/>
    <w:rsid w:val="00825455"/>
    <w:rsid w:val="00825E73"/>
    <w:rsid w:val="0083703B"/>
    <w:rsid w:val="008461E3"/>
    <w:rsid w:val="008479CB"/>
    <w:rsid w:val="00863FDD"/>
    <w:rsid w:val="00870F86"/>
    <w:rsid w:val="0087328A"/>
    <w:rsid w:val="00880BBE"/>
    <w:rsid w:val="00884777"/>
    <w:rsid w:val="00886220"/>
    <w:rsid w:val="008868FE"/>
    <w:rsid w:val="00896C09"/>
    <w:rsid w:val="008A2A05"/>
    <w:rsid w:val="008B0476"/>
    <w:rsid w:val="008B637A"/>
    <w:rsid w:val="008C0492"/>
    <w:rsid w:val="008C1D5A"/>
    <w:rsid w:val="008D0B77"/>
    <w:rsid w:val="0091351E"/>
    <w:rsid w:val="00916650"/>
    <w:rsid w:val="00920448"/>
    <w:rsid w:val="00962CEF"/>
    <w:rsid w:val="00963E18"/>
    <w:rsid w:val="00965B9D"/>
    <w:rsid w:val="00993718"/>
    <w:rsid w:val="00995CAC"/>
    <w:rsid w:val="009A530D"/>
    <w:rsid w:val="009B4C0B"/>
    <w:rsid w:val="009C0439"/>
    <w:rsid w:val="009C17BA"/>
    <w:rsid w:val="009C1F90"/>
    <w:rsid w:val="009C7C66"/>
    <w:rsid w:val="009D37C3"/>
    <w:rsid w:val="009D40F8"/>
    <w:rsid w:val="009D54A9"/>
    <w:rsid w:val="009E0BCC"/>
    <w:rsid w:val="009E18C6"/>
    <w:rsid w:val="009E3B45"/>
    <w:rsid w:val="009F2FA4"/>
    <w:rsid w:val="00A03063"/>
    <w:rsid w:val="00A14964"/>
    <w:rsid w:val="00A14FA0"/>
    <w:rsid w:val="00A17FE3"/>
    <w:rsid w:val="00A20BA3"/>
    <w:rsid w:val="00A262D1"/>
    <w:rsid w:val="00A3434C"/>
    <w:rsid w:val="00A378CB"/>
    <w:rsid w:val="00A37B4E"/>
    <w:rsid w:val="00A45C6B"/>
    <w:rsid w:val="00A53F2C"/>
    <w:rsid w:val="00A615D1"/>
    <w:rsid w:val="00A62F5A"/>
    <w:rsid w:val="00A67609"/>
    <w:rsid w:val="00A74984"/>
    <w:rsid w:val="00A74F33"/>
    <w:rsid w:val="00A8290D"/>
    <w:rsid w:val="00A84C54"/>
    <w:rsid w:val="00AA65AE"/>
    <w:rsid w:val="00AB28C6"/>
    <w:rsid w:val="00AB59D6"/>
    <w:rsid w:val="00AC3024"/>
    <w:rsid w:val="00AE43F3"/>
    <w:rsid w:val="00AE530F"/>
    <w:rsid w:val="00AF0BC2"/>
    <w:rsid w:val="00AF5E63"/>
    <w:rsid w:val="00AF6D84"/>
    <w:rsid w:val="00B07B95"/>
    <w:rsid w:val="00B1619A"/>
    <w:rsid w:val="00B25A49"/>
    <w:rsid w:val="00B26DEF"/>
    <w:rsid w:val="00B3124C"/>
    <w:rsid w:val="00B31CAA"/>
    <w:rsid w:val="00B32003"/>
    <w:rsid w:val="00B3654D"/>
    <w:rsid w:val="00B50A8A"/>
    <w:rsid w:val="00B5787F"/>
    <w:rsid w:val="00B61C36"/>
    <w:rsid w:val="00B66D15"/>
    <w:rsid w:val="00B706B0"/>
    <w:rsid w:val="00B7389C"/>
    <w:rsid w:val="00B75FCA"/>
    <w:rsid w:val="00B77FF6"/>
    <w:rsid w:val="00BA4AE3"/>
    <w:rsid w:val="00BA5A8F"/>
    <w:rsid w:val="00BB64C3"/>
    <w:rsid w:val="00BB75FF"/>
    <w:rsid w:val="00BD355C"/>
    <w:rsid w:val="00BE42E1"/>
    <w:rsid w:val="00C10C20"/>
    <w:rsid w:val="00C14C4F"/>
    <w:rsid w:val="00C214DA"/>
    <w:rsid w:val="00C21DD4"/>
    <w:rsid w:val="00C3140B"/>
    <w:rsid w:val="00C40D2D"/>
    <w:rsid w:val="00C45E87"/>
    <w:rsid w:val="00C55579"/>
    <w:rsid w:val="00C57BBD"/>
    <w:rsid w:val="00C720DA"/>
    <w:rsid w:val="00C84124"/>
    <w:rsid w:val="00C85F02"/>
    <w:rsid w:val="00C9374B"/>
    <w:rsid w:val="00C97744"/>
    <w:rsid w:val="00CB5509"/>
    <w:rsid w:val="00CB6D8E"/>
    <w:rsid w:val="00CD0ABF"/>
    <w:rsid w:val="00CD2202"/>
    <w:rsid w:val="00CD2658"/>
    <w:rsid w:val="00CD2D60"/>
    <w:rsid w:val="00CD460B"/>
    <w:rsid w:val="00CE0639"/>
    <w:rsid w:val="00CF4666"/>
    <w:rsid w:val="00D049D5"/>
    <w:rsid w:val="00D10F3C"/>
    <w:rsid w:val="00D14312"/>
    <w:rsid w:val="00D16DD1"/>
    <w:rsid w:val="00D503E8"/>
    <w:rsid w:val="00D64D9C"/>
    <w:rsid w:val="00D67402"/>
    <w:rsid w:val="00D76159"/>
    <w:rsid w:val="00D76EB6"/>
    <w:rsid w:val="00D85577"/>
    <w:rsid w:val="00D906B3"/>
    <w:rsid w:val="00D940AF"/>
    <w:rsid w:val="00D9586C"/>
    <w:rsid w:val="00DB04DF"/>
    <w:rsid w:val="00DB343E"/>
    <w:rsid w:val="00DC2D08"/>
    <w:rsid w:val="00DC6813"/>
    <w:rsid w:val="00DD506C"/>
    <w:rsid w:val="00DE5E80"/>
    <w:rsid w:val="00DF0A31"/>
    <w:rsid w:val="00DF60A6"/>
    <w:rsid w:val="00E00618"/>
    <w:rsid w:val="00E02847"/>
    <w:rsid w:val="00E02D78"/>
    <w:rsid w:val="00E04DD8"/>
    <w:rsid w:val="00E13A48"/>
    <w:rsid w:val="00E23396"/>
    <w:rsid w:val="00E240D6"/>
    <w:rsid w:val="00E30654"/>
    <w:rsid w:val="00E332FF"/>
    <w:rsid w:val="00E47EBA"/>
    <w:rsid w:val="00E53E82"/>
    <w:rsid w:val="00E55041"/>
    <w:rsid w:val="00E6567F"/>
    <w:rsid w:val="00E70483"/>
    <w:rsid w:val="00E707BD"/>
    <w:rsid w:val="00E71DC8"/>
    <w:rsid w:val="00E72F06"/>
    <w:rsid w:val="00E84E37"/>
    <w:rsid w:val="00E90A48"/>
    <w:rsid w:val="00E90EA7"/>
    <w:rsid w:val="00EA33C1"/>
    <w:rsid w:val="00EB006C"/>
    <w:rsid w:val="00EB4CE5"/>
    <w:rsid w:val="00EB51CC"/>
    <w:rsid w:val="00EC3293"/>
    <w:rsid w:val="00EC336E"/>
    <w:rsid w:val="00EC6DFD"/>
    <w:rsid w:val="00ED22FB"/>
    <w:rsid w:val="00ED34A2"/>
    <w:rsid w:val="00EE2CBA"/>
    <w:rsid w:val="00EE4512"/>
    <w:rsid w:val="00EE6DA6"/>
    <w:rsid w:val="00EE7481"/>
    <w:rsid w:val="00EE79C0"/>
    <w:rsid w:val="00F00AD5"/>
    <w:rsid w:val="00F0547D"/>
    <w:rsid w:val="00F21A27"/>
    <w:rsid w:val="00F21AD1"/>
    <w:rsid w:val="00F261DE"/>
    <w:rsid w:val="00F26B8D"/>
    <w:rsid w:val="00F30AEB"/>
    <w:rsid w:val="00F328B5"/>
    <w:rsid w:val="00F369FF"/>
    <w:rsid w:val="00F45CEB"/>
    <w:rsid w:val="00F46954"/>
    <w:rsid w:val="00F543E4"/>
    <w:rsid w:val="00F67DDF"/>
    <w:rsid w:val="00F70BD8"/>
    <w:rsid w:val="00F76A2F"/>
    <w:rsid w:val="00F77E77"/>
    <w:rsid w:val="00F77FD6"/>
    <w:rsid w:val="00F838C4"/>
    <w:rsid w:val="00F85839"/>
    <w:rsid w:val="00FA5EF1"/>
    <w:rsid w:val="00FB2F8B"/>
    <w:rsid w:val="00FB626A"/>
    <w:rsid w:val="00FC05F1"/>
    <w:rsid w:val="00FC7628"/>
    <w:rsid w:val="00FC7649"/>
    <w:rsid w:val="00FD44B2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B5D60"/>
  <w15:chartTrackingRefBased/>
  <w15:docId w15:val="{18B46114-08AB-405A-8150-85819A4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8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9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28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0DB"/>
    <w:rPr>
      <w:color w:val="605E5C"/>
      <w:shd w:val="clear" w:color="auto" w:fill="E1DFDD"/>
    </w:rPr>
  </w:style>
  <w:style w:type="character" w:customStyle="1" w:styleId="year">
    <w:name w:val="year"/>
    <w:basedOn w:val="DefaultParagraphFont"/>
    <w:rsid w:val="0010019C"/>
  </w:style>
  <w:style w:type="character" w:customStyle="1" w:styleId="Title1">
    <w:name w:val="Title1"/>
    <w:basedOn w:val="DefaultParagraphFont"/>
    <w:rsid w:val="0010019C"/>
  </w:style>
  <w:style w:type="character" w:customStyle="1" w:styleId="journal">
    <w:name w:val="journal"/>
    <w:basedOn w:val="DefaultParagraphFont"/>
    <w:rsid w:val="0010019C"/>
  </w:style>
  <w:style w:type="character" w:customStyle="1" w:styleId="vol">
    <w:name w:val="vol"/>
    <w:basedOn w:val="DefaultParagraphFont"/>
    <w:rsid w:val="0010019C"/>
  </w:style>
  <w:style w:type="character" w:customStyle="1" w:styleId="pages">
    <w:name w:val="pages"/>
    <w:basedOn w:val="DefaultParagraphFont"/>
    <w:rsid w:val="0010019C"/>
  </w:style>
  <w:style w:type="character" w:styleId="CommentReference">
    <w:name w:val="annotation reference"/>
    <w:basedOn w:val="DefaultParagraphFont"/>
    <w:uiPriority w:val="99"/>
    <w:semiHidden/>
    <w:unhideWhenUsed/>
    <w:rsid w:val="00DF0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0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0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A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0A3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5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20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lockText">
    <w:name w:val="Block Text"/>
    <w:basedOn w:val="BodyText"/>
    <w:next w:val="BodyText"/>
    <w:uiPriority w:val="9"/>
    <w:unhideWhenUsed/>
    <w:qFormat/>
    <w:rsid w:val="002D7983"/>
    <w:pPr>
      <w:spacing w:before="100" w:after="100" w:line="240" w:lineRule="auto"/>
      <w:ind w:left="480" w:right="480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D79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7983"/>
  </w:style>
  <w:style w:type="character" w:customStyle="1" w:styleId="Heading3Char">
    <w:name w:val="Heading 3 Char"/>
    <w:basedOn w:val="DefaultParagraphFont"/>
    <w:link w:val="Heading3"/>
    <w:uiPriority w:val="9"/>
    <w:semiHidden/>
    <w:rsid w:val="00780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7801F7"/>
    <w:pPr>
      <w:spacing w:before="180" w:after="180" w:line="240" w:lineRule="auto"/>
    </w:pPr>
    <w:rPr>
      <w:sz w:val="24"/>
      <w:szCs w:val="24"/>
      <w:lang w:val="en-US"/>
    </w:rPr>
  </w:style>
  <w:style w:type="paragraph" w:styleId="NoSpacing">
    <w:name w:val="No Spacing"/>
    <w:uiPriority w:val="1"/>
    <w:qFormat/>
    <w:rsid w:val="008B0476"/>
    <w:pPr>
      <w:spacing w:after="0" w:line="240" w:lineRule="auto"/>
    </w:pPr>
    <w:rPr>
      <w:rFonts w:eastAsiaTheme="minorEastAsia"/>
      <w:lang w:val="en-GB"/>
    </w:rPr>
  </w:style>
  <w:style w:type="table" w:styleId="TableGrid">
    <w:name w:val="Table Grid"/>
    <w:basedOn w:val="TableNormal"/>
    <w:uiPriority w:val="39"/>
    <w:rsid w:val="008B0476"/>
    <w:pPr>
      <w:spacing w:after="0" w:line="240" w:lineRule="auto"/>
    </w:pPr>
    <w:rPr>
      <w:rFonts w:eastAsiaTheme="minorEastAsia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6502-B3E2-4795-BF5C-5C86B1D1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Michael-J Boehm</cp:lastModifiedBy>
  <cp:revision>34</cp:revision>
  <dcterms:created xsi:type="dcterms:W3CDTF">2023-11-28T14:50:00Z</dcterms:created>
  <dcterms:modified xsi:type="dcterms:W3CDTF">2023-11-29T12:53:00Z</dcterms:modified>
</cp:coreProperties>
</file>