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0B49C" w14:textId="77777777" w:rsidR="00BD49F5" w:rsidRDefault="00AC1825" w:rsidP="00B42A2E">
      <w:pPr>
        <w:pStyle w:val="Ttulo2"/>
        <w:rPr>
          <w:lang w:val="es-ES"/>
        </w:rPr>
      </w:pPr>
      <w:r>
        <w:rPr>
          <w:lang w:val="es-ES"/>
        </w:rPr>
        <w:t>Patrones de D</w:t>
      </w:r>
      <w:r w:rsidR="00EB0C9F">
        <w:rPr>
          <w:lang w:val="es-ES"/>
        </w:rPr>
        <w:t>iseño de Interfaz Humano-Maquina.</w:t>
      </w:r>
      <w:bookmarkStart w:id="0" w:name="_GoBack"/>
      <w:bookmarkEnd w:id="0"/>
    </w:p>
    <w:p w14:paraId="567DBD9B" w14:textId="77777777" w:rsidR="00EB0C9F" w:rsidRDefault="00EB0C9F">
      <w:pPr>
        <w:rPr>
          <w:lang w:val="es-ES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75"/>
      </w:tblGrid>
      <w:tr w:rsidR="00872A26" w14:paraId="135F615C" w14:textId="77777777" w:rsidTr="0079646C">
        <w:trPr>
          <w:trHeight w:val="30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C398" w14:textId="77777777" w:rsidR="00872A26" w:rsidRDefault="00872A26" w:rsidP="0079646C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Clasificación: </w:t>
            </w:r>
            <w:proofErr w:type="spellStart"/>
            <w:r>
              <w:rPr>
                <w:rFonts w:ascii="Arial" w:eastAsia="Arial" w:hAnsi="Arial" w:cs="Arial"/>
                <w:b/>
              </w:rPr>
              <w:t>L</w:t>
            </w:r>
            <w:r>
              <w:rPr>
                <w:rFonts w:ascii="Arial" w:eastAsia="Arial" w:hAnsi="Arial" w:cs="Arial"/>
                <w:b/>
              </w:rPr>
              <w:t>ist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of </w:t>
            </w:r>
            <w:proofErr w:type="spellStart"/>
            <w:r>
              <w:rPr>
                <w:rFonts w:ascii="Arial" w:eastAsia="Arial" w:hAnsi="Arial" w:cs="Arial"/>
                <w:b/>
              </w:rPr>
              <w:t>Things</w:t>
            </w:r>
            <w:proofErr w:type="spellEnd"/>
          </w:p>
        </w:tc>
      </w:tr>
      <w:tr w:rsidR="00872A26" w14:paraId="0DE05E75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B04E" w14:textId="77777777" w:rsidR="00872A26" w:rsidRDefault="00872A26" w:rsidP="0079646C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Patrón (cuál):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8EC7" w14:textId="77777777" w:rsidR="00872A26" w:rsidRDefault="00872A26" w:rsidP="0079646C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 w:rsidRPr="00872A26">
              <w:rPr>
                <w:rFonts w:ascii="Arial" w:eastAsia="Arial" w:hAnsi="Arial" w:cs="Arial"/>
              </w:rPr>
              <w:t>Row</w:t>
            </w:r>
            <w:proofErr w:type="spellEnd"/>
            <w:r w:rsidRPr="00872A26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72A26">
              <w:rPr>
                <w:rFonts w:ascii="Arial" w:eastAsia="Arial" w:hAnsi="Arial" w:cs="Arial"/>
              </w:rPr>
              <w:t>Striping</w:t>
            </w:r>
            <w:proofErr w:type="spellEnd"/>
          </w:p>
        </w:tc>
      </w:tr>
      <w:tr w:rsidR="00872A26" w14:paraId="47ED82FC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7323" w14:textId="77777777" w:rsidR="00872A26" w:rsidRDefault="00872A26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Motivación (por qué):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EE3E" w14:textId="77777777" w:rsidR="00872A26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r w:rsidRPr="00E93075">
              <w:rPr>
                <w:rFonts w:ascii="Arial" w:eastAsia="Arial" w:hAnsi="Arial" w:cs="Arial"/>
              </w:rPr>
              <w:t>Los bloques de colores suaves definen y delimitan la información contenida en ellos, incluso cuando no puede usar espacios en blanco para separar los datos en "fragmentos".</w:t>
            </w:r>
          </w:p>
        </w:tc>
      </w:tr>
      <w:tr w:rsidR="00872A26" w14:paraId="700F283A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DBCE" w14:textId="77777777" w:rsidR="00872A26" w:rsidRDefault="00872A26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(cómo):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B5B01" w14:textId="77777777" w:rsidR="00872A26" w:rsidRDefault="00E93075" w:rsidP="00E9307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elije</w:t>
            </w:r>
            <w:r w:rsidRPr="00E93075">
              <w:rPr>
                <w:rFonts w:ascii="Arial" w:eastAsia="Arial" w:hAnsi="Arial" w:cs="Arial"/>
              </w:rPr>
              <w:t xml:space="preserve"> un par de colores de baja saturación que tengan un valor similar pero no idéntico. (En otras palabras, uno debe ser un poco más oscuro que el otro).</w:t>
            </w:r>
          </w:p>
        </w:tc>
      </w:tr>
    </w:tbl>
    <w:p w14:paraId="1087245F" w14:textId="77777777" w:rsidR="00EB0C9F" w:rsidRDefault="00EB0C9F">
      <w:pPr>
        <w:rPr>
          <w:lang w:val="es-ES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75"/>
      </w:tblGrid>
      <w:tr w:rsidR="00872A26" w14:paraId="0FC5CB58" w14:textId="77777777" w:rsidTr="000E1F5A">
        <w:trPr>
          <w:trHeight w:val="392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082F" w14:textId="77777777" w:rsidR="00872A26" w:rsidRDefault="00872A26" w:rsidP="0079646C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Clasificación: Acciones y comando</w:t>
            </w:r>
          </w:p>
        </w:tc>
      </w:tr>
      <w:tr w:rsidR="00872A26" w14:paraId="44BC77EA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A166" w14:textId="77777777" w:rsidR="00872A26" w:rsidRDefault="00872A26" w:rsidP="0079646C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Patrón (cuál):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82E6" w14:textId="77777777" w:rsidR="00872A26" w:rsidRDefault="00872A26" w:rsidP="0079646C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Prominent</w:t>
            </w:r>
            <w:proofErr w:type="spellEnd"/>
            <w:r>
              <w:rPr>
                <w:rFonts w:ascii="Arial" w:eastAsia="Arial" w:hAnsi="Arial" w:cs="Arial"/>
              </w:rPr>
              <w:t xml:space="preserve"> ‘Done’ </w:t>
            </w:r>
            <w:proofErr w:type="spellStart"/>
            <w:r>
              <w:rPr>
                <w:rFonts w:ascii="Arial" w:eastAsia="Arial" w:hAnsi="Arial" w:cs="Arial"/>
              </w:rPr>
              <w:t>button</w:t>
            </w:r>
            <w:proofErr w:type="spellEnd"/>
          </w:p>
        </w:tc>
      </w:tr>
      <w:tr w:rsidR="00872A26" w14:paraId="418067DB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14FE" w14:textId="77777777" w:rsidR="00872A26" w:rsidRDefault="00872A26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Motivación (por qué):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0499" w14:textId="77777777" w:rsidR="00872A26" w:rsidRDefault="00E93075" w:rsidP="00E93075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boto</w:t>
            </w:r>
            <w:r w:rsidR="00872A26"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</w:rPr>
              <w:t>es</w:t>
            </w:r>
            <w:r w:rsidR="00872A26">
              <w:rPr>
                <w:rFonts w:ascii="Arial" w:eastAsia="Arial" w:hAnsi="Arial" w:cs="Arial"/>
              </w:rPr>
              <w:t xml:space="preserve"> más importante</w:t>
            </w:r>
            <w:r>
              <w:rPr>
                <w:rFonts w:ascii="Arial" w:eastAsia="Arial" w:hAnsi="Arial" w:cs="Arial"/>
              </w:rPr>
              <w:t>s</w:t>
            </w:r>
            <w:r w:rsidR="00872A26">
              <w:rPr>
                <w:rFonts w:ascii="Arial" w:eastAsia="Arial" w:hAnsi="Arial" w:cs="Arial"/>
              </w:rPr>
              <w:t xml:space="preserve"> debe</w:t>
            </w:r>
            <w:r>
              <w:rPr>
                <w:rFonts w:ascii="Arial" w:eastAsia="Arial" w:hAnsi="Arial" w:cs="Arial"/>
              </w:rPr>
              <w:t>n</w:t>
            </w:r>
            <w:r w:rsidR="00872A26">
              <w:rPr>
                <w:rFonts w:ascii="Arial" w:eastAsia="Arial" w:hAnsi="Arial" w:cs="Arial"/>
              </w:rPr>
              <w:t xml:space="preserve"> verse distinto</w:t>
            </w:r>
            <w:r>
              <w:rPr>
                <w:rFonts w:ascii="Arial" w:eastAsia="Arial" w:hAnsi="Arial" w:cs="Arial"/>
              </w:rPr>
              <w:t>s</w:t>
            </w:r>
            <w:r w:rsidR="00872A26">
              <w:rPr>
                <w:rFonts w:ascii="Arial" w:eastAsia="Arial" w:hAnsi="Arial" w:cs="Arial"/>
              </w:rPr>
              <w:t xml:space="preserve"> y ser fácilmente reconocible</w:t>
            </w:r>
            <w:r>
              <w:rPr>
                <w:rFonts w:ascii="Arial" w:eastAsia="Arial" w:hAnsi="Arial" w:cs="Arial"/>
              </w:rPr>
              <w:t>s</w:t>
            </w:r>
            <w:r w:rsidR="00872A26">
              <w:rPr>
                <w:rFonts w:ascii="Arial" w:eastAsia="Arial" w:hAnsi="Arial" w:cs="Arial"/>
              </w:rPr>
              <w:t xml:space="preserve"> por el usuario</w:t>
            </w:r>
          </w:p>
        </w:tc>
      </w:tr>
      <w:tr w:rsidR="00872A26" w14:paraId="526C1188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0337" w14:textId="77777777" w:rsidR="00872A26" w:rsidRDefault="00872A26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(cómo):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39D5" w14:textId="77777777" w:rsidR="00872A26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cuenta con un botón para regresar a la pagina anterior el cual, debe poder el usuario entenderlo. </w:t>
            </w:r>
          </w:p>
          <w:p w14:paraId="79E48D19" w14:textId="77777777" w:rsidR="00E93075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Cuando se informa al usuario, debe poder aceptar.</w:t>
            </w:r>
          </w:p>
          <w:p w14:paraId="5005E76D" w14:textId="77777777" w:rsidR="00E93075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También existe un botón para que pueda volver a imprimirlo si así lo desea.</w:t>
            </w:r>
          </w:p>
          <w:p w14:paraId="0D8C1771" w14:textId="77777777" w:rsidR="000E1F5A" w:rsidRDefault="000E1F5A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 todo momento el usuario puede cancelar o volver atrás.</w:t>
            </w:r>
          </w:p>
        </w:tc>
      </w:tr>
    </w:tbl>
    <w:p w14:paraId="16E97330" w14:textId="77777777" w:rsidR="00872A26" w:rsidRDefault="00872A26">
      <w:pPr>
        <w:rPr>
          <w:lang w:val="es-ES"/>
        </w:rPr>
      </w:pPr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5775"/>
      </w:tblGrid>
      <w:tr w:rsidR="00E93075" w14:paraId="0B374D61" w14:textId="77777777" w:rsidTr="0079646C">
        <w:trPr>
          <w:trHeight w:val="300"/>
        </w:trPr>
        <w:tc>
          <w:tcPr>
            <w:tcW w:w="84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4B7AE" w14:textId="77777777" w:rsidR="00E93075" w:rsidRDefault="00E93075" w:rsidP="0079646C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Clasificación: Acciones y comando</w:t>
            </w:r>
          </w:p>
        </w:tc>
      </w:tr>
      <w:tr w:rsidR="00E93075" w14:paraId="2023E3AC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3A6F" w14:textId="77777777" w:rsidR="00E93075" w:rsidRDefault="00E93075" w:rsidP="0079646C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Patrón (cuál):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9702" w14:textId="77777777" w:rsidR="00E93075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DropDown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Chooser</w:t>
            </w:r>
            <w:proofErr w:type="spellEnd"/>
          </w:p>
        </w:tc>
      </w:tr>
      <w:tr w:rsidR="00E93075" w14:paraId="0AAC8A88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FCF3" w14:textId="77777777" w:rsidR="00E93075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Motivación (por qué):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CA59" w14:textId="77777777" w:rsidR="00E93075" w:rsidRDefault="00B42A2E" w:rsidP="00B42A2E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Permiten</w:t>
            </w:r>
            <w:r w:rsidRPr="00B42A2E">
              <w:rPr>
                <w:rFonts w:ascii="Arial" w:eastAsia="Arial" w:hAnsi="Arial" w:cs="Arial"/>
              </w:rPr>
              <w:t xml:space="preserve"> encapsulan interfaces de usuario </w:t>
            </w:r>
            <w:r>
              <w:rPr>
                <w:rFonts w:ascii="Arial" w:eastAsia="Arial" w:hAnsi="Arial" w:cs="Arial"/>
              </w:rPr>
              <w:t xml:space="preserve">complejas en un espacio pequeño. </w:t>
            </w:r>
            <w:r w:rsidRPr="00B42A2E">
              <w:rPr>
                <w:rFonts w:ascii="Arial" w:eastAsia="Arial" w:hAnsi="Arial" w:cs="Arial"/>
              </w:rPr>
              <w:t>La página que ve el usuario sigue siendo simple y elegante, y la IU del selector solo se muestra cuando el usuario lo solicita, una forma adecuada de ocultar la complejidad hasta que sea necesaria.</w:t>
            </w:r>
          </w:p>
        </w:tc>
      </w:tr>
      <w:tr w:rsidR="00E93075" w14:paraId="179A81C8" w14:textId="77777777" w:rsidTr="0079646C"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0DA" w14:textId="77777777" w:rsidR="00E93075" w:rsidRDefault="00E93075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(cómo):</w:t>
            </w:r>
          </w:p>
        </w:tc>
        <w:tc>
          <w:tcPr>
            <w:tcW w:w="5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9C93" w14:textId="77777777" w:rsidR="00E93075" w:rsidRDefault="00B42A2E" w:rsidP="0079646C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aplica cuando el usuario necesita seleccionar las fechas, de esta forma se despliega un menú calendario, pudiendo seleccionar el formato correcto, evitando que tenga que escribir el mismo.</w:t>
            </w:r>
          </w:p>
        </w:tc>
      </w:tr>
    </w:tbl>
    <w:p w14:paraId="1D7188FC" w14:textId="77777777" w:rsidR="00EB0C9F" w:rsidRDefault="00EB0C9F">
      <w:pPr>
        <w:rPr>
          <w:lang w:val="es-ES"/>
        </w:rPr>
      </w:pPr>
    </w:p>
    <w:p w14:paraId="27A0EF49" w14:textId="77777777" w:rsidR="00EB0C9F" w:rsidRPr="00AC1825" w:rsidRDefault="00EB0C9F">
      <w:pPr>
        <w:rPr>
          <w:lang w:val="es-ES"/>
        </w:rPr>
      </w:pPr>
    </w:p>
    <w:sectPr w:rsidR="00EB0C9F" w:rsidRPr="00AC1825" w:rsidSect="0042301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C1262"/>
    <w:multiLevelType w:val="multilevel"/>
    <w:tmpl w:val="EA28C1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FF515D4"/>
    <w:multiLevelType w:val="multilevel"/>
    <w:tmpl w:val="4D82EA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25"/>
    <w:rsid w:val="000E1F5A"/>
    <w:rsid w:val="00423010"/>
    <w:rsid w:val="00872A26"/>
    <w:rsid w:val="00AC1825"/>
    <w:rsid w:val="00B42A2E"/>
    <w:rsid w:val="00BD49F5"/>
    <w:rsid w:val="00E93075"/>
    <w:rsid w:val="00E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FB1D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2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240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2019-10-18T14:04:00Z</dcterms:created>
  <dcterms:modified xsi:type="dcterms:W3CDTF">2019-10-18T15:04:00Z</dcterms:modified>
</cp:coreProperties>
</file>