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MANUAL DE USUARIO</w:t>
      </w:r>
    </w:p>
    <w:p>
      <w:pPr>
        <w:spacing w:after="40"/>
        <w:jc w:val="center"/>
      </w:pPr>
      <w:r>
        <w:t xml:space="preserve">Sistema de Automatización del Control Operativo con Agentes de IA</w:t>
      </w:r>
    </w:p>
    <w:p>
      <w:pPr>
        <w:spacing w:after="40"/>
        <w:jc w:val="center"/>
      </w:pPr>
      <w:r>
        <w:t xml:space="preserve">Grupo ConsigueVentas Inversiones E.I.R.L.</w:t>
      </w:r>
    </w:p>
    <w:p>
      <w:pPr>
        <w:spacing w:after="400"/>
        <w:jc w:val="center"/>
      </w:pPr>
      <w:r>
        <w:t xml:space="preserve">Versión 1.0 — Julio 2026</w:t>
      </w:r>
    </w:p>
    <w:p>
      <w:pPr>
        <w:pStyle w:val="Heading1"/>
        <w:spacing w:after="180" w:before="320"/>
      </w:pPr>
      <w:r>
        <w:t xml:space="preserve">PARTE 1: MANUAL DEL COLABORADOR</w:t>
      </w:r>
    </w:p>
    <w:p>
      <w:pPr>
        <w:pStyle w:val="Heading2"/>
        <w:spacing w:after="140" w:before="260"/>
      </w:pPr>
      <w:r>
        <w:t xml:space="preserve">1.1 Introducción</w:t>
      </w:r>
    </w:p>
    <w:p>
      <w:pPr>
        <w:spacing w:after="160"/>
      </w:pPr>
      <w:r>
        <w:t xml:space="preserve">Este manual describe el uso del bot de Telegram para el registro diario de actividades del Núcleo Web. El sistema guía al colaborador paso a paso a través de un flujo conversacional estructurado, eliminando la necesidad de llenar hojas de cálculo manualmente. Todos los registros se almacenan automáticamente en Google Sheets y se visualizan en el dashboard gerencial de Looker Studio.</w:t>
      </w:r>
    </w:p>
    <w:p>
      <w:pPr>
        <w:pStyle w:val="Heading2"/>
        <w:spacing w:after="140" w:before="260"/>
      </w:pPr>
      <w:r>
        <w:t xml:space="preserve">1.2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Tener instalada la aplicación Telegram en su smartphone o computadora.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Haber sido registrado por el administrador del sistema (su ChatID debe estar en la hoja Chat_Estados).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Conocer el nombre de usuario del bot, proporcionado por el responsable del área.</w:t>
      </w:r>
    </w:p>
    <w:p>
      <w:pPr>
        <w:pStyle w:val="Heading2"/>
        <w:spacing w:after="140" w:before="260"/>
      </w:pPr>
      <w:r>
        <w:t xml:space="preserve">1.3 Horario de operación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Días: lunes a viernes.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Horario: 08:10 — 13:00 (hora de Lima, UTC-5).</w:t>
      </w:r>
    </w:p>
    <w:p>
      <w:pPr>
        <w:spacing w:after="160"/>
      </w:pPr>
      <w:r>
        <w:t xml:space="preserve">Fuera de este horario, el bot responderá con un mensaje informando cuándo estará disponible nuevamente. Los fines de semana indicará que la próxima sesión es el lunes siguiente.</w:t>
      </w:r>
    </w:p>
    <w:p>
      <w:pPr>
        <w:pStyle w:val="Heading2"/>
        <w:spacing w:after="140" w:before="260"/>
      </w:pPr>
      <w:r>
        <w:t xml:space="preserve">1.4 Comandos disponibles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Inicia el bot y muestra el mensaje de bienvenida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/checklist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Inicia el registro de una nueva actividad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/editar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Permite modificar el estado de la última actividad registrada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/cancelar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Cancela el registro en curso y vuelve al inicio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/help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Muestra la guía de uso completa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1.5 Flujo de registro de actividades</w:t>
      </w:r>
    </w:p>
    <w:p>
      <w:pPr>
        <w:spacing w:after="160"/>
      </w:pPr>
      <w:r>
        <w:t xml:space="preserve">El proceso de registro sigue estos pasos en orden:</w:t>
      </w:r>
    </w:p>
    <w:p>
      <w:pPr>
        <w:spacing w:after="80"/>
      </w:pPr>
      <w:r>
        <w:t xml:space="preserve">1. Selección de proyecto (solo la primera vez del día): al escribir /checklist por primera vez en el día, el bot pregunta en qué proyecto trabajas. A partir de ese momento, lo recordará durante toda la jornada.</w:t>
      </w:r>
    </w:p>
    <w:p>
      <w:pPr>
        <w:spacing w:after="80"/>
      </w:pPr>
      <w:r>
        <w:t xml:space="preserve">2. Nombre de la actividad: el bot pregunta “¿Qué actividad realizaste?”. Ejemplos: “Diseño sección Hero”, “Corrección de bug en formulario”, “Reunión de coordinación”.</w:t>
      </w:r>
    </w:p>
    <w:p>
      <w:pPr>
        <w:spacing w:after="80"/>
      </w:pPr>
      <w:r>
        <w:t xml:space="preserve">3. Descripción de la actividad: el bot pide una descripción más detallada, que es procesada automáticamente por el agente de IA para clasificar el tipo de actividad.</w:t>
      </w:r>
    </w:p>
    <w:p>
      <w:pPr>
        <w:spacing w:after="80"/>
      </w:pPr>
      <w:r>
        <w:t xml:space="preserve">4. Hora de inicio: formato HH:MM, dentro del horario laboral (08:10–13:00).</w:t>
      </w:r>
    </w:p>
    <w:p>
      <w:pPr>
        <w:spacing w:after="80"/>
      </w:pPr>
      <w:r>
        <w:t xml:space="preserve">5. Hora de fin: no puede ser menor o igual a la de inicio; la duración máxima por registro es de 60 minutos (actividades más largas se dividen en dos registros consecutivos).</w:t>
      </w:r>
    </w:p>
    <w:p>
      <w:pPr>
        <w:spacing w:after="80"/>
      </w:pPr>
      <w:r>
        <w:t xml:space="preserve">6. Estado de la actividad: Resuelto, Pendiente, Bloqueado o No Operativo.</w:t>
      </w:r>
    </w:p>
    <w:p>
      <w:pPr>
        <w:spacing w:after="80"/>
      </w:pPr>
      <w:r>
        <w:t xml:space="preserve">7. Confirmación y siguiente actividad: el bot muestra un resumen del registro guardado y pregunta si deseas registrar otra actividad; al finalizar el día, genera el resumen completo.</w:t>
      </w:r>
    </w:p>
    <w:p>
      <w:pPr>
        <w:pStyle w:val="Heading2"/>
        <w:spacing w:after="140" w:before="260"/>
      </w:pPr>
      <w:r>
        <w:t xml:space="preserve">1.6 Recordatorios automáticos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1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77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Saludo de buenos días y recordatorio de marcar asistencia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08:10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Aviso de inicio de jornada — ya puedes registrar actividades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Recordatorio de mitad de jornada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12:45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Aviso de últimos 15 minutos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7710"/>
          </w:tcPr>
          <w:p>
            <w:r>
              <w:rPr>
                <w:sz w:val="20"/>
                <w:szCs w:val="20"/>
              </w:rPr>
              <w:t xml:space="preserve">Mensaje de cierre de jornada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1.7 Errores comunes y cómo resolverlos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10"/>
      </w:tblGrid>
      <w:tr>
        <w:trPr>
          <w:tblHeader/>
        </w:trPr>
        <w:tc>
          <w:tcPr>
            <w:tcW w:type="dxa" w:w="3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6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El bot no responde</w:t>
            </w:r>
          </w:p>
        </w:tc>
        <w:tc>
          <w:tcPr>
            <w:tcW w:type="dxa" w:w="6610"/>
          </w:tcPr>
          <w:p>
            <w:r>
              <w:rPr>
                <w:sz w:val="20"/>
                <w:szCs w:val="20"/>
              </w:rPr>
              <w:t xml:space="preserve">Verificar que estés dentro del horario laboral (08:10–13:00, lunes a viernes). Si es dentro del horario, escribir /start para reiniciar.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El bot dice “fuera de horario” pero es horario laboral</w:t>
            </w:r>
          </w:p>
        </w:tc>
        <w:tc>
          <w:tcPr>
            <w:tcW w:type="dxa" w:w="6610"/>
          </w:tcPr>
          <w:p>
            <w:r>
              <w:rPr>
                <w:sz w:val="20"/>
                <w:szCs w:val="20"/>
              </w:rPr>
              <w:t xml:space="preserve">El servidor puede estar actualizando. Esperar 1-2 minutos y volver a intentar.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Cometiste un error en el nombre de la actividad</w:t>
            </w:r>
          </w:p>
        </w:tc>
        <w:tc>
          <w:tcPr>
            <w:tcW w:type="dxa" w:w="6610"/>
          </w:tcPr>
          <w:p>
            <w:r>
              <w:rPr>
                <w:sz w:val="20"/>
                <w:szCs w:val="20"/>
              </w:rPr>
              <w:t xml:space="preserve">Escribir /cancelar para anular el registro en curso y empezar de nuevo.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Quieres registrar una actividad de más de 60 minutos</w:t>
            </w:r>
          </w:p>
        </w:tc>
        <w:tc>
          <w:tcPr>
            <w:tcW w:type="dxa" w:w="6610"/>
          </w:tcPr>
          <w:p>
            <w:r>
              <w:rPr>
                <w:sz w:val="20"/>
                <w:szCs w:val="20"/>
              </w:rPr>
              <w:t xml:space="preserve">Dividirla en dos registros. Ejemplo: 09:00–10:00 y 10:00–11:00.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El bot te pide seleccionar proyecto cuando ya lo tienes asignado</w:t>
            </w:r>
          </w:p>
        </w:tc>
        <w:tc>
          <w:tcPr>
            <w:tcW w:type="dxa" w:w="6610"/>
          </w:tcPr>
          <w:p>
            <w:r>
              <w:rPr>
                <w:sz w:val="20"/>
                <w:szCs w:val="20"/>
              </w:rPr>
              <w:t xml:space="preserve">Es inicio de un nuevo día. Selecciona nuevamente tu proyecto; el sistema lo recordará durante toda la jornada.</w:t>
            </w:r>
          </w:p>
        </w:tc>
      </w:tr>
    </w:tbl>
    <w:p>
      <w:pPr>
        <w:pStyle w:val="Heading1"/>
        <w:spacing w:after="180" w:before="320"/>
      </w:pPr>
      <w:r>
        <w:t xml:space="preserve">PARTE 2: MANUAL TÉCNICO DEL ADMINISTRADOR</w:t>
      </w:r>
    </w:p>
    <w:p>
      <w:pPr>
        <w:pStyle w:val="Heading2"/>
        <w:spacing w:after="140" w:before="260"/>
      </w:pPr>
      <w:r>
        <w:t xml:space="preserve">2.1 Introducción</w:t>
      </w:r>
    </w:p>
    <w:p>
      <w:pPr>
        <w:spacing w:after="160"/>
      </w:pPr>
      <w:r>
        <w:t xml:space="preserve">Esta sección describe la configuración técnica del sistema, los procedimientos de mantenimiento y las tareas administrativas más comunes. Está dirigida al practicante o técnico responsable de mantener el sistema en funcionamiento.</w:t>
      </w:r>
    </w:p>
    <w:p>
      <w:pPr>
        <w:pStyle w:val="Heading2"/>
        <w:spacing w:after="140" w:before="260"/>
      </w:pPr>
      <w:r>
        <w:t xml:space="preserve">2.2 Arquitectura del sistema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41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4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Motor de automatización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n8n v2.27.5 en Docker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Oracle Cloud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Almacén de datos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Google Cloud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Dashboard gerencial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Looker Studio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Google Cloud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Bot de Telegram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BotFather token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Clasificación por IA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Gemini 1.5 Flash API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Google AI Studio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Proxy HTTPS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Nginx + Certbot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Oracle Cloud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DNS dinámico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DuckDNS</w:t>
            </w:r>
          </w:p>
        </w:tc>
        <w:tc>
          <w:tcPr>
            <w:tcW w:type="dxa" w:w="3410"/>
          </w:tcPr>
          <w:p>
            <w:r>
              <w:rPr>
                <w:sz w:val="20"/>
                <w:szCs w:val="20"/>
              </w:rPr>
              <w:t xml:space="preserve">Dominio configurado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2.3 Acceso al servidor</w:t>
      </w:r>
    </w:p>
    <w:p>
      <w:pPr>
        <w:spacing w:after="160"/>
      </w:pPr>
      <w:r>
        <w:t xml:space="preserve">Para conectarse al servidor Oracle Cloud por SSH desde Windows: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ssh -i "ssh-key-x-x-x.key" ubuntu@&lt;IP-DEL-SERVIDOR&gt;</w:t>
      </w:r>
    </w:p>
    <w:p>
      <w:pPr>
        <w:spacing w:after="160"/>
      </w:pPr>
      <w:r>
        <w:t xml:space="preserve">La llave privada SSH debe conservarse en un lugar seguro; se recomienda mantener una copia de respaldo.</w:t>
      </w:r>
    </w:p>
    <w:p>
      <w:pPr>
        <w:pStyle w:val="Heading2"/>
        <w:spacing w:after="140" w:before="260"/>
      </w:pPr>
      <w:r>
        <w:t xml:space="preserve">2.4 Comandos de mantenimiento del contenedor n8n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1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Ver estado del contenedor</w:t>
            </w:r>
          </w:p>
        </w:tc>
        <w:tc>
          <w:tcPr>
            <w:tcW w:type="dxa" w:w="5410"/>
          </w:tcPr>
          <w:p>
            <w:r>
              <w:rPr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Reiniciar n8n</w:t>
            </w:r>
          </w:p>
        </w:tc>
        <w:tc>
          <w:tcPr>
            <w:tcW w:type="dxa" w:w="5410"/>
          </w:tcPr>
          <w:p>
            <w:r>
              <w:rPr>
                <w:sz w:val="20"/>
                <w:szCs w:val="20"/>
              </w:rPr>
              <w:t xml:space="preserve">docker restart n8n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Ver logs en tiempo real</w:t>
            </w:r>
          </w:p>
        </w:tc>
        <w:tc>
          <w:tcPr>
            <w:tcW w:type="dxa" w:w="5410"/>
          </w:tcPr>
          <w:p>
            <w:r>
              <w:rPr>
                <w:sz w:val="20"/>
                <w:szCs w:val="20"/>
              </w:rPr>
              <w:t xml:space="preserve">docker logs -f n8n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Detener n8n</w:t>
            </w:r>
          </w:p>
        </w:tc>
        <w:tc>
          <w:tcPr>
            <w:tcW w:type="dxa" w:w="5410"/>
          </w:tcPr>
          <w:p>
            <w:r>
              <w:rPr>
                <w:sz w:val="20"/>
                <w:szCs w:val="20"/>
              </w:rPr>
              <w:t xml:space="preserve">docker stop n8n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Iniciar n8n detenido</w:t>
            </w:r>
          </w:p>
        </w:tc>
        <w:tc>
          <w:tcPr>
            <w:tcW w:type="dxa" w:w="5410"/>
          </w:tcPr>
          <w:p>
            <w:r>
              <w:rPr>
                <w:sz w:val="20"/>
                <w:szCs w:val="20"/>
              </w:rPr>
              <w:t xml:space="preserve">docker start n8n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Si n8n necesita recrearse completamente (por actualización o error grave), los workflows y credenciales se preservan en el volumen persistente n8n_data, por lo que se puede detener, eliminar y volver a desplegar el contenedor sin pérdida de configuración.</w:t>
      </w:r>
    </w:p>
    <w:p>
      <w:pPr>
        <w:pStyle w:val="Heading2"/>
        <w:spacing w:after="140" w:before="260"/>
      </w:pPr>
      <w:r>
        <w:t xml:space="preserve">2.5 Acceso al panel de n8n</w:t>
      </w:r>
    </w:p>
    <w:p>
      <w:pPr>
        <w:spacing w:after="160"/>
      </w:pPr>
      <w:r>
        <w:t xml:space="preserve">El panel de administración de n8n es accesible desde cualquier navegador en el dominio configurado mediante DuckDNS. Las credenciales de acceso son las definidas durante la configuración inicial; si se pierden, es necesario recrear el contenedor (los workflows y credenciales se preservan en el volumen n8n_data).</w:t>
      </w:r>
    </w:p>
    <w:p>
      <w:pPr>
        <w:pStyle w:val="Heading2"/>
        <w:spacing w:after="140" w:before="260"/>
      </w:pPr>
      <w:r>
        <w:t xml:space="preserve">2.6 Agregar un colaborador nuevo</w:t>
      </w:r>
    </w:p>
    <w:p>
      <w:pPr>
        <w:spacing w:after="80"/>
      </w:pPr>
      <w:r>
        <w:t xml:space="preserve">1. El colaborador debe enviar cualquier mensaje al bot de Telegram.</w:t>
      </w:r>
    </w:p>
    <w:p>
      <w:pPr>
        <w:spacing w:after="80"/>
      </w:pPr>
      <w:r>
        <w:t xml:space="preserve">2. n8n registrará automáticamente su ChatID en los logs de ejecución.</w:t>
      </w:r>
    </w:p>
    <w:p>
      <w:pPr>
        <w:spacing w:after="80"/>
      </w:pPr>
      <w:r>
        <w:t xml:space="preserve">3. El administrador debe obtener ese ChatID desde las ejecuciones de n8n (panel → Executions).</w:t>
      </w:r>
    </w:p>
    <w:p>
      <w:pPr>
        <w:spacing w:after="80"/>
      </w:pPr>
      <w:r>
        <w:t xml:space="preserve">4. Agregar una fila nueva en la hoja Chat_Estados de Google Sheets con el ChatID del nuevo colaborador y los demás campos en blanco.</w:t>
      </w:r>
    </w:p>
    <w:p>
      <w:pPr>
        <w:spacing w:after="80"/>
      </w:pPr>
      <w:r>
        <w:t xml:space="preserve">5. El colaborador ya puede usar el bot normalmente, sin ninguna modificación al workflow.</w:t>
      </w:r>
    </w:p>
    <w:p>
      <w:pPr>
        <w:pStyle w:val="Heading2"/>
        <w:spacing w:after="140" w:before="260"/>
      </w:pPr>
      <w:r>
        <w:t xml:space="preserve">2.7 Agregar un proyecto nuevo</w:t>
      </w:r>
    </w:p>
    <w:p>
      <w:pPr>
        <w:spacing w:after="80"/>
      </w:pPr>
      <w:r>
        <w:t xml:space="preserve">1. Abrir el workflow principal en n8n.</w:t>
      </w:r>
    </w:p>
    <w:p>
      <w:pPr>
        <w:spacing w:after="80"/>
      </w:pPr>
      <w:r>
        <w:t xml:space="preserve">2. Localizar el nodo “Code in JavaScript”.</w:t>
      </w:r>
    </w:p>
    <w:p>
      <w:pPr>
        <w:spacing w:after="80"/>
      </w:pPr>
      <w:r>
        <w:t xml:space="preserve">3. Buscar el objeto proyectoMap dentro del bloque callbackData.startsWith('proyecto_').</w:t>
      </w:r>
    </w:p>
    <w:p>
      <w:pPr>
        <w:spacing w:after="80"/>
      </w:pPr>
      <w:r>
        <w:t xml:space="preserve">4. Agregar la nueva entrada siguiendo el mismo formato: 'proyecto_nombreinterno': 'Nombre visible'.</w:t>
      </w:r>
    </w:p>
    <w:p>
      <w:pPr>
        <w:spacing w:after="80"/>
      </w:pPr>
      <w:r>
        <w:t xml:space="preserve">5. Actualizar el nodo “Enviar Proyectos” para incluir el nuevo botón con el callback_data correspondiente.</w:t>
      </w:r>
    </w:p>
    <w:p>
      <w:pPr>
        <w:spacing w:after="80"/>
      </w:pPr>
      <w:r>
        <w:t xml:space="preserve">6. Guardar y volver a publicar el workflow.</w:t>
      </w:r>
    </w:p>
    <w:p>
      <w:pPr>
        <w:pStyle w:val="Heading2"/>
        <w:spacing w:after="140" w:before="260"/>
      </w:pPr>
      <w:r>
        <w:t xml:space="preserve">2.8 Reconectar credenciales de Google Sheets</w:t>
      </w:r>
    </w:p>
    <w:p>
      <w:pPr>
        <w:spacing w:after="80"/>
      </w:pPr>
      <w:r>
        <w:t xml:space="preserve">1. Acceder al panel de n8n.</w:t>
      </w:r>
    </w:p>
    <w:p>
      <w:pPr>
        <w:spacing w:after="80"/>
      </w:pPr>
      <w:r>
        <w:t xml:space="preserve">2. Ir a Settings → Credentials.</w:t>
      </w:r>
    </w:p>
    <w:p>
      <w:pPr>
        <w:spacing w:after="80"/>
      </w:pPr>
      <w:r>
        <w:t xml:space="preserve">3. Localizar la credencial de Google Sheets.</w:t>
      </w:r>
    </w:p>
    <w:p>
      <w:pPr>
        <w:spacing w:after="80"/>
      </w:pPr>
      <w:r>
        <w:t xml:space="preserve">4. Hacer clic en “Reconnect” o “Edit”.</w:t>
      </w:r>
    </w:p>
    <w:p>
      <w:pPr>
        <w:spacing w:after="80"/>
      </w:pPr>
      <w:r>
        <w:t xml:space="preserve">5. Seguir el flujo de autorización OAuth2 con la cuenta de Google de la empresa.</w:t>
      </w:r>
    </w:p>
    <w:p>
      <w:pPr>
        <w:spacing w:after="80"/>
      </w:pPr>
      <w:r>
        <w:t xml:space="preserve">6. Verificar que el workflow vuelva a funcionar correctamente con una prueba manual.</w:t>
      </w:r>
    </w:p>
    <w:p>
      <w:pPr>
        <w:pStyle w:val="Heading2"/>
        <w:spacing w:after="140" w:before="260"/>
      </w:pPr>
      <w:r>
        <w:t xml:space="preserve">2.9 Actualizar la API key de Gemini</w:t>
      </w:r>
    </w:p>
    <w:p>
      <w:pPr>
        <w:spacing w:after="80"/>
      </w:pPr>
      <w:r>
        <w:t xml:space="preserve">1. Ir a aistudio.google.com y generar una nueva API key (sin activar facturación).</w:t>
      </w:r>
    </w:p>
    <w:p>
      <w:pPr>
        <w:spacing w:after="80"/>
      </w:pPr>
      <w:r>
        <w:t xml:space="preserve">2. En el panel de n8n, abrir el workflow principal.</w:t>
      </w:r>
    </w:p>
    <w:p>
      <w:pPr>
        <w:spacing w:after="80"/>
      </w:pPr>
      <w:r>
        <w:t xml:space="preserve">3. Localizar el nodo “Clasificar con IA”.</w:t>
      </w:r>
    </w:p>
    <w:p>
      <w:pPr>
        <w:spacing w:after="80"/>
      </w:pPr>
      <w:r>
        <w:t xml:space="preserve">4. En el campo URL, reemplazar la key actual al final del parámetro ?key=.</w:t>
      </w:r>
    </w:p>
    <w:p>
      <w:pPr>
        <w:spacing w:after="80"/>
      </w:pPr>
      <w:r>
        <w:t xml:space="preserve">5. Guardar el nodo y verificar con una ejecución de prueba.</w:t>
      </w:r>
    </w:p>
    <w:p>
      <w:pPr>
        <w:pStyle w:val="Heading2"/>
        <w:spacing w:after="140" w:before="260"/>
      </w:pPr>
      <w:r>
        <w:t xml:space="preserve">2.10 Estructura de Google Sheets</w:t>
      </w:r>
    </w:p>
    <w:p>
      <w:pPr>
        <w:spacing w:after="160"/>
      </w:pPr>
      <w:r>
        <w:t xml:space="preserve">Hoja: Registros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510"/>
      </w:tblGrid>
      <w:tr>
        <w:trPr>
          <w:tblHeader/>
        </w:trPr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 (DD/MM/AAAA)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Fecha del registro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Colaborador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Nombre completo del colaborador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Proyecto asignado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Actividad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Nombre corto de la actividad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Detalle de la actividad realizada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Hora Inicio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 (HH:MM)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Hora de inicio de la actividad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Hora Fin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 (HH:MM)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Hora de fin de la actividad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Estado seleccionado por el colaborador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ChatID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Identificador único de Telegram del colaborador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Categoría IA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Clasificación automática por Gemini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Es Incidencia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 (Sí/No)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Detección automática de incidencia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Hoja: Chat_Estados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510"/>
      </w:tblGrid>
      <w:tr>
        <w:trPr>
          <w:tblHeader/>
        </w:trPr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ChatID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Identificador único de Telegram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Colaborador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Nombre del colaborador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Paso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Estado actual del flujo conversacional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Proyecto asignado en el día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FechaProyecto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Fecha en que se asignó el proyecto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UltimaHoraFin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Hora de fin de la última actividad registrada</w:t>
            </w:r>
          </w:p>
        </w:tc>
      </w:tr>
      <w:tr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ActividadesHoy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4510"/>
          </w:tcPr>
          <w:p>
            <w:r>
              <w:rPr>
                <w:sz w:val="20"/>
                <w:szCs w:val="20"/>
              </w:rPr>
              <w:t xml:space="preserve">Contador de actividades del día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2.11 Indicadores del dashboard en Looker Studio</w:t>
      </w:r>
    </w:p>
    <w:p>
      <w:pPr>
        <w:spacing w:after="160"/>
      </w:pPr>
      <w:r>
        <w:t xml:space="preserve">El dashboard gerencial muestra los siguientes indicadores, actualizados cada 15 minutos: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1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4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Total de actividades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Número total de registros en el período seleccionado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Colaboradores activos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Número de colaboradores con registros en el período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Tasa de resolución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Porcentaje de actividades con estado “Resuelto”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Proyectos activos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Número de proyectos con actividades registradas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Distribución de estados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Gráfico de torta con la proporción de cada estado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Actividades por colaborador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Gráfico de barras comparativo entre colaboradores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Actividades por proyecto</w:t>
            </w:r>
          </w:p>
        </w:tc>
        <w:tc>
          <w:tcPr>
            <w:tcW w:type="dxa" w:w="6410"/>
          </w:tcPr>
          <w:p>
            <w:r>
              <w:rPr>
                <w:sz w:val="20"/>
                <w:szCs w:val="20"/>
              </w:rPr>
              <w:t xml:space="preserve">Gráfico de barras comparativo entre proyectos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2026-09-11T23:47:27.846Z</dcterms:created>
  <dcterms:modified xsi:type="dcterms:W3CDTF">2026-09-11T23:47:27.846Z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