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numPr>
          <w:ilvl w:val="0"/>
          <w:numId w:val="10"/>
        </w:numPr>
        <w:ind w:left="720" w:hanging="359"/>
        <w:contextualSpacing w:val="1"/>
        <w:rPr>
          <w:rFonts w:cs="Cambria" w:hAnsi="Cambria" w:eastAsia="Cambria" w:ascii="Cambria"/>
          <w:u w:val="none"/>
        </w:rPr>
      </w:pPr>
      <w:r w:rsidRPr="00000000" w:rsidR="00000000" w:rsidDel="00000000">
        <w:rPr>
          <w:rFonts w:cs="Cambria" w:hAnsi="Cambria" w:eastAsia="Cambria" w:ascii="Cambria"/>
          <w:rtl w:val="0"/>
        </w:rPr>
        <w:t xml:space="preserve">Box Plots</w:t>
      </w:r>
    </w:p>
    <w:p w:rsidP="00000000" w:rsidRPr="00000000" w:rsidR="00000000" w:rsidDel="00000000" w:rsidRDefault="00000000">
      <w:pPr>
        <w:contextualSpacing w:val="0"/>
      </w:pPr>
      <w:r w:rsidRPr="00000000" w:rsidR="00000000" w:rsidDel="00000000">
        <w:drawing>
          <wp:inline distR="114300" distT="114300" distB="114300" distL="114300">
            <wp:extent cy="2590800" cx="5943600"/>
            <wp:effectExtent t="0" b="0" r="0" l="0"/>
            <wp:docPr id="3" name="image04.png" descr="boxplot-unnormalized.png"/>
            <a:graphic>
              <a:graphicData uri="http://schemas.openxmlformats.org/drawingml/2006/picture">
                <pic:pic>
                  <pic:nvPicPr>
                    <pic:cNvPr id="0" name="image04.png" descr="boxplot-unnormalized.png"/>
                    <pic:cNvPicPr preferRelativeResize="0"/>
                  </pic:nvPicPr>
                  <pic:blipFill>
                    <a:blip r:embed="rId5"/>
                    <a:srcRect t="0" b="0" r="0" l="0"/>
                    <a:stretch>
                      <a:fillRect/>
                    </a:stretch>
                  </pic:blipFill>
                  <pic:spPr>
                    <a:xfrm>
                      <a:off y="0" x="0"/>
                      <a:ext cy="2590800" cx="59436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Fonts w:cs="Cambria" w:hAnsi="Cambria" w:eastAsia="Cambria" w:ascii="Cambria"/>
          <w:rtl w:val="0"/>
        </w:rPr>
        <w:tab/>
        <w:tab/>
        <w:tab/>
        <w:tab/>
        <w:t xml:space="preserve">Box Plot for unnormalized data</w:t>
      </w:r>
    </w:p>
    <w:p w:rsidP="00000000" w:rsidRPr="00000000" w:rsidR="00000000" w:rsidDel="00000000" w:rsidRDefault="00000000">
      <w:pPr>
        <w:contextualSpacing w:val="0"/>
      </w:pPr>
      <w:r w:rsidRPr="00000000" w:rsidR="00000000" w:rsidDel="00000000">
        <w:drawing>
          <wp:inline distR="114300" distT="114300" distB="114300" distL="114300">
            <wp:extent cy="2590800" cx="5943600"/>
            <wp:effectExtent t="0" b="0" r="0" l="0"/>
            <wp:docPr id="1" name="image02.png" descr="boxplot-normalized.png"/>
            <a:graphic>
              <a:graphicData uri="http://schemas.openxmlformats.org/drawingml/2006/picture">
                <pic:pic>
                  <pic:nvPicPr>
                    <pic:cNvPr id="0" name="image02.png" descr="boxplot-normalized.png"/>
                    <pic:cNvPicPr preferRelativeResize="0"/>
                  </pic:nvPicPr>
                  <pic:blipFill>
                    <a:blip r:embed="rId6"/>
                    <a:srcRect t="0" b="0" r="0" l="0"/>
                    <a:stretch>
                      <a:fillRect/>
                    </a:stretch>
                  </pic:blipFill>
                  <pic:spPr>
                    <a:xfrm>
                      <a:off y="0" x="0"/>
                      <a:ext cy="2590800" cx="59436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Fonts w:cs="Cambria" w:hAnsi="Cambria" w:eastAsia="Cambria" w:ascii="Cambria"/>
          <w:rtl w:val="0"/>
        </w:rPr>
        <w:tab/>
        <w:tab/>
        <w:tab/>
        <w:tab/>
        <w:t xml:space="preserve">Box Plot for normalized data(GC-RMA)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0"/>
        </w:numPr>
        <w:ind w:left="720" w:hanging="359"/>
        <w:contextualSpacing w:val="1"/>
        <w:rPr>
          <w:rFonts w:cs="Cambria" w:hAnsi="Cambria" w:eastAsia="Cambria" w:ascii="Cambria"/>
          <w:u w:val="none"/>
        </w:rPr>
      </w:pPr>
      <w:r w:rsidRPr="00000000" w:rsidR="00000000" w:rsidDel="00000000">
        <w:rPr>
          <w:rFonts w:cs="Cambria" w:hAnsi="Cambria" w:eastAsia="Cambria" w:ascii="Cambria"/>
          <w:rtl w:val="0"/>
        </w:rPr>
        <w:t xml:space="preserve">Probesets with |logFC| &gt; 2, 3, 4</w:t>
      </w:r>
    </w:p>
    <w:p w:rsidP="00000000" w:rsidRPr="00000000" w:rsidR="00000000" w:rsidDel="00000000" w:rsidRDefault="00000000">
      <w:pPr>
        <w:ind w:left="720" w:firstLine="0"/>
        <w:contextualSpacing w:val="0"/>
      </w:pPr>
      <w:r w:rsidRPr="00000000" w:rsidR="00000000" w:rsidDel="00000000">
        <w:rPr>
          <w:rFonts w:cs="Cambria" w:hAnsi="Cambria" w:eastAsia="Cambria" w:ascii="Cambria"/>
          <w:rtl w:val="0"/>
        </w:rPr>
        <w:t xml:space="preserve">|logFC| &gt; 2 -&gt; 480</w:t>
      </w:r>
    </w:p>
    <w:p w:rsidP="00000000" w:rsidRPr="00000000" w:rsidR="00000000" w:rsidDel="00000000" w:rsidRDefault="00000000">
      <w:pPr>
        <w:ind w:left="720" w:firstLine="0"/>
        <w:contextualSpacing w:val="0"/>
      </w:pPr>
      <w:r w:rsidRPr="00000000" w:rsidR="00000000" w:rsidDel="00000000">
        <w:rPr>
          <w:rFonts w:cs="Cambria" w:hAnsi="Cambria" w:eastAsia="Cambria" w:ascii="Cambria"/>
          <w:rtl w:val="0"/>
        </w:rPr>
        <w:t xml:space="preserve">|logFC| &gt; 3 -&gt; 150</w:t>
      </w:r>
    </w:p>
    <w:p w:rsidP="00000000" w:rsidRPr="00000000" w:rsidR="00000000" w:rsidDel="00000000" w:rsidRDefault="00000000">
      <w:pPr>
        <w:ind w:left="720" w:firstLine="0"/>
        <w:contextualSpacing w:val="0"/>
      </w:pPr>
      <w:r w:rsidRPr="00000000" w:rsidR="00000000" w:rsidDel="00000000">
        <w:rPr>
          <w:rFonts w:cs="Cambria" w:hAnsi="Cambria" w:eastAsia="Cambria" w:ascii="Cambria"/>
          <w:rtl w:val="0"/>
        </w:rPr>
        <w:t xml:space="preserve">|logFC| &gt; 4 -&gt; 67</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0"/>
        </w:numPr>
        <w:ind w:left="720" w:hanging="359"/>
        <w:contextualSpacing w:val="1"/>
        <w:rPr>
          <w:rFonts w:cs="Cambria" w:hAnsi="Cambria" w:eastAsia="Cambria" w:ascii="Cambria"/>
          <w:u w:val="none"/>
        </w:rPr>
      </w:pPr>
      <w:r w:rsidRPr="00000000" w:rsidR="00000000" w:rsidDel="00000000">
        <w:rPr>
          <w:rFonts w:cs="Cambria" w:hAnsi="Cambria" w:eastAsia="Cambria" w:ascii="Cambria"/>
          <w:rtl w:val="0"/>
        </w:rPr>
        <w:t xml:space="preserve">Top 10 up-regulated genes in Adenocarcinoma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720" w:firstLine="720"/>
        <w:contextualSpacing w:val="0"/>
      </w:pPr>
      <w:r w:rsidRPr="00000000" w:rsidR="00000000" w:rsidDel="00000000">
        <w:rPr>
          <w:rFonts w:cs="Cambria" w:hAnsi="Cambria" w:eastAsia="Cambria" w:ascii="Cambria"/>
          <w:sz w:val="20"/>
          <w:rtl w:val="0"/>
        </w:rPr>
        <w:t xml:space="preserve">"logFC"</w:t>
        <w:tab/>
        <w:t xml:space="preserve">"AveExpr"</w:t>
        <w:tab/>
        <w:t xml:space="preserve">"t"</w:t>
        <w:tab/>
        <w:t xml:space="preserve">"P.Value"</w:t>
        <w:tab/>
        <w:t xml:space="preserve">"adj.P.Val"</w:t>
        <w:tab/>
        <w:t xml:space="preserve">"B"</w:t>
        <w:tab/>
        <w:t xml:space="preserve">"Symbols"</w:t>
      </w:r>
    </w:p>
    <w:p w:rsidP="00000000" w:rsidRPr="00000000" w:rsidR="00000000" w:rsidDel="00000000" w:rsidRDefault="00000000">
      <w:pPr>
        <w:ind w:left="720" w:firstLine="720"/>
        <w:contextualSpacing w:val="0"/>
      </w:pPr>
      <w:r w:rsidRPr="00000000" w:rsidR="00000000" w:rsidDel="00000000">
        <w:rPr>
          <w:rFonts w:cs="Cambria" w:hAnsi="Cambria" w:eastAsia="Cambria" w:ascii="Cambria"/>
          <w:sz w:val="20"/>
          <w:rtl w:val="0"/>
        </w:rPr>
        <w:t xml:space="preserve">-----------------------------------------------------------------------------------------------------------------</w:t>
      </w:r>
    </w:p>
    <w:p w:rsidP="00000000" w:rsidRPr="00000000" w:rsidR="00000000" w:rsidDel="00000000" w:rsidRDefault="00000000">
      <w:pPr>
        <w:contextualSpacing w:val="0"/>
      </w:pPr>
      <w:r w:rsidRPr="00000000" w:rsidR="00000000" w:rsidDel="00000000">
        <w:rPr>
          <w:rFonts w:cs="Cambria" w:hAnsi="Cambria" w:eastAsia="Cambria" w:ascii="Cambria"/>
          <w:sz w:val="20"/>
          <w:rtl w:val="0"/>
        </w:rPr>
        <w:t xml:space="preserve">"244056_at"</w:t>
        <w:tab/>
        <w:t xml:space="preserve">5.49</w:t>
        <w:tab/>
        <w:t xml:space="preserve">9.05</w:t>
        <w:tab/>
        <w:tab/>
        <w:t xml:space="preserve">8.03</w:t>
        <w:tab/>
        <w:t xml:space="preserve">4.48e-11</w:t>
        <w:tab/>
        <w:t xml:space="preserve">1.34e-08</w:t>
        <w:tab/>
        <w:t xml:space="preserve">15.04</w:t>
        <w:tab/>
        <w:t xml:space="preserve">"SFTA2"</w:t>
      </w:r>
    </w:p>
    <w:p w:rsidP="00000000" w:rsidRPr="00000000" w:rsidR="00000000" w:rsidDel="00000000" w:rsidRDefault="00000000">
      <w:pPr>
        <w:contextualSpacing w:val="0"/>
      </w:pPr>
      <w:r w:rsidRPr="00000000" w:rsidR="00000000" w:rsidDel="00000000">
        <w:rPr>
          <w:rFonts w:cs="Cambria" w:hAnsi="Cambria" w:eastAsia="Cambria" w:ascii="Cambria"/>
          <w:sz w:val="20"/>
          <w:rtl w:val="0"/>
        </w:rPr>
        <w:t xml:space="preserve">"206239_s_at"</w:t>
        <w:tab/>
        <w:t xml:space="preserve">4.78</w:t>
        <w:tab/>
        <w:t xml:space="preserve">8.91</w:t>
        <w:tab/>
        <w:tab/>
        <w:t xml:space="preserve">5.61</w:t>
        <w:tab/>
        <w:t xml:space="preserve">5.33e-07</w:t>
        <w:tab/>
        <w:t xml:space="preserve">2.14e-05</w:t>
        <w:tab/>
        <w:t xml:space="preserve">5.98</w:t>
        <w:tab/>
        <w:t xml:space="preserve">"SPINK1"</w:t>
      </w:r>
    </w:p>
    <w:p w:rsidP="00000000" w:rsidRPr="00000000" w:rsidR="00000000" w:rsidDel="00000000" w:rsidRDefault="00000000">
      <w:pPr>
        <w:contextualSpacing w:val="0"/>
      </w:pPr>
      <w:r w:rsidRPr="00000000" w:rsidR="00000000" w:rsidDel="00000000">
        <w:rPr>
          <w:rFonts w:cs="Cambria" w:hAnsi="Cambria" w:eastAsia="Cambria" w:ascii="Cambria"/>
          <w:sz w:val="20"/>
          <w:rtl w:val="0"/>
        </w:rPr>
        <w:t xml:space="preserve">"228979_at"</w:t>
        <w:tab/>
        <w:t xml:space="preserve">4.50</w:t>
        <w:tab/>
        <w:t xml:space="preserve">9.72</w:t>
        <w:tab/>
        <w:tab/>
        <w:t xml:space="preserve">5.40</w:t>
        <w:tab/>
        <w:t xml:space="preserve">1.21e-06</w:t>
        <w:tab/>
        <w:t xml:space="preserve">4.04e-05</w:t>
        <w:tab/>
        <w:t xml:space="preserve">5.18</w:t>
        <w:tab/>
        <w:t xml:space="preserve">"SFTA3"</w:t>
      </w:r>
    </w:p>
    <w:p w:rsidP="00000000" w:rsidRPr="00000000" w:rsidR="00000000" w:rsidDel="00000000" w:rsidRDefault="00000000">
      <w:pPr>
        <w:contextualSpacing w:val="0"/>
      </w:pPr>
      <w:r w:rsidRPr="00000000" w:rsidR="00000000" w:rsidDel="00000000">
        <w:rPr>
          <w:rFonts w:cs="Cambria" w:hAnsi="Cambria" w:eastAsia="Cambria" w:ascii="Cambria"/>
          <w:sz w:val="20"/>
          <w:rtl w:val="0"/>
        </w:rPr>
        <w:t xml:space="preserve">"231315_at"</w:t>
        <w:tab/>
        <w:t xml:space="preserve">4.22</w:t>
        <w:tab/>
        <w:t xml:space="preserve">7.87</w:t>
        <w:tab/>
        <w:tab/>
        <w:t xml:space="preserve">7.01</w:t>
        <w:tab/>
        <w:t xml:space="preserve">2.38e-09</w:t>
        <w:tab/>
        <w:t xml:space="preserve">3.21e-07</w:t>
        <w:tab/>
        <w:t xml:space="preserve">11.20</w:t>
        <w:tab/>
        <w:t xml:space="preserve">NA</w:t>
      </w:r>
    </w:p>
    <w:p w:rsidP="00000000" w:rsidRPr="00000000" w:rsidR="00000000" w:rsidDel="00000000" w:rsidRDefault="00000000">
      <w:pPr>
        <w:contextualSpacing w:val="0"/>
      </w:pPr>
      <w:r w:rsidRPr="00000000" w:rsidR="00000000" w:rsidDel="00000000">
        <w:rPr>
          <w:rFonts w:cs="Cambria" w:hAnsi="Cambria" w:eastAsia="Cambria" w:ascii="Cambria"/>
          <w:sz w:val="20"/>
          <w:rtl w:val="0"/>
        </w:rPr>
        <w:t xml:space="preserve">"203757_s_at"</w:t>
        <w:tab/>
        <w:t xml:space="preserve">4.18</w:t>
        <w:tab/>
        <w:t xml:space="preserve">11.37</w:t>
        <w:tab/>
        <w:tab/>
        <w:t xml:space="preserve">7.48</w:t>
        <w:tab/>
        <w:t xml:space="preserve">3.81e-10</w:t>
        <w:tab/>
        <w:t xml:space="preserve">7.23e-08</w:t>
        <w:tab/>
        <w:t xml:space="preserve">12.97</w:t>
        <w:tab/>
        <w:t xml:space="preserve">"CEACAM6"</w:t>
      </w:r>
    </w:p>
    <w:p w:rsidP="00000000" w:rsidRPr="00000000" w:rsidR="00000000" w:rsidDel="00000000" w:rsidRDefault="00000000">
      <w:pPr>
        <w:contextualSpacing w:val="0"/>
      </w:pPr>
      <w:r w:rsidRPr="00000000" w:rsidR="00000000" w:rsidDel="00000000">
        <w:rPr>
          <w:rFonts w:cs="Cambria" w:hAnsi="Cambria" w:eastAsia="Cambria" w:ascii="Cambria"/>
          <w:sz w:val="20"/>
          <w:rtl w:val="0"/>
        </w:rPr>
        <w:t xml:space="preserve">"206754_s_at"</w:t>
        <w:tab/>
        <w:t xml:space="preserve">4.16</w:t>
        <w:tab/>
        <w:t xml:space="preserve">6.55</w:t>
        <w:tab/>
        <w:tab/>
        <w:t xml:space="preserve">5.80</w:t>
        <w:tab/>
        <w:t xml:space="preserve">2.62e-07</w:t>
        <w:tab/>
        <w:t xml:space="preserve">1.21e-05</w:t>
        <w:tab/>
        <w:t xml:space="preserve">6.66</w:t>
        <w:tab/>
        <w:t xml:space="preserve">"CYP2B6"</w:t>
      </w:r>
    </w:p>
    <w:p w:rsidP="00000000" w:rsidRPr="00000000" w:rsidR="00000000" w:rsidDel="00000000" w:rsidRDefault="00000000">
      <w:pPr>
        <w:contextualSpacing w:val="0"/>
      </w:pPr>
      <w:r w:rsidRPr="00000000" w:rsidR="00000000" w:rsidDel="00000000">
        <w:rPr>
          <w:rFonts w:cs="Cambria" w:hAnsi="Cambria" w:eastAsia="Cambria" w:ascii="Cambria"/>
          <w:sz w:val="20"/>
          <w:rtl w:val="0"/>
        </w:rPr>
        <w:t xml:space="preserve">"220393_at"</w:t>
        <w:tab/>
        <w:t xml:space="preserve">4.00</w:t>
        <w:tab/>
        <w:t xml:space="preserve">5.56</w:t>
        <w:tab/>
        <w:tab/>
        <w:t xml:space="preserve">5.75</w:t>
        <w:tab/>
        <w:t xml:space="preserve">3.19e-07</w:t>
        <w:tab/>
        <w:t xml:space="preserve">1.41e-05</w:t>
        <w:tab/>
        <w:t xml:space="preserve">6.47</w:t>
        <w:tab/>
        <w:t xml:space="preserve">"LGSN"</w:t>
      </w:r>
    </w:p>
    <w:p w:rsidP="00000000" w:rsidRPr="00000000" w:rsidR="00000000" w:rsidDel="00000000" w:rsidRDefault="00000000">
      <w:pPr>
        <w:contextualSpacing w:val="0"/>
      </w:pPr>
      <w:r w:rsidRPr="00000000" w:rsidR="00000000" w:rsidDel="00000000">
        <w:rPr>
          <w:rFonts w:cs="Cambria" w:hAnsi="Cambria" w:eastAsia="Cambria" w:ascii="Cambria"/>
          <w:sz w:val="20"/>
          <w:rtl w:val="0"/>
        </w:rPr>
        <w:t xml:space="preserve">"229030_at"</w:t>
        <w:tab/>
        <w:t xml:space="preserve">3.98</w:t>
        <w:tab/>
        <w:t xml:space="preserve">5.93</w:t>
        <w:tab/>
        <w:tab/>
        <w:t xml:space="preserve">8.59</w:t>
        <w:tab/>
        <w:t xml:space="preserve">5.05e-12</w:t>
        <w:tab/>
        <w:t xml:space="preserve">2.43e-09</w:t>
        <w:tab/>
        <w:t xml:space="preserve">17.15</w:t>
        <w:tab/>
        <w:t xml:space="preserve">"CAPN8"</w:t>
      </w:r>
    </w:p>
    <w:p w:rsidP="00000000" w:rsidRPr="00000000" w:rsidR="00000000" w:rsidDel="00000000" w:rsidRDefault="00000000">
      <w:pPr>
        <w:contextualSpacing w:val="0"/>
      </w:pPr>
      <w:r w:rsidRPr="00000000" w:rsidR="00000000" w:rsidDel="00000000">
        <w:rPr>
          <w:rFonts w:cs="Cambria" w:hAnsi="Cambria" w:eastAsia="Cambria" w:ascii="Cambria"/>
          <w:sz w:val="20"/>
          <w:rtl w:val="0"/>
        </w:rPr>
        <w:t xml:space="preserve">"204437_s_at"</w:t>
        <w:tab/>
        <w:t xml:space="preserve">3.97</w:t>
        <w:tab/>
        <w:t xml:space="preserve">8.79</w:t>
        <w:tab/>
        <w:tab/>
        <w:t xml:space="preserve">6.03</w:t>
        <w:tab/>
        <w:t xml:space="preserve">1.10e-07</w:t>
        <w:tab/>
        <w:t xml:space="preserve">6.21e-06</w:t>
        <w:tab/>
        <w:t xml:space="preserve">7.49</w:t>
        <w:tab/>
        <w:t xml:space="preserve">"FOLR1"</w:t>
      </w:r>
    </w:p>
    <w:p w:rsidP="00000000" w:rsidRPr="00000000" w:rsidR="00000000" w:rsidDel="00000000" w:rsidRDefault="00000000">
      <w:pPr>
        <w:contextualSpacing w:val="0"/>
      </w:pPr>
      <w:r w:rsidRPr="00000000" w:rsidR="00000000" w:rsidDel="00000000">
        <w:rPr>
          <w:rFonts w:cs="Cambria" w:hAnsi="Cambria" w:eastAsia="Cambria" w:ascii="Cambria"/>
          <w:sz w:val="20"/>
          <w:rtl w:val="0"/>
        </w:rPr>
        <w:t xml:space="preserve">"211024_s_at"</w:t>
        <w:tab/>
        <w:t xml:space="preserve">3.90</w:t>
        <w:tab/>
        <w:t xml:space="preserve">8.67</w:t>
        <w:tab/>
        <w:tab/>
        <w:t xml:space="preserve">6.54</w:t>
        <w:tab/>
        <w:t xml:space="preserve">1.52e-08</w:t>
        <w:tab/>
        <w:t xml:space="preserve">1.32e-06</w:t>
        <w:tab/>
        <w:t xml:space="preserve">9.41</w:t>
        <w:tab/>
        <w:t xml:space="preserve">"NKX2-1"</w:t>
      </w:r>
    </w:p>
    <w:p w:rsidP="00000000" w:rsidRPr="00000000" w:rsidR="00000000" w:rsidDel="00000000" w:rsidRDefault="00000000">
      <w:pPr>
        <w:contextualSpacing w:val="0"/>
      </w:pPr>
      <w:r w:rsidRPr="00000000" w:rsidR="00000000" w:rsidDel="00000000">
        <w:rPr>
          <w:rFonts w:cs="Cambria" w:hAnsi="Cambria" w:eastAsia="Cambria" w:ascii="Cambria"/>
          <w:sz w:val="20"/>
          <w:rtl w:val="0"/>
        </w:rPr>
        <w:t xml:space="preserve">"209173_at"</w:t>
        <w:tab/>
        <w:t xml:space="preserve">3.78</w:t>
        <w:tab/>
        <w:t xml:space="preserve">11.58</w:t>
        <w:tab/>
        <w:tab/>
        <w:t xml:space="preserve">9.13</w:t>
        <w:tab/>
        <w:t xml:space="preserve">6.22e-13</w:t>
        <w:tab/>
        <w:t xml:space="preserve">5.48e-10</w:t>
        <w:tab/>
        <w:t xml:space="preserve">19.18</w:t>
        <w:tab/>
        <w:t xml:space="preserve">"AGR2"</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0"/>
        </w:numPr>
        <w:ind w:left="720" w:hanging="359"/>
        <w:contextualSpacing w:val="1"/>
        <w:rPr>
          <w:rFonts w:cs="Cambria" w:hAnsi="Cambria" w:eastAsia="Cambria" w:ascii="Cambria"/>
          <w:u w:val="none"/>
        </w:rPr>
      </w:pPr>
      <w:r w:rsidRPr="00000000" w:rsidR="00000000" w:rsidDel="00000000">
        <w:rPr>
          <w:rFonts w:cs="Cambria" w:hAnsi="Cambria" w:eastAsia="Cambria" w:ascii="Cambria"/>
          <w:rtl w:val="0"/>
        </w:rPr>
        <w:t xml:space="preserve">Top 10 down-regulated genes in Adenocarcinoma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720" w:firstLine="720"/>
        <w:contextualSpacing w:val="0"/>
      </w:pPr>
      <w:r w:rsidRPr="00000000" w:rsidR="00000000" w:rsidDel="00000000">
        <w:rPr>
          <w:rFonts w:cs="Cambria" w:hAnsi="Cambria" w:eastAsia="Cambria" w:ascii="Cambria"/>
          <w:sz w:val="20"/>
          <w:rtl w:val="0"/>
        </w:rPr>
        <w:t xml:space="preserve">"logFC"</w:t>
        <w:tab/>
        <w:t xml:space="preserve">"AveExpr"</w:t>
        <w:tab/>
        <w:t xml:space="preserve">"t"</w:t>
        <w:tab/>
        <w:t xml:space="preserve">"P.Value"</w:t>
        <w:tab/>
        <w:t xml:space="preserve">"adj.P.Val"</w:t>
        <w:tab/>
        <w:t xml:space="preserve">"B"</w:t>
        <w:tab/>
        <w:t xml:space="preserve">"Symbols"</w:t>
      </w:r>
    </w:p>
    <w:p w:rsidP="00000000" w:rsidRPr="00000000" w:rsidR="00000000" w:rsidDel="00000000" w:rsidRDefault="00000000">
      <w:pPr>
        <w:ind w:left="720" w:firstLine="720"/>
        <w:contextualSpacing w:val="0"/>
      </w:pPr>
      <w:r w:rsidRPr="00000000" w:rsidR="00000000" w:rsidDel="00000000">
        <w:rPr>
          <w:rFonts w:cs="Cambria" w:hAnsi="Cambria" w:eastAsia="Cambria" w:ascii="Cambria"/>
          <w:sz w:val="20"/>
          <w:rtl w:val="0"/>
        </w:rPr>
        <w:t xml:space="preserve">-----------------------------------------------------------------------------------------------------------------</w:t>
      </w:r>
    </w:p>
    <w:p w:rsidP="00000000" w:rsidRPr="00000000" w:rsidR="00000000" w:rsidDel="00000000" w:rsidRDefault="00000000">
      <w:pPr>
        <w:contextualSpacing w:val="0"/>
      </w:pPr>
      <w:r w:rsidRPr="00000000" w:rsidR="00000000" w:rsidDel="00000000">
        <w:rPr>
          <w:rFonts w:cs="Cambria" w:hAnsi="Cambria" w:eastAsia="Cambria" w:ascii="Cambria"/>
          <w:sz w:val="20"/>
          <w:rtl w:val="0"/>
        </w:rPr>
        <w:t xml:space="preserve">"201820_at"</w:t>
        <w:tab/>
        <w:t xml:space="preserve">-7.68</w:t>
        <w:tab/>
        <w:t xml:space="preserve">5.65</w:t>
        <w:tab/>
        <w:tab/>
        <w:t xml:space="preserve">-10.75</w:t>
        <w:tab/>
        <w:t xml:space="preserve">1.38e-15</w:t>
        <w:tab/>
        <w:t xml:space="preserve">3.14e-12</w:t>
        <w:tab/>
        <w:t xml:space="preserve">25.05</w:t>
        <w:tab/>
        <w:t xml:space="preserve">"KRT5"</w:t>
      </w:r>
    </w:p>
    <w:p w:rsidP="00000000" w:rsidRPr="00000000" w:rsidR="00000000" w:rsidDel="00000000" w:rsidRDefault="00000000">
      <w:pPr>
        <w:contextualSpacing w:val="0"/>
      </w:pPr>
      <w:r w:rsidRPr="00000000" w:rsidR="00000000" w:rsidDel="00000000">
        <w:rPr>
          <w:rFonts w:cs="Cambria" w:hAnsi="Cambria" w:eastAsia="Cambria" w:ascii="Cambria"/>
          <w:sz w:val="20"/>
          <w:rtl w:val="0"/>
        </w:rPr>
        <w:t xml:space="preserve">"235075_at"</w:t>
        <w:tab/>
        <w:t xml:space="preserve">-6.75</w:t>
        <w:tab/>
        <w:t xml:space="preserve">4.79</w:t>
        <w:tab/>
        <w:tab/>
        <w:t xml:space="preserve">-9.79</w:t>
        <w:tab/>
        <w:t xml:space="preserve">4.98e-14</w:t>
        <w:tab/>
        <w:t xml:space="preserve">6.28e-11</w:t>
        <w:tab/>
        <w:t xml:space="preserve">21.61</w:t>
        <w:tab/>
        <w:t xml:space="preserve">"DSG3"</w:t>
      </w:r>
    </w:p>
    <w:p w:rsidP="00000000" w:rsidRPr="00000000" w:rsidR="00000000" w:rsidDel="00000000" w:rsidRDefault="00000000">
      <w:pPr>
        <w:contextualSpacing w:val="0"/>
      </w:pPr>
      <w:r w:rsidRPr="00000000" w:rsidR="00000000" w:rsidDel="00000000">
        <w:rPr>
          <w:rFonts w:cs="Cambria" w:hAnsi="Cambria" w:eastAsia="Cambria" w:ascii="Cambria"/>
          <w:sz w:val="20"/>
          <w:rtl w:val="0"/>
        </w:rPr>
        <w:t xml:space="preserve">"232082_x_at"</w:t>
        <w:tab/>
        <w:t xml:space="preserve">-6.53</w:t>
        <w:tab/>
        <w:t xml:space="preserve">4.99</w:t>
        <w:tab/>
        <w:tab/>
        <w:t xml:space="preserve">-8.70</w:t>
        <w:tab/>
        <w:t xml:space="preserve">3.26e-12</w:t>
        <w:tab/>
        <w:t xml:space="preserve">1.68e-09</w:t>
        <w:tab/>
        <w:t xml:space="preserve">17.58</w:t>
        <w:tab/>
        <w:t xml:space="preserve">"SPRR3"</w:t>
      </w:r>
    </w:p>
    <w:p w:rsidP="00000000" w:rsidRPr="00000000" w:rsidR="00000000" w:rsidDel="00000000" w:rsidRDefault="00000000">
      <w:pPr>
        <w:contextualSpacing w:val="0"/>
      </w:pPr>
      <w:r w:rsidRPr="00000000" w:rsidR="00000000" w:rsidDel="00000000">
        <w:rPr>
          <w:rFonts w:cs="Cambria" w:hAnsi="Cambria" w:eastAsia="Cambria" w:ascii="Cambria"/>
          <w:sz w:val="20"/>
          <w:rtl w:val="0"/>
        </w:rPr>
        <w:t xml:space="preserve">"206165_s_at"</w:t>
        <w:tab/>
        <w:t xml:space="preserve">-6.52</w:t>
        <w:tab/>
        <w:t xml:space="preserve">4.51</w:t>
        <w:tab/>
        <w:tab/>
        <w:t xml:space="preserve">-11.29</w:t>
        <w:tab/>
        <w:t xml:space="preserve">1.94e-16</w:t>
        <w:tab/>
        <w:t xml:space="preserve">6.63e-13</w:t>
        <w:tab/>
        <w:t xml:space="preserve">26.94</w:t>
        <w:tab/>
        <w:t xml:space="preserve">"CLCA2"</w:t>
      </w:r>
    </w:p>
    <w:p w:rsidP="00000000" w:rsidRPr="00000000" w:rsidR="00000000" w:rsidDel="00000000" w:rsidRDefault="00000000">
      <w:pPr>
        <w:contextualSpacing w:val="0"/>
      </w:pPr>
      <w:r w:rsidRPr="00000000" w:rsidR="00000000" w:rsidDel="00000000">
        <w:rPr>
          <w:rFonts w:cs="Cambria" w:hAnsi="Cambria" w:eastAsia="Cambria" w:ascii="Cambria"/>
          <w:sz w:val="20"/>
          <w:rtl w:val="0"/>
        </w:rPr>
        <w:t xml:space="preserve">"217528_at"</w:t>
        <w:tab/>
        <w:t xml:space="preserve">-6.48</w:t>
        <w:tab/>
        <w:t xml:space="preserve">4.79</w:t>
        <w:tab/>
        <w:tab/>
        <w:t xml:space="preserve">-10.97</w:t>
        <w:tab/>
        <w:t xml:space="preserve">6.18e-16</w:t>
        <w:tab/>
        <w:t xml:space="preserve">1.53e-12</w:t>
        <w:tab/>
        <w:t xml:space="preserve">25.83</w:t>
        <w:tab/>
        <w:t xml:space="preserve">"CLCA2"</w:t>
      </w:r>
    </w:p>
    <w:p w:rsidP="00000000" w:rsidRPr="00000000" w:rsidR="00000000" w:rsidDel="00000000" w:rsidRDefault="00000000">
      <w:pPr>
        <w:contextualSpacing w:val="0"/>
      </w:pPr>
      <w:r w:rsidRPr="00000000" w:rsidR="00000000" w:rsidDel="00000000">
        <w:rPr>
          <w:rFonts w:cs="Cambria" w:hAnsi="Cambria" w:eastAsia="Cambria" w:ascii="Cambria"/>
          <w:sz w:val="20"/>
          <w:rtl w:val="0"/>
        </w:rPr>
        <w:t xml:space="preserve">"213796_at"</w:t>
        <w:tab/>
        <w:t xml:space="preserve">-6.43</w:t>
        <w:tab/>
        <w:t xml:space="preserve">5.15</w:t>
        <w:tab/>
        <w:tab/>
        <w:t xml:space="preserve">-8.02</w:t>
        <w:tab/>
        <w:t xml:space="preserve">4.63e-11</w:t>
        <w:tab/>
        <w:t xml:space="preserve">1.37e-08</w:t>
        <w:tab/>
        <w:t xml:space="preserve">15.01</w:t>
        <w:tab/>
        <w:t xml:space="preserve">"SPRR1A"</w:t>
      </w:r>
    </w:p>
    <w:p w:rsidP="00000000" w:rsidRPr="00000000" w:rsidR="00000000" w:rsidDel="00000000" w:rsidRDefault="00000000">
      <w:pPr>
        <w:contextualSpacing w:val="0"/>
      </w:pPr>
      <w:r w:rsidRPr="00000000" w:rsidR="00000000" w:rsidDel="00000000">
        <w:rPr>
          <w:rFonts w:cs="Cambria" w:hAnsi="Cambria" w:eastAsia="Cambria" w:ascii="Cambria"/>
          <w:sz w:val="20"/>
          <w:rtl w:val="0"/>
        </w:rPr>
        <w:t xml:space="preserve">"209863_s_at"</w:t>
        <w:tab/>
        <w:t xml:space="preserve">-6.24</w:t>
        <w:tab/>
        <w:t xml:space="preserve">5.96</w:t>
        <w:tab/>
        <w:tab/>
        <w:t xml:space="preserve">-8.62</w:t>
        <w:tab/>
        <w:t xml:space="preserve">4.45e-12</w:t>
        <w:tab/>
        <w:t xml:space="preserve">2.21e-09</w:t>
        <w:tab/>
        <w:t xml:space="preserve">17.27</w:t>
        <w:tab/>
        <w:t xml:space="preserve">"TP63"</w:t>
      </w:r>
    </w:p>
    <w:p w:rsidP="00000000" w:rsidRPr="00000000" w:rsidR="00000000" w:rsidDel="00000000" w:rsidRDefault="00000000">
      <w:pPr>
        <w:contextualSpacing w:val="0"/>
      </w:pPr>
      <w:r w:rsidRPr="00000000" w:rsidR="00000000" w:rsidDel="00000000">
        <w:rPr>
          <w:rFonts w:cs="Cambria" w:hAnsi="Cambria" w:eastAsia="Cambria" w:ascii="Cambria"/>
          <w:sz w:val="20"/>
          <w:rtl w:val="0"/>
        </w:rPr>
        <w:t xml:space="preserve">"206032_at"</w:t>
        <w:tab/>
        <w:t xml:space="preserve">-6.18</w:t>
        <w:tab/>
        <w:t xml:space="preserve">4.72</w:t>
        <w:tab/>
        <w:tab/>
        <w:t xml:space="preserve">-13.33</w:t>
        <w:tab/>
        <w:t xml:space="preserve">1.53e-19</w:t>
        <w:tab/>
        <w:t xml:space="preserve">2.09e-15</w:t>
        <w:tab/>
        <w:t xml:space="preserve">33.73</w:t>
        <w:tab/>
        <w:t xml:space="preserve">"DSC3"</w:t>
      </w:r>
    </w:p>
    <w:p w:rsidP="00000000" w:rsidRPr="00000000" w:rsidR="00000000" w:rsidDel="00000000" w:rsidRDefault="00000000">
      <w:pPr>
        <w:contextualSpacing w:val="0"/>
      </w:pPr>
      <w:r w:rsidRPr="00000000" w:rsidR="00000000" w:rsidDel="00000000">
        <w:rPr>
          <w:rFonts w:cs="Cambria" w:hAnsi="Cambria" w:eastAsia="Cambria" w:ascii="Cambria"/>
          <w:sz w:val="20"/>
          <w:rtl w:val="0"/>
        </w:rPr>
        <w:t xml:space="preserve">"221796_at"</w:t>
        <w:tab/>
        <w:t xml:space="preserve">-6.15</w:t>
        <w:tab/>
        <w:t xml:space="preserve">5.05</w:t>
        <w:tab/>
        <w:tab/>
        <w:t xml:space="preserve">-9.71</w:t>
        <w:tab/>
        <w:t xml:space="preserve">6.84e-14</w:t>
        <w:tab/>
        <w:t xml:space="preserve">7.79e-11</w:t>
        <w:tab/>
        <w:t xml:space="preserve">21.30</w:t>
        <w:tab/>
        <w:t xml:space="preserve">"NTRK2"</w:t>
      </w:r>
    </w:p>
    <w:p w:rsidP="00000000" w:rsidRPr="00000000" w:rsidR="00000000" w:rsidDel="00000000" w:rsidRDefault="00000000">
      <w:pPr>
        <w:contextualSpacing w:val="0"/>
      </w:pPr>
      <w:r w:rsidRPr="00000000" w:rsidR="00000000" w:rsidDel="00000000">
        <w:rPr>
          <w:rFonts w:cs="Cambria" w:hAnsi="Cambria" w:eastAsia="Cambria" w:ascii="Cambria"/>
          <w:sz w:val="20"/>
          <w:rtl w:val="0"/>
        </w:rPr>
        <w:t xml:space="preserve">"206033_s_at"</w:t>
        <w:tab/>
        <w:t xml:space="preserve">-6.10</w:t>
        <w:tab/>
        <w:t xml:space="preserve">4.33</w:t>
        <w:tab/>
        <w:tab/>
        <w:t xml:space="preserve">-13.35</w:t>
        <w:tab/>
        <w:t xml:space="preserve">1.44e-19</w:t>
        <w:tab/>
        <w:t xml:space="preserve">2.09e-15</w:t>
        <w:tab/>
        <w:t xml:space="preserve">33.79</w:t>
        <w:tab/>
        <w:t xml:space="preserve">"DSC3"</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0"/>
        </w:numPr>
        <w:ind w:left="720" w:hanging="359"/>
        <w:contextualSpacing w:val="1"/>
        <w:rPr>
          <w:rFonts w:cs="Cambria" w:hAnsi="Cambria" w:eastAsia="Cambria" w:ascii="Cambria"/>
          <w:u w:val="none"/>
        </w:rPr>
      </w:pPr>
      <w:r w:rsidRPr="00000000" w:rsidR="00000000" w:rsidDel="00000000">
        <w:rPr>
          <w:rFonts w:cs="Cambria" w:hAnsi="Cambria" w:eastAsia="Cambria" w:ascii="Cambria"/>
          <w:rtl w:val="0"/>
        </w:rPr>
        <w:t xml:space="preserve">Volcano Plot for probe-sets with genes with |logFC| &gt; 3 and p-value &lt; 0.05 highlighted</w:t>
      </w:r>
    </w:p>
    <w:p w:rsidP="00000000" w:rsidRPr="00000000" w:rsidR="00000000" w:rsidDel="00000000" w:rsidRDefault="00000000">
      <w:pPr>
        <w:contextualSpacing w:val="0"/>
      </w:pPr>
      <w:r w:rsidRPr="00000000" w:rsidR="00000000" w:rsidDel="00000000">
        <w:drawing>
          <wp:inline distR="114300" distT="114300" distB="114300" distL="114300">
            <wp:extent cy="3414713" cx="6581775"/>
            <wp:effectExtent t="0" b="0" r="0" l="0"/>
            <wp:docPr id="7" name="image08.png" descr="volcano_II.png"/>
            <a:graphic>
              <a:graphicData uri="http://schemas.openxmlformats.org/drawingml/2006/picture">
                <pic:pic>
                  <pic:nvPicPr>
                    <pic:cNvPr id="0" name="image08.png" descr="volcano_II.png"/>
                    <pic:cNvPicPr preferRelativeResize="0"/>
                  </pic:nvPicPr>
                  <pic:blipFill>
                    <a:blip r:embed="rId7"/>
                    <a:srcRect t="0" b="0" r="0" l="0"/>
                    <a:stretch>
                      <a:fillRect/>
                    </a:stretch>
                  </pic:blipFill>
                  <pic:spPr>
                    <a:xfrm>
                      <a:off y="0" x="0"/>
                      <a:ext cy="3414713" cx="6581775"/>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0"/>
        </w:numPr>
        <w:ind w:left="720" w:hanging="359"/>
        <w:contextualSpacing w:val="1"/>
        <w:rPr>
          <w:rFonts w:cs="Cambria" w:hAnsi="Cambria" w:eastAsia="Cambria" w:ascii="Cambria"/>
          <w:u w:val="none"/>
        </w:rPr>
      </w:pPr>
      <w:r w:rsidRPr="00000000" w:rsidR="00000000" w:rsidDel="00000000">
        <w:rPr>
          <w:rFonts w:cs="Cambria" w:hAnsi="Cambria" w:eastAsia="Cambria" w:ascii="Cambria"/>
          <w:rtl w:val="0"/>
        </w:rPr>
        <w:t xml:space="preserve">Volcano Plot for probe-sets with genes EGFR, TP53 and SOX2 labelled</w:t>
      </w:r>
      <w:r w:rsidRPr="00000000" w:rsidR="00000000" w:rsidDel="00000000">
        <w:drawing>
          <wp:inline distR="114300" distT="114300" distB="114300" distL="114300">
            <wp:extent cy="4991100" cx="6329363"/>
            <wp:effectExtent t="0" b="0" r="0" l="0"/>
            <wp:docPr id="2" name="image05.png" descr="volcano_I.png"/>
            <a:graphic>
              <a:graphicData uri="http://schemas.openxmlformats.org/drawingml/2006/picture">
                <pic:pic>
                  <pic:nvPicPr>
                    <pic:cNvPr id="0" name="image05.png" descr="volcano_I.png"/>
                    <pic:cNvPicPr preferRelativeResize="0"/>
                  </pic:nvPicPr>
                  <pic:blipFill>
                    <a:blip r:embed="rId8"/>
                    <a:srcRect t="0" b="0" r="0" l="0"/>
                    <a:stretch>
                      <a:fillRect/>
                    </a:stretch>
                  </pic:blipFill>
                  <pic:spPr>
                    <a:xfrm>
                      <a:off y="0" x="0"/>
                      <a:ext cy="4991100" cx="6329363"/>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line="300"/>
        <w:contextualSpacing w:val="0"/>
      </w:pPr>
      <w:r w:rsidRPr="00000000" w:rsidR="00000000" w:rsidDel="00000000">
        <w:rPr>
          <w:rFonts w:cs="Cambria" w:hAnsi="Cambria" w:eastAsia="Cambria" w:ascii="Cambria"/>
          <w:rtl w:val="0"/>
        </w:rPr>
        <w:t xml:space="preserve">Labeled probe-sets:</w:t>
      </w:r>
    </w:p>
    <w:p w:rsidP="00000000" w:rsidRPr="00000000" w:rsidR="00000000" w:rsidDel="00000000" w:rsidRDefault="00000000">
      <w:pPr>
        <w:spacing w:lineRule="auto" w:line="300"/>
        <w:contextualSpacing w:val="0"/>
      </w:pPr>
      <w:r w:rsidRPr="00000000" w:rsidR="00000000" w:rsidDel="00000000">
        <w:rPr>
          <w:rFonts w:cs="Cambria" w:hAnsi="Cambria" w:eastAsia="Cambria" w:ascii="Cambria"/>
          <w:sz w:val="20"/>
          <w:rtl w:val="0"/>
        </w:rPr>
        <w:t xml:space="preserve">(228038_at, SOX2)</w:t>
        <w:br w:type="textWrapping"/>
        <w:t xml:space="preserve">(213721_at, SOX2)</w:t>
        <w:br w:type="textWrapping"/>
        <w:t xml:space="preserve">(213722_at, SOX2)</w:t>
        <w:br w:type="textWrapping"/>
        <w:t xml:space="preserve">(201984_s_at, EGFR)</w:t>
        <w:br w:type="textWrapping"/>
        <w:t xml:space="preserve">(224999_at, EGFR)</w:t>
        <w:br w:type="textWrapping"/>
        <w:t xml:space="preserve">(201983_s_at, EGFR)</w:t>
        <w:br w:type="textWrapping"/>
        <w:t xml:space="preserve">(211300_s_at, TP53)</w:t>
        <w:br w:type="textWrapping"/>
        <w:t xml:space="preserve">(201746_at, TP53)</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0"/>
        </w:numPr>
        <w:ind w:left="720" w:hanging="359"/>
        <w:contextualSpacing w:val="1"/>
        <w:rPr>
          <w:rFonts w:cs="Cambria" w:hAnsi="Cambria" w:eastAsia="Cambria" w:ascii="Cambria"/>
          <w:u w:val="none"/>
        </w:rPr>
      </w:pPr>
      <w:r w:rsidRPr="00000000" w:rsidR="00000000" w:rsidDel="00000000">
        <w:rPr>
          <w:rFonts w:cs="Cambria" w:hAnsi="Cambria" w:eastAsia="Cambria" w:ascii="Cambria"/>
          <w:rtl w:val="0"/>
        </w:rPr>
        <w:t xml:space="preserve">Enrichment Analysis</w:t>
      </w:r>
    </w:p>
    <w:p w:rsidP="00000000" w:rsidRPr="00000000" w:rsidR="00000000" w:rsidDel="00000000" w:rsidRDefault="00000000">
      <w:pPr>
        <w:numPr>
          <w:ilvl w:val="0"/>
          <w:numId w:val="8"/>
        </w:numPr>
        <w:ind w:left="720" w:hanging="359"/>
        <w:contextualSpacing w:val="1"/>
        <w:rPr>
          <w:rFonts w:cs="Cambria" w:hAnsi="Cambria" w:eastAsia="Cambria" w:ascii="Cambria"/>
          <w:u w:val="none"/>
        </w:rPr>
      </w:pPr>
      <w:r w:rsidRPr="00000000" w:rsidR="00000000" w:rsidDel="00000000">
        <w:rPr>
          <w:rFonts w:cs="Cambria" w:hAnsi="Cambria" w:eastAsia="Cambria" w:ascii="Cambria"/>
          <w:rtl w:val="0"/>
        </w:rPr>
        <w:t xml:space="preserve">Top 5 most enriched GO Biological Process terms</w:t>
      </w:r>
    </w:p>
    <w:p w:rsidP="00000000" w:rsidRPr="00000000" w:rsidR="00000000" w:rsidDel="00000000" w:rsidRDefault="00000000">
      <w:pPr>
        <w:contextualSpacing w:val="0"/>
      </w:pPr>
      <w:r w:rsidRPr="00000000" w:rsidR="00000000" w:rsidDel="00000000">
        <w:rPr>
          <w:rFonts w:cs="Cambria" w:hAnsi="Cambria" w:eastAsia="Cambria" w:ascii="Cambria"/>
          <w:rtl w:val="0"/>
        </w:rPr>
        <w:tab/>
      </w:r>
      <w:r w:rsidRPr="00000000" w:rsidR="00000000" w:rsidDel="00000000">
        <w:drawing>
          <wp:inline distR="114300" distT="114300" distB="114300" distL="114300">
            <wp:extent cy="1042988" cx="5943600"/>
            <wp:effectExtent t="0" b="0" r="0" l="0"/>
            <wp:docPr id="4" name="image00.png" descr="GO: Biological Processes.png"/>
            <a:graphic>
              <a:graphicData uri="http://schemas.openxmlformats.org/drawingml/2006/picture">
                <pic:pic>
                  <pic:nvPicPr>
                    <pic:cNvPr id="0" name="image00.png" descr="GO: Biological Processes.png"/>
                    <pic:cNvPicPr preferRelativeResize="0"/>
                  </pic:nvPicPr>
                  <pic:blipFill>
                    <a:blip r:embed="rId9"/>
                    <a:srcRect t="0" b="0" r="0" l="0"/>
                    <a:stretch>
                      <a:fillRect/>
                    </a:stretch>
                  </pic:blipFill>
                  <pic:spPr>
                    <a:xfrm>
                      <a:off y="0" x="0"/>
                      <a:ext cy="1042988" cx="59436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Fonts w:cs="Cambria" w:hAnsi="Cambria" w:eastAsia="Cambria" w:ascii="Cambria"/>
          <w:rtl w:val="0"/>
        </w:rPr>
        <w:tab/>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mbria" w:hAnsi="Cambria" w:eastAsia="Cambria" w:ascii="Cambria"/>
          <w:rtl w:val="0"/>
        </w:rPr>
        <w:t xml:space="preserve">Corresponding genes in the input: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6"/>
        </w:numPr>
        <w:ind w:left="720" w:hanging="359"/>
        <w:contextualSpacing w:val="1"/>
        <w:rPr>
          <w:rFonts w:cs="Cambria" w:hAnsi="Cambria" w:eastAsia="Cambria" w:ascii="Cambria"/>
          <w:u w:val="none"/>
        </w:rPr>
      </w:pPr>
      <w:r w:rsidRPr="00000000" w:rsidR="00000000" w:rsidDel="00000000">
        <w:rPr>
          <w:rFonts w:cs="Cambria" w:hAnsi="Cambria" w:eastAsia="Cambria" w:ascii="Cambria"/>
          <w:rtl w:val="0"/>
        </w:rPr>
        <w:t xml:space="preserve">epithelium development(62 from input)</w:t>
      </w:r>
    </w:p>
    <w:p w:rsidP="00000000" w:rsidRPr="00000000" w:rsidR="00000000" w:rsidDel="00000000" w:rsidRDefault="00000000">
      <w:pPr>
        <w:contextualSpacing w:val="0"/>
      </w:pPr>
      <w:r w:rsidRPr="00000000" w:rsidR="00000000" w:rsidDel="00000000">
        <w:rPr>
          <w:rFonts w:cs="Cambria" w:hAnsi="Cambria" w:eastAsia="Cambria" w:ascii="Cambria"/>
          <w:sz w:val="20"/>
          <w:rtl w:val="0"/>
        </w:rPr>
        <w:t xml:space="preserve">SOX2,CRLF1,SPRR1A,SPRR1B,SPRR3,E2F7,VSIG1,IRF6,SCEL,FOXA2,PTHLH,PHGDH,ADM,S100A7,BNC1,BMP7,SERPINB5,GJB5,CLIC5,GPC3,HPN,UPK1B,JAG1,CGN,COBL,DLG1,DLX5,DLX6,FGFR2,MMP12,FST,MLPH,FOXD1,SFN,FOXE1,KRT5,KRT6B,COL7A1,HNF1B,SHROOM3,KRT14,KRT15,KRT16,WNT5A,AGR2,SOSTDC1,CPS1,AQP3,TFAP2A,SYNE4,VANGL2,GSTM3,ZNF750,DMRT2,NKX2-1,TP63,SNAI2,CSTA,GRHL3,IL1A,IRX2,CTSV</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
        </w:numPr>
        <w:ind w:left="720" w:hanging="359"/>
        <w:contextualSpacing w:val="1"/>
        <w:rPr>
          <w:rFonts w:cs="Cambria" w:hAnsi="Cambria" w:eastAsia="Cambria" w:ascii="Cambria"/>
          <w:u w:val="none"/>
        </w:rPr>
      </w:pPr>
      <w:r w:rsidRPr="00000000" w:rsidR="00000000" w:rsidDel="00000000">
        <w:rPr>
          <w:rFonts w:cs="Cambria" w:hAnsi="Cambria" w:eastAsia="Cambria" w:ascii="Cambria"/>
          <w:rtl w:val="0"/>
        </w:rPr>
        <w:t xml:space="preserve">epidermis development(32 from input)</w:t>
      </w:r>
    </w:p>
    <w:p w:rsidP="00000000" w:rsidRPr="00000000" w:rsidR="00000000" w:rsidDel="00000000" w:rsidRDefault="00000000">
      <w:pPr>
        <w:contextualSpacing w:val="0"/>
      </w:pPr>
      <w:r w:rsidRPr="00000000" w:rsidR="00000000" w:rsidDel="00000000">
        <w:rPr>
          <w:rFonts w:cs="Cambria" w:hAnsi="Cambria" w:eastAsia="Cambria" w:ascii="Cambria"/>
          <w:sz w:val="20"/>
          <w:rtl w:val="0"/>
        </w:rPr>
        <w:t xml:space="preserve">SPRR1A,SPRR1B,SPRR3,IRF6,SCEL,PTHLH,S100A7,BNC1,GJB5,CLIC5,JAG1,FGFR2,FST,SFN,FOXE1,KRT5,KRT6B,COL7A1,KRT14,KRT15,KRT16,WNT5A,SOSTDC1,AQP3,TFAP2A,VANGL2,ZNF750,TP63,CSTA,GRHL3,IL1A,CTSV</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4"/>
        </w:numPr>
        <w:ind w:left="720" w:hanging="359"/>
        <w:contextualSpacing w:val="1"/>
        <w:rPr>
          <w:rFonts w:cs="Cambria" w:hAnsi="Cambria" w:eastAsia="Cambria" w:ascii="Cambria"/>
          <w:u w:val="none"/>
        </w:rPr>
      </w:pPr>
      <w:r w:rsidRPr="00000000" w:rsidR="00000000" w:rsidDel="00000000">
        <w:rPr>
          <w:rFonts w:cs="Cambria" w:hAnsi="Cambria" w:eastAsia="Cambria" w:ascii="Cambria"/>
          <w:rtl w:val="0"/>
        </w:rPr>
        <w:t xml:space="preserve">skin development(33 from input)</w:t>
      </w:r>
    </w:p>
    <w:p w:rsidP="00000000" w:rsidRPr="00000000" w:rsidR="00000000" w:rsidDel="00000000" w:rsidRDefault="00000000">
      <w:pPr>
        <w:contextualSpacing w:val="0"/>
      </w:pPr>
      <w:r w:rsidRPr="00000000" w:rsidR="00000000" w:rsidDel="00000000">
        <w:rPr>
          <w:rFonts w:cs="Cambria" w:hAnsi="Cambria" w:eastAsia="Cambria" w:ascii="Cambria"/>
          <w:sz w:val="20"/>
          <w:rtl w:val="0"/>
        </w:rPr>
        <w:t xml:space="preserve">SPRR1A,SPRR1B,SPRR3,IRF6,SCEL,PTHLH,S100A7,BNC1,GJB5,CLIC5,JAG1,FGFR2,FST,SFN,FOXE1,KRT5,KRT6B,COL7A1,KRT14,KRT15,KRT16,WNT5A,SOSTDC1,AQP3,TFAP2A,CLDN1,VANGL2,ZNF750,TP63,CSTA,GRHL3,IL1A,CTSV</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1"/>
        </w:numPr>
        <w:ind w:left="720" w:hanging="359"/>
        <w:contextualSpacing w:val="1"/>
        <w:rPr>
          <w:rFonts w:cs="Cambria" w:hAnsi="Cambria" w:eastAsia="Cambria" w:ascii="Cambria"/>
          <w:u w:val="none"/>
        </w:rPr>
      </w:pPr>
      <w:r w:rsidRPr="00000000" w:rsidR="00000000" w:rsidDel="00000000">
        <w:rPr>
          <w:rFonts w:cs="Cambria" w:hAnsi="Cambria" w:eastAsia="Cambria" w:ascii="Cambria"/>
          <w:rtl w:val="0"/>
        </w:rPr>
        <w:t xml:space="preserve">tissue development(74 from input)</w:t>
      </w:r>
    </w:p>
    <w:p w:rsidP="00000000" w:rsidRPr="00000000" w:rsidR="00000000" w:rsidDel="00000000" w:rsidRDefault="00000000">
      <w:pPr>
        <w:contextualSpacing w:val="0"/>
      </w:pPr>
      <w:r w:rsidRPr="00000000" w:rsidR="00000000" w:rsidDel="00000000">
        <w:rPr>
          <w:rFonts w:cs="Cambria" w:hAnsi="Cambria" w:eastAsia="Cambria" w:ascii="Cambria"/>
          <w:sz w:val="20"/>
          <w:rtl w:val="0"/>
        </w:rPr>
        <w:t xml:space="preserve">SOX2,LPCAT1,CRLF1,GCNT3,SPRR1A,SPRR1B,SPRR3,E2F7,VSIG1,IRF6,EYA2,SCEL,FOXA2,PTHLH,PHGDH,ADM,S100A7,BNC1,BMP7,SERPINB5,GJB5,FBN2,CLIC5,GPC3,HOXD10,HPN,UPK1B,JAG1,CGN,PITX1,PLA2G4A,COBL,DLG1,DLX5,DLX6,FGFR2,FGL1,MMP12,FST,MLPH,FOXD1,SFN,FOXE1,GPC1,KRT5,KRT6B,COL7A1,HNF1B,SHROOM3,KRT14,KRT15,KRT16,WNT5A,DUSP4,AGR2,SOSTDC1,ARTN,CPS1,AQP3,TFAP2A,SYNE4,VANGL2,GSTM3,ZNF750,DMRT2,NKX2-1,TP63,SNAI2,CSTA,RORC,GRHL3,IL1A,IRX2,CTSV</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9"/>
        </w:numPr>
        <w:ind w:left="720" w:hanging="359"/>
        <w:contextualSpacing w:val="1"/>
        <w:rPr>
          <w:rFonts w:cs="Cambria" w:hAnsi="Cambria" w:eastAsia="Cambria" w:ascii="Cambria"/>
          <w:u w:val="none"/>
        </w:rPr>
      </w:pPr>
      <w:r w:rsidRPr="00000000" w:rsidR="00000000" w:rsidDel="00000000">
        <w:rPr>
          <w:rFonts w:cs="Cambria" w:hAnsi="Cambria" w:eastAsia="Cambria" w:ascii="Cambria"/>
          <w:rtl w:val="0"/>
        </w:rPr>
        <w:t xml:space="preserve">epithelial cell differentiation(37 from input)</w:t>
      </w:r>
    </w:p>
    <w:p w:rsidP="00000000" w:rsidRPr="00000000" w:rsidR="00000000" w:rsidDel="00000000" w:rsidRDefault="00000000">
      <w:pPr>
        <w:contextualSpacing w:val="0"/>
      </w:pPr>
      <w:r w:rsidRPr="00000000" w:rsidR="00000000" w:rsidDel="00000000">
        <w:rPr>
          <w:rFonts w:cs="Cambria" w:hAnsi="Cambria" w:eastAsia="Cambria" w:ascii="Cambria"/>
          <w:sz w:val="20"/>
          <w:rtl w:val="0"/>
        </w:rPr>
        <w:t xml:space="preserve">SOX2,SPRR1A,SPRR1B,SPRR3,E2F7,VSIG1,IRF6,SCEL,FOXA2,PTHLH,S100A7,BMP7,CLIC5,UPK1B,JAG1,CGN,DLX5,DLX6,FGFR2,MLPH,SFN,KRT6B,HNF1B,SHROOM3,KRT14,WNT5A,AGR2,CPS1,AQP3,TFAP2A,SYNE4,GSTM3,NKX2-1,TP63,CSTA,IL1A,CTSV</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8"/>
        </w:numPr>
        <w:ind w:left="720" w:hanging="359"/>
        <w:contextualSpacing w:val="1"/>
        <w:rPr>
          <w:rFonts w:cs="Cambria" w:hAnsi="Cambria" w:eastAsia="Cambria" w:ascii="Cambria"/>
          <w:u w:val="none"/>
        </w:rPr>
      </w:pPr>
      <w:r w:rsidRPr="00000000" w:rsidR="00000000" w:rsidDel="00000000">
        <w:rPr>
          <w:rFonts w:cs="Cambria" w:hAnsi="Cambria" w:eastAsia="Cambria" w:ascii="Cambria"/>
          <w:rtl w:val="0"/>
        </w:rPr>
        <w:t xml:space="preserve">Histograms before and after normalization</w:t>
      </w:r>
    </w:p>
    <w:p w:rsidP="00000000" w:rsidRPr="00000000" w:rsidR="00000000" w:rsidDel="00000000" w:rsidRDefault="00000000">
      <w:pPr>
        <w:contextualSpacing w:val="0"/>
      </w:pPr>
      <w:r w:rsidRPr="00000000" w:rsidR="00000000" w:rsidDel="00000000">
        <w:drawing>
          <wp:inline distR="114300" distT="114300" distB="114300" distL="114300">
            <wp:extent cy="2509838" cx="5943600"/>
            <wp:effectExtent t="0" b="0" r="0" l="0"/>
            <wp:docPr id="6" name="image06.png" descr="histo-unnormalized.png"/>
            <a:graphic>
              <a:graphicData uri="http://schemas.openxmlformats.org/drawingml/2006/picture">
                <pic:pic>
                  <pic:nvPicPr>
                    <pic:cNvPr id="0" name="image06.png" descr="histo-unnormalized.png"/>
                    <pic:cNvPicPr preferRelativeResize="0"/>
                  </pic:nvPicPr>
                  <pic:blipFill>
                    <a:blip r:embed="rId10"/>
                    <a:srcRect t="0" b="0" r="0" l="0"/>
                    <a:stretch>
                      <a:fillRect/>
                    </a:stretch>
                  </pic:blipFill>
                  <pic:spPr>
                    <a:xfrm>
                      <a:off y="0" x="0"/>
                      <a:ext cy="2509838" cx="59436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Fonts w:cs="Cambria" w:hAnsi="Cambria" w:eastAsia="Cambria" w:ascii="Cambria"/>
          <w:b w:val="1"/>
          <w:sz w:val="20"/>
          <w:rtl w:val="0"/>
        </w:rPr>
        <w:tab/>
        <w:tab/>
        <w:tab/>
        <w:tab/>
        <w:tab/>
        <w:t xml:space="preserve">Histogram before Normalization</w:t>
      </w:r>
    </w:p>
    <w:p w:rsidP="00000000" w:rsidRPr="00000000" w:rsidR="00000000" w:rsidDel="00000000" w:rsidRDefault="00000000">
      <w:pPr>
        <w:contextualSpacing w:val="0"/>
      </w:pPr>
      <w:r w:rsidRPr="00000000" w:rsidR="00000000" w:rsidDel="00000000">
        <w:drawing>
          <wp:inline distR="114300" distT="114300" distB="114300" distL="114300">
            <wp:extent cy="3709988" cx="5943600"/>
            <wp:effectExtent t="0" b="0" r="0" l="0"/>
            <wp:docPr id="9" name="image07.png" descr="histo-normalized.png"/>
            <a:graphic>
              <a:graphicData uri="http://schemas.openxmlformats.org/drawingml/2006/picture">
                <pic:pic>
                  <pic:nvPicPr>
                    <pic:cNvPr id="0" name="image07.png" descr="histo-normalized.png"/>
                    <pic:cNvPicPr preferRelativeResize="0"/>
                  </pic:nvPicPr>
                  <pic:blipFill>
                    <a:blip r:embed="rId11"/>
                    <a:srcRect t="0" b="0" r="0" l="0"/>
                    <a:stretch>
                      <a:fillRect/>
                    </a:stretch>
                  </pic:blipFill>
                  <pic:spPr>
                    <a:xfrm>
                      <a:off y="0" x="0"/>
                      <a:ext cy="3709988" cx="5943600"/>
                    </a:xfrm>
                    <a:prstGeom prst="rect"/>
                    <a:ln/>
                  </pic:spPr>
                </pic:pic>
              </a:graphicData>
            </a:graphic>
          </wp:inline>
        </w:drawing>
      </w:r>
      <w:r w:rsidRPr="00000000" w:rsidR="00000000" w:rsidDel="00000000">
        <w:rPr>
          <w:rtl w:val="0"/>
        </w:rPr>
      </w:r>
    </w:p>
    <w:p w:rsidP="00000000" w:rsidRPr="00000000" w:rsidR="00000000" w:rsidDel="00000000" w:rsidRDefault="00000000">
      <w:pPr>
        <w:ind w:firstLine="720"/>
        <w:contextualSpacing w:val="0"/>
      </w:pPr>
      <w:r w:rsidRPr="00000000" w:rsidR="00000000" w:rsidDel="00000000">
        <w:rPr>
          <w:rFonts w:cs="Cambria" w:hAnsi="Cambria" w:eastAsia="Cambria" w:ascii="Cambria"/>
          <w:rtl w:val="0"/>
        </w:rPr>
        <w:tab/>
        <w:tab/>
        <w:tab/>
        <w:tab/>
      </w:r>
      <w:r w:rsidRPr="00000000" w:rsidR="00000000" w:rsidDel="00000000">
        <w:rPr>
          <w:rFonts w:cs="Cambria" w:hAnsi="Cambria" w:eastAsia="Cambria" w:ascii="Cambria"/>
          <w:b w:val="1"/>
          <w:sz w:val="20"/>
          <w:rtl w:val="0"/>
        </w:rPr>
        <w:t xml:space="preserve">Histogram after Normalization</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8"/>
        </w:numPr>
        <w:ind w:left="720" w:hanging="359"/>
        <w:contextualSpacing w:val="1"/>
        <w:rPr>
          <w:rFonts w:cs="Cambria" w:hAnsi="Cambria" w:eastAsia="Cambria" w:ascii="Cambria"/>
          <w:u w:val="none"/>
        </w:rPr>
      </w:pPr>
      <w:r w:rsidRPr="00000000" w:rsidR="00000000" w:rsidDel="00000000">
        <w:rPr>
          <w:rFonts w:cs="Cambria" w:hAnsi="Cambria" w:eastAsia="Cambria" w:ascii="Cambria"/>
          <w:rtl w:val="0"/>
        </w:rPr>
        <w:t xml:space="preserve">Other significantly enriched things relevant to the study</w:t>
      </w:r>
    </w:p>
    <w:p w:rsidP="00000000" w:rsidRPr="00000000" w:rsidR="00000000" w:rsidDel="00000000" w:rsidRDefault="00000000">
      <w:pPr>
        <w:contextualSpacing w:val="0"/>
      </w:pPr>
      <w:r w:rsidRPr="00000000" w:rsidR="00000000" w:rsidDel="00000000">
        <w:drawing>
          <wp:inline distR="114300" distT="114300" distB="114300" distL="114300">
            <wp:extent cy="752475" cx="6196013"/>
            <wp:effectExtent t="0" b="0" r="0" l="0"/>
            <wp:docPr id="8" name="image03.png" descr="Gene Family.png"/>
            <a:graphic>
              <a:graphicData uri="http://schemas.openxmlformats.org/drawingml/2006/picture">
                <pic:pic>
                  <pic:nvPicPr>
                    <pic:cNvPr id="0" name="image03.png" descr="Gene Family.png"/>
                    <pic:cNvPicPr preferRelativeResize="0"/>
                  </pic:nvPicPr>
                  <pic:blipFill>
                    <a:blip r:embed="rId12"/>
                    <a:srcRect t="0" b="0" r="0" l="0"/>
                    <a:stretch>
                      <a:fillRect/>
                    </a:stretch>
                  </pic:blipFill>
                  <pic:spPr>
                    <a:xfrm>
                      <a:off y="0" x="0"/>
                      <a:ext cy="752475" cx="6196013"/>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mbria" w:hAnsi="Cambria" w:eastAsia="Cambria" w:ascii="Cambria"/>
          <w:rtl w:val="0"/>
        </w:rPr>
        <w:t xml:space="preserve">The table above shows the gene family that’s most significantly expressed in non-small cell lung cancer.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mbria" w:hAnsi="Cambria" w:eastAsia="Cambria" w:ascii="Cambria"/>
          <w:highlight w:val="white"/>
          <w:rtl w:val="0"/>
        </w:rPr>
        <w:t xml:space="preserve">As we can see from the table before, Epithelium Development seems to be the most significant biological process related to the NSCLC and Keratin filaments are present in epithelial cells. So it verifies the fact that Keratins play a major role in the study.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mbria" w:hAnsi="Cambria" w:eastAsia="Cambria" w:ascii="Cambria"/>
          <w:highlight w:val="white"/>
          <w:rtl w:val="0"/>
        </w:rPr>
        <w:t xml:space="preserve">Genetic silencing of ABCA3 in the NSCLC cell line models A549, NCI-H1650 and NCI-H1975 significantly increased tumor cell susceptibility to the cytostatic effects of both cisplatin (in all cell lines) and paclitaxel (in two of three cell lines). Taken together, ABCA3 emerges as a modulator of NSCLC cell susceptibility to cytostatic therapy.</w:t>
      </w:r>
      <w:r w:rsidRPr="00000000" w:rsidR="00000000" w:rsidDel="00000000">
        <w:rPr>
          <w:sz w:val="20"/>
          <w:highlight w:val="white"/>
          <w:rtl w:val="0"/>
        </w:rPr>
        <w:t xml:space="preserv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mbria" w:hAnsi="Cambria" w:eastAsia="Cambria" w:ascii="Cambria"/>
          <w:highlight w:val="white"/>
          <w:rtl w:val="0"/>
        </w:rPr>
        <w:t xml:space="preserve">The claudins, members of a large family of adherent junction proteins, regulate the integrity and function of tight junctions and claudin gene expression is frequently altered in several human cancers. CLDN-1, -4 and -5 have especially known to have different expressions in NSCLC.</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2"/>
        </w:numPr>
        <w:ind w:left="720" w:hanging="359"/>
        <w:contextualSpacing w:val="1"/>
        <w:rPr>
          <w:rFonts w:cs="Cambria" w:hAnsi="Cambria" w:eastAsia="Cambria" w:ascii="Cambria"/>
          <w:u w:val="none"/>
        </w:rPr>
      </w:pPr>
      <w:r w:rsidRPr="00000000" w:rsidR="00000000" w:rsidDel="00000000">
        <w:rPr>
          <w:rFonts w:cs="Cambria" w:hAnsi="Cambria" w:eastAsia="Cambria" w:ascii="Cambria"/>
          <w:rtl w:val="0"/>
        </w:rPr>
        <w:t xml:space="preserve">Table for top 3 most enriched Pathways</w:t>
      </w:r>
    </w:p>
    <w:p w:rsidP="00000000" w:rsidRPr="00000000" w:rsidR="00000000" w:rsidDel="00000000" w:rsidRDefault="00000000">
      <w:pPr>
        <w:contextualSpacing w:val="0"/>
      </w:pPr>
      <w:r w:rsidRPr="00000000" w:rsidR="00000000" w:rsidDel="00000000">
        <w:rPr>
          <w:rFonts w:cs="Cambria" w:hAnsi="Cambria" w:eastAsia="Cambria" w:ascii="Cambria"/>
          <w:rtl w:val="0"/>
        </w:rPr>
        <w:tab/>
      </w:r>
      <w:r w:rsidRPr="00000000" w:rsidR="00000000" w:rsidDel="00000000">
        <w:drawing>
          <wp:inline distR="114300" distT="114300" distB="114300" distL="114300">
            <wp:extent cy="1119188" cx="7284893"/>
            <wp:effectExtent t="0" b="0" r="0" l="0"/>
            <wp:docPr id="5" name="image01.png" descr="Pathways.png"/>
            <a:graphic>
              <a:graphicData uri="http://schemas.openxmlformats.org/drawingml/2006/picture">
                <pic:pic>
                  <pic:nvPicPr>
                    <pic:cNvPr id="0" name="image01.png" descr="Pathways.png"/>
                    <pic:cNvPicPr preferRelativeResize="0"/>
                  </pic:nvPicPr>
                  <pic:blipFill>
                    <a:blip r:embed="rId13"/>
                    <a:srcRect t="0" b="0" r="0" l="0"/>
                    <a:stretch>
                      <a:fillRect/>
                    </a:stretch>
                  </pic:blipFill>
                  <pic:spPr>
                    <a:xfrm>
                      <a:off y="0" x="0"/>
                      <a:ext cy="1119188" cx="7284893"/>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mbria" w:hAnsi="Cambria" w:eastAsia="Cambria" w:ascii="Cambria"/>
          <w:rtl w:val="0"/>
        </w:rPr>
        <w:t xml:space="preserve">Genes in the input corresponding to the pathways:</w:t>
      </w:r>
    </w:p>
    <w:p w:rsidP="00000000" w:rsidRPr="00000000" w:rsidR="00000000" w:rsidDel="00000000" w:rsidRDefault="00000000">
      <w:pPr>
        <w:numPr>
          <w:ilvl w:val="0"/>
          <w:numId w:val="5"/>
        </w:numPr>
        <w:ind w:left="720" w:hanging="359"/>
        <w:contextualSpacing w:val="1"/>
        <w:rPr>
          <w:rFonts w:cs="Cambria" w:hAnsi="Cambria" w:eastAsia="Cambria" w:ascii="Cambria"/>
          <w:u w:val="none"/>
        </w:rPr>
      </w:pPr>
      <w:r w:rsidRPr="00000000" w:rsidR="00000000" w:rsidDel="00000000">
        <w:rPr>
          <w:rFonts w:cs="Cambria" w:hAnsi="Cambria" w:eastAsia="Cambria" w:ascii="Cambria"/>
          <w:rtl w:val="0"/>
        </w:rPr>
        <w:t xml:space="preserve">Acute Myocardial Infraction</w:t>
      </w:r>
    </w:p>
    <w:p w:rsidP="00000000" w:rsidRPr="00000000" w:rsidR="00000000" w:rsidDel="00000000" w:rsidRDefault="00000000">
      <w:pPr>
        <w:contextualSpacing w:val="0"/>
      </w:pPr>
      <w:r w:rsidRPr="00000000" w:rsidR="00000000" w:rsidDel="00000000">
        <w:rPr>
          <w:rFonts w:cs="Cambria" w:hAnsi="Cambria" w:eastAsia="Cambria" w:ascii="Cambria"/>
          <w:sz w:val="20"/>
          <w:rtl w:val="0"/>
        </w:rPr>
        <w:t xml:space="preserve">FGA,FGB,FGG,COL4A3,COL4A4,COL4A5,COL4A6</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4"/>
        </w:numPr>
        <w:ind w:left="720" w:hanging="359"/>
        <w:contextualSpacing w:val="1"/>
        <w:rPr>
          <w:rFonts w:cs="Cambria" w:hAnsi="Cambria" w:eastAsia="Cambria" w:ascii="Cambria"/>
          <w:u w:val="none"/>
        </w:rPr>
      </w:pPr>
      <w:r w:rsidRPr="00000000" w:rsidR="00000000" w:rsidDel="00000000">
        <w:rPr>
          <w:rFonts w:cs="Cambria" w:hAnsi="Cambria" w:eastAsia="Cambria" w:ascii="Cambria"/>
          <w:rtl w:val="0"/>
        </w:rPr>
        <w:t xml:space="preserve">Intrinsic Prothrombin Activation Pathway</w:t>
      </w:r>
    </w:p>
    <w:p w:rsidP="00000000" w:rsidRPr="00000000" w:rsidR="00000000" w:rsidDel="00000000" w:rsidRDefault="00000000">
      <w:pPr>
        <w:contextualSpacing w:val="0"/>
      </w:pPr>
      <w:r w:rsidRPr="00000000" w:rsidR="00000000" w:rsidDel="00000000">
        <w:rPr>
          <w:rFonts w:cs="Cambria" w:hAnsi="Cambria" w:eastAsia="Cambria" w:ascii="Cambria"/>
          <w:sz w:val="20"/>
          <w:rtl w:val="0"/>
        </w:rPr>
        <w:t xml:space="preserve">FGA,FGB,FGG,COL4A3,COL4A4,COL4A5,COL4A6</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2"/>
        </w:numPr>
        <w:ind w:left="720" w:hanging="359"/>
        <w:contextualSpacing w:val="1"/>
        <w:rPr>
          <w:rFonts w:cs="Cambria" w:hAnsi="Cambria" w:eastAsia="Cambria" w:ascii="Cambria"/>
          <w:u w:val="none"/>
        </w:rPr>
      </w:pPr>
      <w:r w:rsidRPr="00000000" w:rsidR="00000000" w:rsidDel="00000000">
        <w:rPr>
          <w:rFonts w:cs="Cambria" w:hAnsi="Cambria" w:eastAsia="Cambria" w:ascii="Cambria"/>
          <w:rtl w:val="0"/>
        </w:rPr>
        <w:t xml:space="preserve">Vitamin C in the Brain</w:t>
      </w:r>
    </w:p>
    <w:p w:rsidP="00000000" w:rsidRPr="00000000" w:rsidR="00000000" w:rsidDel="00000000" w:rsidRDefault="00000000">
      <w:pPr>
        <w:contextualSpacing w:val="0"/>
      </w:pPr>
      <w:r w:rsidRPr="00000000" w:rsidR="00000000" w:rsidDel="00000000">
        <w:rPr>
          <w:rFonts w:cs="Cambria" w:hAnsi="Cambria" w:eastAsia="Cambria" w:ascii="Cambria"/>
          <w:sz w:val="20"/>
          <w:rtl w:val="0"/>
        </w:rPr>
        <w:t xml:space="preserve">COL4A3,COL4A4,COL4A5,COL4A6,SLC2A1</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3"/>
        </w:numPr>
        <w:ind w:left="720" w:hanging="359"/>
        <w:contextualSpacing w:val="1"/>
        <w:rPr>
          <w:rFonts w:cs="Cambria" w:hAnsi="Cambria" w:eastAsia="Cambria" w:ascii="Cambria"/>
          <w:u w:val="none"/>
        </w:rPr>
      </w:pPr>
      <w:r w:rsidRPr="00000000" w:rsidR="00000000" w:rsidDel="00000000">
        <w:rPr>
          <w:rFonts w:cs="Cambria" w:hAnsi="Cambria" w:eastAsia="Cambria" w:ascii="Cambria"/>
          <w:rtl w:val="0"/>
        </w:rPr>
        <w:t xml:space="preserve">Assembly of collagen fibrils</w:t>
      </w:r>
    </w:p>
    <w:p w:rsidP="00000000" w:rsidRPr="00000000" w:rsidR="00000000" w:rsidDel="00000000" w:rsidRDefault="00000000">
      <w:pPr>
        <w:contextualSpacing w:val="0"/>
      </w:pPr>
      <w:r w:rsidRPr="00000000" w:rsidR="00000000" w:rsidDel="00000000">
        <w:rPr>
          <w:rFonts w:cs="Cambria" w:hAnsi="Cambria" w:eastAsia="Cambria" w:ascii="Cambria"/>
          <w:sz w:val="20"/>
          <w:rtl w:val="0"/>
        </w:rPr>
        <w:t xml:space="preserve">DST,MMP3,COL4A3,COL4A4,COL4A5,COL4A6,COL7A1,CTSV</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3"/>
        </w:numPr>
        <w:ind w:left="720" w:hanging="359"/>
        <w:contextualSpacing w:val="1"/>
        <w:rPr>
          <w:rFonts w:cs="Cambria" w:hAnsi="Cambria" w:eastAsia="Cambria" w:ascii="Cambria"/>
          <w:u w:val="none"/>
        </w:rPr>
      </w:pPr>
      <w:r w:rsidRPr="00000000" w:rsidR="00000000" w:rsidDel="00000000">
        <w:rPr>
          <w:rFonts w:cs="Cambria" w:hAnsi="Cambria" w:eastAsia="Cambria" w:ascii="Cambria"/>
          <w:rtl w:val="0"/>
        </w:rPr>
        <w:t xml:space="preserve">Plasminogen activating cascade</w:t>
      </w:r>
    </w:p>
    <w:p w:rsidP="00000000" w:rsidRPr="00000000" w:rsidR="00000000" w:rsidDel="00000000" w:rsidRDefault="00000000">
      <w:pPr>
        <w:contextualSpacing w:val="0"/>
      </w:pPr>
      <w:r w:rsidRPr="00000000" w:rsidR="00000000" w:rsidDel="00000000">
        <w:rPr>
          <w:rFonts w:cs="Cambria" w:hAnsi="Cambria" w:eastAsia="Cambria" w:ascii="Cambria"/>
          <w:sz w:val="20"/>
          <w:rtl w:val="0"/>
        </w:rPr>
        <w:t xml:space="preserve">FGA,FGB,FGG,MMP3,SERPINB2</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mbria" w:hAnsi="Cambria" w:eastAsia="Cambria" w:ascii="Cambria"/>
          <w:rtl w:val="0"/>
        </w:rPr>
        <w:t xml:space="preserve">References:</w:t>
      </w:r>
    </w:p>
    <w:p w:rsidP="00000000" w:rsidRPr="00000000" w:rsidR="00000000" w:rsidDel="00000000" w:rsidRDefault="00000000">
      <w:pPr>
        <w:numPr>
          <w:ilvl w:val="0"/>
          <w:numId w:val="7"/>
        </w:numPr>
        <w:spacing w:lineRule="auto" w:after="220" w:line="270" w:before="220"/>
        <w:ind w:left="720" w:hanging="359"/>
        <w:contextualSpacing w:val="1"/>
        <w:rPr>
          <w:rFonts w:cs="Cambria" w:hAnsi="Cambria" w:eastAsia="Cambria" w:ascii="Cambria"/>
        </w:rPr>
      </w:pPr>
      <w:hyperlink r:id="rId14">
        <w:r w:rsidRPr="00000000" w:rsidR="00000000" w:rsidDel="00000000">
          <w:rPr>
            <w:rFonts w:cs="Cambria" w:hAnsi="Cambria" w:eastAsia="Cambria" w:ascii="Cambria"/>
            <w:color w:val="1155cc"/>
            <w:u w:val="single"/>
            <w:rtl w:val="0"/>
          </w:rPr>
          <w:t xml:space="preserve">http://www.ncbi.nlm.nih.gov/pubmed/23689165</w:t>
        </w:r>
      </w:hyperlink>
      <w:r w:rsidRPr="00000000" w:rsidR="00000000" w:rsidDel="00000000">
        <w:rPr>
          <w:rFonts w:cs="Cambria" w:hAnsi="Cambria" w:eastAsia="Cambria" w:ascii="Cambria"/>
          <w:rtl w:val="0"/>
        </w:rPr>
        <w:t xml:space="preserve"> - </w:t>
      </w:r>
      <w:r w:rsidRPr="00000000" w:rsidR="00000000" w:rsidDel="00000000">
        <w:rPr>
          <w:rFonts w:cs="Cambria" w:hAnsi="Cambria" w:eastAsia="Cambria" w:ascii="Cambria"/>
          <w:rtl w:val="0"/>
        </w:rPr>
        <w:t xml:space="preserve">Intracellular ATP-binding cassette transporter A3 is expressed in lung cancer cells and modulates susceptibility to cisplatin and paclitaxel</w:t>
      </w:r>
    </w:p>
    <w:p w:rsidP="00000000" w:rsidRPr="00000000" w:rsidR="00000000" w:rsidDel="00000000" w:rsidRDefault="00000000">
      <w:pPr>
        <w:numPr>
          <w:ilvl w:val="0"/>
          <w:numId w:val="7"/>
        </w:numPr>
        <w:spacing w:lineRule="auto" w:after="220" w:line="270" w:before="220"/>
        <w:ind w:left="720" w:hanging="359"/>
        <w:contextualSpacing w:val="1"/>
        <w:rPr>
          <w:rFonts w:cs="Cambria" w:hAnsi="Cambria" w:eastAsia="Cambria" w:ascii="Cambria"/>
        </w:rPr>
      </w:pPr>
      <w:hyperlink r:id="rId15">
        <w:r w:rsidRPr="00000000" w:rsidR="00000000" w:rsidDel="00000000">
          <w:rPr>
            <w:rFonts w:cs="Cambria" w:hAnsi="Cambria" w:eastAsia="Cambria" w:ascii="Cambria"/>
            <w:color w:val="1155cc"/>
            <w:u w:val="single"/>
            <w:rtl w:val="0"/>
          </w:rPr>
          <w:t xml:space="preserve">http://www.ncbi.nlm.nih.gov/pubmed/19231096</w:t>
        </w:r>
      </w:hyperlink>
      <w:r w:rsidRPr="00000000" w:rsidR="00000000" w:rsidDel="00000000">
        <w:rPr>
          <w:rFonts w:cs="Cambria" w:hAnsi="Cambria" w:eastAsia="Cambria" w:ascii="Cambria"/>
          <w:rtl w:val="0"/>
        </w:rPr>
        <w:t xml:space="preserve"> - </w:t>
      </w:r>
      <w:r w:rsidRPr="00000000" w:rsidR="00000000" w:rsidDel="00000000">
        <w:rPr>
          <w:rFonts w:cs="Cambria" w:hAnsi="Cambria" w:eastAsia="Cambria" w:ascii="Cambria"/>
          <w:highlight w:val="white"/>
          <w:rtl w:val="0"/>
        </w:rPr>
        <w:t xml:space="preserve">Diagnostic utility of expression of claudins in non-small cell lung cancer: different expression profiles in squamous cell carcinomas and adenocarcinomas</w:t>
      </w:r>
    </w:p>
    <w:p w:rsidP="00000000" w:rsidRPr="00000000" w:rsidR="00000000" w:rsidDel="00000000" w:rsidRDefault="00000000">
      <w:pPr>
        <w:numPr>
          <w:ilvl w:val="0"/>
          <w:numId w:val="7"/>
        </w:numPr>
        <w:ind w:left="720" w:hanging="359"/>
        <w:contextualSpacing w:val="1"/>
        <w:rPr>
          <w:rFonts w:cs="Cambria" w:hAnsi="Cambria" w:eastAsia="Cambria" w:ascii="Cambria"/>
          <w:u w:val="none"/>
        </w:rPr>
      </w:pPr>
      <w:hyperlink r:id="rId16">
        <w:r w:rsidRPr="00000000" w:rsidR="00000000" w:rsidDel="00000000">
          <w:rPr>
            <w:rFonts w:cs="Cambria" w:hAnsi="Cambria" w:eastAsia="Cambria" w:ascii="Cambria"/>
            <w:color w:val="1155cc"/>
            <w:u w:val="single"/>
            <w:rtl w:val="0"/>
          </w:rPr>
          <w:t xml:space="preserve">http://en.wikipedia.org/wiki/Keratin</w:t>
        </w:r>
      </w:hyperlink>
      <w:r w:rsidRPr="00000000" w:rsidR="00000000" w:rsidDel="00000000">
        <w:rPr>
          <w:rtl w:val="0"/>
        </w:rPr>
      </w:r>
    </w:p>
    <w:p w:rsidP="00000000" w:rsidRPr="00000000" w:rsidR="00000000" w:rsidDel="00000000" w:rsidRDefault="00000000">
      <w:pPr>
        <w:numPr>
          <w:ilvl w:val="0"/>
          <w:numId w:val="7"/>
        </w:numPr>
        <w:ind w:left="720" w:hanging="359"/>
        <w:contextualSpacing w:val="1"/>
        <w:rPr>
          <w:rFonts w:cs="Cambria" w:hAnsi="Cambria" w:eastAsia="Cambria" w:ascii="Cambria"/>
          <w:u w:val="none"/>
        </w:rPr>
      </w:pPr>
      <w:hyperlink r:id="rId17">
        <w:r w:rsidRPr="00000000" w:rsidR="00000000" w:rsidDel="00000000">
          <w:rPr>
            <w:rFonts w:cs="Cambria" w:hAnsi="Cambria" w:eastAsia="Cambria" w:ascii="Cambria"/>
            <w:color w:val="1155cc"/>
            <w:u w:val="single"/>
            <w:rtl w:val="0"/>
          </w:rPr>
          <w:t xml:space="preserve">http://www.cookbook-r.com/Graphs/</w:t>
        </w:r>
      </w:hyperlink>
      <w:r w:rsidRPr="00000000" w:rsidR="00000000" w:rsidDel="00000000">
        <w:rPr>
          <w:rtl w:val="0"/>
        </w:rPr>
      </w:r>
    </w:p>
    <w:p w:rsidP="00000000" w:rsidRPr="00000000" w:rsidR="00000000" w:rsidDel="00000000" w:rsidRDefault="00000000">
      <w:pPr>
        <w:numPr>
          <w:ilvl w:val="0"/>
          <w:numId w:val="7"/>
        </w:numPr>
        <w:ind w:left="720" w:hanging="359"/>
        <w:contextualSpacing w:val="1"/>
        <w:rPr>
          <w:rFonts w:cs="Cambria" w:hAnsi="Cambria" w:eastAsia="Cambria" w:ascii="Cambria"/>
          <w:u w:val="none"/>
        </w:rPr>
      </w:pPr>
      <w:hyperlink r:id="rId18">
        <w:r w:rsidRPr="00000000" w:rsidR="00000000" w:rsidDel="00000000">
          <w:rPr>
            <w:rFonts w:cs="Cambria" w:hAnsi="Cambria" w:eastAsia="Cambria" w:ascii="Cambria"/>
            <w:color w:val="1155cc"/>
            <w:u w:val="single"/>
            <w:rtl w:val="0"/>
          </w:rPr>
          <w:t xml:space="preserve">http://www.statmethods.net/advgraphs/ggplot2.html</w:t>
        </w:r>
      </w:hyperlink>
      <w:r w:rsidRPr="00000000" w:rsidR="00000000" w:rsidDel="00000000">
        <w:rPr>
          <w:rtl w:val="0"/>
        </w:rPr>
      </w:r>
    </w:p>
    <w:p w:rsidP="00000000" w:rsidRPr="00000000" w:rsidR="00000000" w:rsidDel="00000000" w:rsidRDefault="00000000">
      <w:pPr>
        <w:numPr>
          <w:ilvl w:val="0"/>
          <w:numId w:val="7"/>
        </w:numPr>
        <w:ind w:left="720" w:hanging="359"/>
        <w:contextualSpacing w:val="1"/>
        <w:rPr>
          <w:rFonts w:cs="Cambria" w:hAnsi="Cambria" w:eastAsia="Cambria" w:ascii="Cambria"/>
        </w:rPr>
      </w:pPr>
      <w:r w:rsidRPr="00000000" w:rsidR="00000000" w:rsidDel="00000000">
        <w:rPr>
          <w:rFonts w:cs="Cambria" w:hAnsi="Cambria" w:eastAsia="Cambria" w:ascii="Cambria"/>
          <w:rtl w:val="0"/>
        </w:rPr>
        <w:t xml:space="preserve">Bioconductor Case Studies - Florian Hahne, Wolfgang Huber, Robert Gentleman, Seth Falcon</w:t>
      </w: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2"/>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2">
    <w:lvl w:ilvl="0">
      <w:start w:val="8"/>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3">
    <w:lvl w:ilvl="0">
      <w:start w:val="5"/>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4">
    <w:lvl w:ilvl="0">
      <w:start w:val="3"/>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5">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6">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7">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8">
    <w:lvl w:ilvl="0">
      <w:start w:val="1"/>
      <w:numFmt w:val="lowerLetter"/>
      <w:lvlText w:val="%1."/>
      <w:lvlJc w:val="left"/>
      <w:pPr>
        <w:ind w:left="720" w:firstLine="360"/>
      </w:pPr>
      <w:rPr>
        <w:u w:val="none"/>
      </w:rPr>
    </w:lvl>
    <w:lvl w:ilvl="1">
      <w:start w:val="1"/>
      <w:numFmt w:val="lowerRoman"/>
      <w:lvlText w:val="%2."/>
      <w:lvlJc w:val="left"/>
      <w:pPr>
        <w:ind w:left="1440" w:firstLine="1080"/>
      </w:pPr>
      <w:rPr>
        <w:u w:val="none"/>
      </w:rPr>
    </w:lvl>
    <w:lvl w:ilvl="2">
      <w:start w:val="1"/>
      <w:numFmt w:val="decimal"/>
      <w:lvlText w:val="%3."/>
      <w:lvlJc w:val="righ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left"/>
      <w:pPr>
        <w:ind w:left="3600" w:firstLine="3240"/>
      </w:pPr>
      <w:rPr>
        <w:u w:val="none"/>
      </w:rPr>
    </w:lvl>
    <w:lvl w:ilvl="5">
      <w:start w:val="1"/>
      <w:numFmt w:val="decimal"/>
      <w:lvlText w:val="%6."/>
      <w:lvlJc w:val="righ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left"/>
      <w:pPr>
        <w:ind w:left="5760" w:firstLine="5400"/>
      </w:pPr>
      <w:rPr>
        <w:u w:val="none"/>
      </w:rPr>
    </w:lvl>
    <w:lvl w:ilvl="8">
      <w:start w:val="1"/>
      <w:numFmt w:val="decimal"/>
      <w:lvlText w:val="%9."/>
      <w:lvlJc w:val="right"/>
      <w:pPr>
        <w:ind w:left="6480" w:firstLine="6120"/>
      </w:pPr>
      <w:rPr>
        <w:u w:val="none"/>
      </w:rPr>
    </w:lvl>
  </w:abstractNum>
  <w:abstractNum w:abstractNumId="9">
    <w:lvl w:ilvl="0">
      <w:start w:val="5"/>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10">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11">
    <w:lvl w:ilvl="0">
      <w:start w:val="4"/>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12">
    <w:lvl w:ilvl="0">
      <w:start w:val="3"/>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13">
    <w:lvl w:ilvl="0">
      <w:start w:val="4"/>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14">
    <w:lvl w:ilvl="0">
      <w:start w:val="2"/>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http://www.statmethods.net/advgraphs/ggplot2.html" Type="http://schemas.openxmlformats.org/officeDocument/2006/relationships/hyperlink" TargetMode="External" Id="rId18"/><Relationship Target="http://www.cookbook-r.com/Graphs/" Type="http://schemas.openxmlformats.org/officeDocument/2006/relationships/hyperlink" TargetMode="External" Id="rId17"/><Relationship Target="http://en.wikipedia.org/wiki/Keratin" Type="http://schemas.openxmlformats.org/officeDocument/2006/relationships/hyperlink" TargetMode="External" Id="rId16"/><Relationship Target="http://www.ncbi.nlm.nih.gov/pubmed/19231096" Type="http://schemas.openxmlformats.org/officeDocument/2006/relationships/hyperlink" TargetMode="External" Id="rId15"/><Relationship Target="http://www.ncbi.nlm.nih.gov/pubmed/23689165" Type="http://schemas.openxmlformats.org/officeDocument/2006/relationships/hyperlink" TargetMode="External" Id="rId14"/><Relationship Target="fontTable.xml" Type="http://schemas.openxmlformats.org/officeDocument/2006/relationships/fontTable" Id="rId2"/><Relationship Target="media/image03.png" Type="http://schemas.openxmlformats.org/officeDocument/2006/relationships/image" Id="rId12"/><Relationship Target="media/image01.png" Type="http://schemas.openxmlformats.org/officeDocument/2006/relationships/image" Id="rId13"/><Relationship Target="settings.xml" Type="http://schemas.openxmlformats.org/officeDocument/2006/relationships/settings" Id="rId1"/><Relationship Target="styles.xml" Type="http://schemas.openxmlformats.org/officeDocument/2006/relationships/styles" Id="rId4"/><Relationship Target="media/image06.png" Type="http://schemas.openxmlformats.org/officeDocument/2006/relationships/image" Id="rId10"/><Relationship Target="numbering.xml" Type="http://schemas.openxmlformats.org/officeDocument/2006/relationships/numbering" Id="rId3"/><Relationship Target="media/image07.png" Type="http://schemas.openxmlformats.org/officeDocument/2006/relationships/image" Id="rId11"/><Relationship Target="media/image00.png" Type="http://schemas.openxmlformats.org/officeDocument/2006/relationships/image" Id="rId9"/><Relationship Target="media/image02.png" Type="http://schemas.openxmlformats.org/officeDocument/2006/relationships/image" Id="rId6"/><Relationship Target="media/image04.png" Type="http://schemas.openxmlformats.org/officeDocument/2006/relationships/image" Id="rId5"/><Relationship Target="media/image05.png" Type="http://schemas.openxmlformats.org/officeDocument/2006/relationships/image" Id="rId8"/><Relationship Target="media/image08.png" Type="http://schemas.openxmlformats.org/officeDocument/2006/relationships/image"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BMI7830_Homework1_Ramesh_Gaurav.docx</dc:title>
</cp:coreProperties>
</file>