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BC33F" w14:textId="77777777">
      <w:pPr>
        <w:spacing w:before="760" w:line="300" w:lineRule="auto" w:after="1920"/>
        <w:jc w:val="center"/>
        <w:rPr>
          <w:rFonts w:ascii="Times New Roman" w:hAnsi="Times New Roman" w:cs="Times New Roman"/>
          <w:sz w:val="30"/>
          <w:szCs w:val="30"/>
        </w:rPr>
      </w:pPr>
      <w:r>
        <w:rPr>
          <w:rFonts w:ascii="Times New Roman" w:hAnsi="Times New Roman" w:cs="Times New Roman" w:hint="eastAsia" w:eastAsia="宋体"/>
          <w:sz w:val="30"/>
          <w:szCs w:val="30"/>
        </w:rPr>
        <w:t>全国大学生物联网</w:t>
      </w:r>
      <w:r>
        <w:rPr>
          <w:rFonts w:ascii="Times New Roman" w:hAnsi="Times New Roman" w:cs="Times New Roman" w:eastAsia="宋体"/>
          <w:sz w:val="30"/>
          <w:szCs w:val="30"/>
        </w:rPr>
        <w:t>设计竞赛</w:t>
      </w:r>
    </w:p>
    <w:p w14:paraId="16A44C75" w14:textId="77777777">
      <w:pPr>
        <w:pStyle w:val="a3"/>
        <w:spacing w:before="800" w:after="1200" w:line="300" w:lineRule="auto"/>
        <w:outlineLvl w:val="9"/>
        <w:rPr>
          <w:rFonts w:ascii="黑体" w:eastAsia="黑体" w:hAnsi="黑体" w:cs="Times New Roman"/>
          <w:bCs w:val="0"/>
        </w:rPr>
      </w:pPr>
      <w:bookmarkStart w:id="0" w:name="OLE_LINK9"/>
      <w:bookmarkStart w:id="1" w:name="OLE_LINK10"/>
      <w:r>
        <w:rPr>
          <w:rFonts w:ascii="Times New Roman" w:eastAsia="黑体" w:hAnsi="Times New Roman" w:cs="Times New Roman" w:hint="eastAsia"/>
          <w:b/>
          <w:bCs w:val="0"/>
          <w:sz w:val="44"/>
        </w:rPr>
        <w:t>智纹校园通</w:t>
      </w:r>
      <w:r>
        <w:rPr>
          <w:rFonts w:ascii="Times New Roman" w:eastAsia="黑体" w:hAnsi="Times New Roman" w:cs="Times New Roman"/>
          <w:b/>
          <w:bCs w:val="0"/>
          <w:sz w:val="44"/>
        </w:rPr>
        <w:t/>
      </w:r>
    </w:p>
    <w:bookmarkEnd w:id="0"/>
    <w:bookmarkEnd w:id="1"/>
    <w:tbl>
      <w:tblPr>
        <w:tblW w:w="4861" w:type="dxa"/>
        <w:jc w:val="center"/>
        <w:tblLayout w:type="fixed"/>
        <w:tblLook w:val="0000" w:firstRow="0" w:lastRow="0" w:firstColumn="0" w:lastColumn="0" w:noHBand="0" w:noVBand="0"/>
      </w:tblPr>
      <w:tblGrid>
        <w:gridCol w:w="2067"/>
        <w:gridCol w:w="2794"/>
      </w:tblGrid>
      <w:tr w14:paraId="062E3BF2" w14:textId="77777777">
        <w:trPr>
          <w:jc w:val="center"/>
        </w:trPr>
        <w:tc>
          <w:tcPr>
            <w:tcW w:w="2067" w:type="dxa"/>
          </w:tcPr>
          <w:p w14:paraId="20E438E3" w14:textId="77777777">
            <w:pPr>
              <w:pStyle w:val="afa"/>
              <w:ind w:right="25"/>
            </w:pPr>
            <w:r>
              <w:rPr>
                <w:rFonts w:hint="eastAsia" w:ascii="Times New Roman" w:hAnsi="Times New Roman" w:eastAsia="宋体"/>
                <w:sz w:val="28"/>
              </w:rPr>
              <w:t>学校</w:t>
            </w:r>
            <w:r>
              <w:rPr>
                <w:rFonts w:ascii="Times New Roman" w:hAnsi="Times New Roman" w:eastAsia="宋体"/>
                <w:sz w:val="28"/>
              </w:rPr>
              <w:t>名称：</w:t>
            </w:r>
          </w:p>
        </w:tc>
        <w:tc>
          <w:tcPr>
            <w:tcW w:w="2794" w:type="dxa"/>
          </w:tcPr>
          <w:p>
            <w:r>
              <w:rPr>
                <w:rFonts w:ascii="Times New Roman" w:hAnsi="Times New Roman" w:eastAsia="宋体"/>
                <w:sz w:val="28"/>
              </w:rPr>
              <w:t>待填写</w:t>
            </w:r>
          </w:p>
        </w:tc>
      </w:tr>
      <w:tr w14:paraId="4F082275" w14:textId="77777777">
        <w:trPr>
          <w:jc w:val="center"/>
        </w:trPr>
        <w:tc>
          <w:tcPr>
            <w:tcW w:w="2067" w:type="dxa"/>
          </w:tcPr>
          <w:p w14:paraId="36BE6DE2" w14:textId="77777777">
            <w:pPr>
              <w:pStyle w:val="afa"/>
              <w:ind w:right="25"/>
            </w:pPr>
            <w:r>
              <w:rPr>
                <w:rFonts w:hint="eastAsia" w:ascii="Times New Roman" w:hAnsi="Times New Roman" w:eastAsia="宋体"/>
                <w:sz w:val="28"/>
              </w:rPr>
              <w:t>团队名称</w:t>
            </w:r>
            <w:r>
              <w:rPr>
                <w:rFonts w:ascii="Times New Roman" w:hAnsi="Times New Roman" w:eastAsia="宋体"/>
                <w:sz w:val="28"/>
              </w:rPr>
              <w:t>：</w:t>
            </w:r>
          </w:p>
        </w:tc>
        <w:tc>
          <w:tcPr>
            <w:tcW w:w="2794" w:type="dxa"/>
          </w:tcPr>
          <w:p>
            <w:r>
              <w:rPr>
                <w:rFonts w:ascii="Times New Roman" w:hAnsi="Times New Roman" w:eastAsia="宋体"/>
                <w:sz w:val="28"/>
              </w:rPr>
              <w:t>待填写</w:t>
            </w:r>
          </w:p>
        </w:tc>
      </w:tr>
      <w:tr w14:paraId="22BC523B" w14:textId="77777777">
        <w:trPr>
          <w:jc w:val="center"/>
        </w:trPr>
        <w:tc>
          <w:tcPr>
            <w:tcW w:w="2067" w:type="dxa"/>
          </w:tcPr>
          <w:p w14:paraId="061EAFD5" w14:textId="77777777">
            <w:pPr>
              <w:pStyle w:val="afa"/>
              <w:ind w:right="25"/>
            </w:pPr>
          </w:p>
        </w:tc>
        <w:tc>
          <w:tcPr>
            <w:tcW w:w="2794" w:type="dxa"/>
          </w:tcPr>
          <w:p>
            <w:r>
              <w:rPr>
                <w:rFonts w:ascii="Times New Roman" w:hAnsi="Times New Roman" w:eastAsia="宋体"/>
                <w:sz w:val="28"/>
              </w:rPr>
            </w:r>
          </w:p>
        </w:tc>
      </w:tr>
      <w:tr w14:paraId="3B3B4D19" w14:textId="77777777">
        <w:trPr>
          <w:jc w:val="center"/>
        </w:trPr>
        <w:tc>
          <w:tcPr>
            <w:tcW w:w="2067" w:type="dxa"/>
          </w:tcPr>
          <w:p w14:paraId="2DAB5775" w14:textId="77777777">
            <w:pPr>
              <w:pStyle w:val="afa"/>
              <w:ind w:right="25"/>
            </w:pPr>
            <w:r>
              <w:rPr>
                <w:rFonts w:hint="eastAsia" w:ascii="Times New Roman" w:hAnsi="Times New Roman" w:eastAsia="宋体"/>
                <w:sz w:val="28"/>
              </w:rPr>
              <w:t>队长</w:t>
            </w:r>
            <w:r>
              <w:rPr>
                <w:rFonts w:ascii="Times New Roman" w:hAnsi="Times New Roman" w:eastAsia="宋体"/>
                <w:sz w:val="28"/>
              </w:rPr>
              <w:t>：</w:t>
            </w:r>
          </w:p>
        </w:tc>
        <w:tc>
          <w:tcPr>
            <w:tcW w:w="2794" w:type="dxa"/>
          </w:tcPr>
          <w:p>
            <w:r>
              <w:rPr>
                <w:rFonts w:ascii="Times New Roman" w:hAnsi="Times New Roman" w:eastAsia="宋体"/>
                <w:sz w:val="28"/>
              </w:rPr>
              <w:t>待填写</w:t>
            </w:r>
          </w:p>
        </w:tc>
      </w:tr>
      <w:tr w14:paraId="74478F9A" w14:textId="77777777">
        <w:trPr>
          <w:jc w:val="center"/>
        </w:trPr>
        <w:tc>
          <w:tcPr>
            <w:tcW w:w="2067" w:type="dxa"/>
          </w:tcPr>
          <w:p w14:paraId="6D09930B" w14:textId="77777777">
            <w:pPr>
              <w:pStyle w:val="afa"/>
              <w:ind w:right="25"/>
            </w:pPr>
            <w:r>
              <w:rPr>
                <w:rFonts w:hint="eastAsia" w:ascii="Times New Roman" w:hAnsi="Times New Roman" w:eastAsia="宋体"/>
                <w:sz w:val="28"/>
              </w:rPr>
              <w:t>队员</w:t>
            </w:r>
            <w:r>
              <w:rPr>
                <w:rFonts w:hint="eastAsia" w:ascii="Times New Roman" w:hAnsi="Times New Roman" w:eastAsia="宋体"/>
                <w:sz w:val="28"/>
              </w:rPr>
              <w:t>1</w:t>
            </w:r>
            <w:r>
              <w:rPr>
                <w:rFonts w:ascii="Times New Roman" w:hAnsi="Times New Roman" w:eastAsia="宋体"/>
                <w:sz w:val="28"/>
              </w:rPr>
              <w:t>：</w:t>
            </w:r>
          </w:p>
        </w:tc>
        <w:tc>
          <w:tcPr>
            <w:tcW w:w="2794" w:type="dxa"/>
          </w:tcPr>
          <w:p>
            <w:r>
              <w:rPr>
                <w:rFonts w:ascii="Times New Roman" w:hAnsi="Times New Roman" w:eastAsia="宋体"/>
                <w:sz w:val="28"/>
              </w:rPr>
              <w:t>待填写</w:t>
            </w:r>
          </w:p>
        </w:tc>
      </w:tr>
      <w:tr w14:paraId="3213985D" w14:textId="77777777">
        <w:trPr>
          <w:jc w:val="center"/>
        </w:trPr>
        <w:tc>
          <w:tcPr>
            <w:tcW w:w="2067" w:type="dxa"/>
          </w:tcPr>
          <w:p w14:paraId="785D081E" w14:textId="77777777">
            <w:pPr>
              <w:pStyle w:val="afa"/>
              <w:ind w:right="25"/>
            </w:pPr>
            <w:r>
              <w:rPr>
                <w:rFonts w:hint="eastAsia" w:ascii="Times New Roman" w:hAnsi="Times New Roman" w:eastAsia="宋体"/>
                <w:sz w:val="28"/>
              </w:rPr>
              <w:t>队员</w:t>
            </w:r>
            <w:r>
              <w:rPr>
                <w:rFonts w:hint="eastAsia" w:ascii="Times New Roman" w:hAnsi="Times New Roman" w:eastAsia="宋体"/>
                <w:sz w:val="28"/>
              </w:rPr>
              <w:t>2</w:t>
            </w:r>
            <w:r>
              <w:rPr>
                <w:rFonts w:ascii="Times New Roman" w:hAnsi="Times New Roman" w:eastAsia="宋体"/>
                <w:sz w:val="28"/>
              </w:rPr>
              <w:t>：</w:t>
            </w:r>
          </w:p>
        </w:tc>
        <w:tc>
          <w:tcPr>
            <w:tcW w:w="2794" w:type="dxa"/>
          </w:tcPr>
          <w:p>
            <w:r>
              <w:rPr>
                <w:rFonts w:ascii="Times New Roman" w:hAnsi="Times New Roman" w:eastAsia="宋体"/>
                <w:sz w:val="28"/>
              </w:rPr>
              <w:t>待填写</w:t>
            </w:r>
          </w:p>
        </w:tc>
      </w:tr>
      <w:tr w14:paraId="4F0D312C" w14:textId="77777777">
        <w:trPr>
          <w:jc w:val="center"/>
        </w:trPr>
        <w:tc>
          <w:tcPr>
            <w:tcW w:w="2067" w:type="dxa"/>
          </w:tcPr>
          <w:p w14:paraId="34C901DA" w14:textId="77777777">
            <w:pPr>
              <w:pStyle w:val="afa"/>
              <w:ind w:right="25"/>
            </w:pPr>
            <w:r>
              <w:rPr>
                <w:rFonts w:hint="eastAsia" w:ascii="Times New Roman" w:hAnsi="Times New Roman" w:eastAsia="宋体"/>
                <w:sz w:val="28"/>
              </w:rPr>
              <w:t>队员</w:t>
            </w:r>
            <w:r>
              <w:rPr>
                <w:rFonts w:ascii="Times New Roman" w:hAnsi="Times New Roman" w:eastAsia="宋体"/>
                <w:sz w:val="28"/>
              </w:rPr>
              <w:t>3</w:t>
            </w:r>
            <w:r>
              <w:rPr>
                <w:rFonts w:ascii="Times New Roman" w:hAnsi="Times New Roman" w:eastAsia="宋体"/>
                <w:sz w:val="28"/>
              </w:rPr>
              <w:t>：</w:t>
            </w:r>
          </w:p>
        </w:tc>
        <w:tc>
          <w:tcPr>
            <w:tcW w:w="2794" w:type="dxa"/>
          </w:tcPr>
          <w:p>
            <w:r>
              <w:rPr>
                <w:rFonts w:ascii="Times New Roman" w:hAnsi="Times New Roman" w:eastAsia="宋体"/>
                <w:sz w:val="28"/>
              </w:rPr>
              <w:t>待填写</w:t>
            </w:r>
          </w:p>
        </w:tc>
      </w:tr>
    </w:tbl>
    <w:p w14:paraId="6C96BED9" w14:textId="77777777">
      <w:pPr>
        <w:pStyle w:val="afa"/>
        <w:spacing w:before="840" w:after="160"/>
        <w:ind w:right="23"/>
        <w:jc w:val="center"/>
      </w:pPr>
      <w:r>
        <w:rPr>
          <w:rFonts w:hint="eastAsia"/>
        </w:rPr>
        <w:t>全国</w:t>
      </w:r>
      <w:r>
        <w:t>大学生物联网设计竞赛组委会</w:t>
      </w:r>
    </w:p>
    <w:p w14:paraId="6E247155" w14:textId="278D2CB0">
      <w:pPr>
        <w:spacing w:line="300" w:lineRule="auto" w:after="0"/>
        <w:ind w:right="25" w:firstLine="410"/>
        <w:jc w:val="center"/>
        <w:rPr>
          <w:rFonts w:ascii="Times New Roman" w:hAnsi="Times New Roman" w:cs="Times New Roman"/>
          <w:snapToGrid w:val="0"/>
          <w:kern w:val="0"/>
          <w:sz w:val="28"/>
          <w:szCs w:val="21"/>
        </w:rPr>
      </w:pPr>
      <w:r>
        <w:rPr>
          <w:rFonts w:ascii="Times New Roman" w:hAnsi="Times New Roman" w:cs="Times New Roman" w:eastAsia="宋体"/>
          <w:snapToGrid w:val="0"/>
          <w:kern w:val="0"/>
          <w:sz w:val="28"/>
          <w:szCs w:val="21"/>
        </w:rPr>
        <w:t>2026年7月</w:t>
      </w:r>
      <w:r>
        <w:rPr>
          <w:rFonts w:ascii="Times New Roman" w:hAnsi="Times New Roman" w:cs="Times New Roman" w:eastAsia="宋体"/>
          <w:snapToGrid w:val="0"/>
          <w:kern w:val="0"/>
          <w:sz w:val="28"/>
          <w:szCs w:val="21"/>
        </w:rPr>
        <w:t/>
      </w:r>
      <w:r>
        <w:rPr>
          <w:rFonts w:ascii="Times New Roman" w:hAnsi="Times New Roman" w:cs="Times New Roman" w:eastAsia="宋体"/>
          <w:snapToGrid w:val="0"/>
          <w:kern w:val="0"/>
          <w:sz w:val="28"/>
          <w:szCs w:val="21"/>
        </w:rPr>
        <w:t/>
      </w:r>
      <w:r>
        <w:rPr>
          <w:rFonts w:ascii="Times New Roman" w:hAnsi="Times New Roman" w:cs="Times New Roman" w:eastAsia="宋体"/>
          <w:snapToGrid w:val="0"/>
          <w:kern w:val="0"/>
          <w:sz w:val="28"/>
          <w:szCs w:val="21"/>
        </w:rPr>
        <w:t/>
      </w:r>
      <w:r>
        <w:rPr>
          <w:rFonts w:ascii="Times New Roman" w:hAnsi="Times New Roman" w:cs="Times New Roman" w:eastAsia="宋体"/>
          <w:snapToGrid w:val="0"/>
          <w:kern w:val="0"/>
          <w:sz w:val="28"/>
          <w:szCs w:val="21"/>
        </w:rPr>
        <w:t/>
      </w:r>
    </w:p>
    <w:p w14:paraId="442038E6" w14:textId="77777777">
      <w:pPr>
        <w:widowControl/>
        <w:jc w:val="left"/>
        <w:rPr>
          <w:rFonts w:ascii="Times New Roman" w:hAnsi="Times New Roman" w:cs="Times New Roman"/>
          <w:bCs/>
          <w:sz w:val="28"/>
        </w:rPr>
        <w:sectPr>
          <w:footerReference w:type="default" r:id="rId8"/>
          <w:headerReference w:type="default" r:id="rId30"/>
          <w:pgSz w:w="11906" w:h="16838"/>
          <w:pgMar w:top="2211" w:right="1418" w:bottom="2155" w:left="1418" w:header="851" w:footer="992" w:gutter="284"/>
          <w:pgNumType w:fmt="upperRoman" w:start="1"/>
          <w:cols w:space="425"/>
          <w:docGrid w:type="lines" w:linePitch="312"/>
        </w:sectPr>
      </w:pPr>
      <w:r>
        <w:rPr>
          <w:rFonts w:ascii="Times New Roman" w:hAnsi="Times New Roman" w:cs="Times New Roman"/>
          <w:bCs/>
          <w:sz w:val="28"/>
        </w:rPr>
        <w:br w:type="page"/>
      </w:r>
    </w:p>
    <w:p w14:paraId="2333BB87" w14:textId="77777777">
      <w:pPr>
        <w:widowControl/>
        <w:jc w:val="left"/>
        <w:rPr>
          <w:rFonts w:ascii="Times New Roman" w:hAnsi="Times New Roman" w:cs="Times New Roman"/>
          <w:bCs/>
          <w:sz w:val="28"/>
        </w:rPr>
      </w:pPr>
    </w:p>
    <w:p w14:paraId="12ADFA12" w14:textId="77777777">
      <w:pPr>
        <w:tabs>
          <w:tab w:val="left" w:pos="2550"/>
        </w:tabs>
        <w:adjustRightInd w:val="0"/>
        <w:snapToGrid w:val="0"/>
        <w:spacing w:before="120" w:line="300" w:lineRule="auto"/>
        <w:ind w:right="25"/>
        <w:jc w:val="center"/>
        <w:rPr>
          <w:rFonts w:ascii="Times New Roman" w:eastAsia="黑体" w:hAnsi="Times New Roman" w:cs="Times New Roman"/>
          <w:b/>
          <w:bCs/>
          <w:snapToGrid w:val="0"/>
          <w:kern w:val="0"/>
          <w:sz w:val="32"/>
          <w:szCs w:val="21"/>
        </w:rPr>
      </w:pPr>
      <w:r>
        <w:rPr>
          <w:rFonts w:ascii="Times New Roman" w:eastAsia="黑体" w:hAnsi="Times New Roman" w:cs="Times New Roman" w:hint="eastAsia"/>
          <w:b/>
          <w:bCs/>
          <w:snapToGrid w:val="0"/>
          <w:kern w:val="0"/>
          <w:sz w:val="32"/>
          <w:szCs w:val="21"/>
        </w:rPr>
        <w:t>智纹校园通</w:t>
      </w:r>
      <w:r>
        <w:rPr>
          <w:rFonts w:ascii="Times New Roman" w:eastAsia="黑体" w:hAnsi="Times New Roman" w:cs="Times New Roman"/>
          <w:b/>
          <w:bCs/>
          <w:snapToGrid w:val="0"/>
          <w:kern w:val="0"/>
          <w:sz w:val="32"/>
          <w:szCs w:val="21"/>
        </w:rPr>
        <w:t/>
      </w:r>
    </w:p>
    <w:p w14:paraId="375F37B7" w14:textId="77777777">
      <w:pPr>
        <w:tabs>
          <w:tab w:val="left" w:pos="2550"/>
        </w:tabs>
        <w:adjustRightInd w:val="0"/>
        <w:snapToGrid w:val="0"/>
        <w:spacing w:before="120" w:line="300" w:lineRule="auto"/>
        <w:ind w:right="25" w:firstLine="752"/>
        <w:jc w:val="center"/>
        <w:rPr>
          <w:rFonts w:ascii="Times New Roman" w:hAnsi="Times New Roman" w:cs="Times New Roman"/>
          <w:b/>
          <w:bCs/>
          <w:sz w:val="32"/>
          <w:szCs w:val="32"/>
        </w:rPr>
      </w:pPr>
    </w:p>
    <w:p w14:paraId="5AE943A4" w14:textId="77777777">
      <w:pPr>
        <w:pStyle w:val="1"/>
        <w:spacing w:line="300" w:lineRule="auto"/>
        <w:jc w:val="center"/>
        <w:rPr>
          <w:szCs w:val="32"/>
        </w:rPr>
      </w:pPr>
      <w:bookmarkStart w:id="2" w:name="_Toc188779259"/>
      <w:bookmarkStart w:id="3" w:name="_Toc217635911"/>
      <w:bookmarkStart w:id="4" w:name="_Toc248254292"/>
      <w:bookmarkStart w:id="5" w:name="_Toc344728033"/>
      <w:bookmarkStart w:id="6" w:name="_Toc344938096"/>
      <w:bookmarkStart w:id="7" w:name="_Toc344969934"/>
      <w:bookmarkStart w:id="8" w:name="_Toc406260863"/>
      <w:bookmarkStart w:id="9" w:name="_Toc406936733"/>
      <w:bookmarkStart w:id="10" w:name="_Toc420337811"/>
      <w:bookmarkStart w:id="11" w:name="_Toc484526031"/>
      <w:r>
        <w:rPr>
          <w:rFonts w:hint="eastAsia"/>
          <w:szCs w:val="32"/>
        </w:rPr>
        <w:t>摘要</w:t>
      </w:r>
      <w:bookmarkEnd w:id="2"/>
      <w:bookmarkEnd w:id="3"/>
      <w:bookmarkEnd w:id="4"/>
      <w:bookmarkEnd w:id="5"/>
      <w:bookmarkEnd w:id="6"/>
      <w:bookmarkEnd w:id="7"/>
      <w:bookmarkEnd w:id="8"/>
      <w:bookmarkEnd w:id="9"/>
      <w:bookmarkEnd w:id="10"/>
      <w:bookmarkEnd w:id="11"/>
    </w:p>
    <w:p w14:paraId="41D4D474" w14:textId="77777777">
      <w:pPr>
        <w:widowControl/>
        <w:spacing w:line="300" w:lineRule="auto" w:before="0" w:after="240"/>
        <w:ind w:firstLine="0"/>
        <w:jc w:val="both"/>
        <w:rPr>
          <w:rFonts w:ascii="Times New Roman" w:hAnsi="Times New Roman" w:cs="Times New Roman"/>
        </w:rPr>
      </w:pPr>
      <w:r>
        <w:rPr>
          <w:rFonts w:ascii="Times New Roman" w:hAnsi="Times New Roman" w:eastAsia="宋体"/>
          <w:sz w:val="24"/>
        </w:rPr>
        <w:t>智纹校园通面向校园实验室、实训室及公共设备使用中的身份核验需求，构建了一套基于ESP32-P4和AS608的学生指纹身份识别终端。系统将学生姓名、学号、班级与AS608模板编号建立语义绑定，解决传统指纹模块只返回模板编号、管理人员仍需二次核对身份的问题。管理员可从CSV学生名单中筛选学生，按照屏幕提示完成同一手指的两次采集，并自动保存模板与本地绑定关系；识别时，终端等待手指后执行高速匹配，显示学生档案、模板编号和匹配分数；删除时同步移除模块模板并解除本地绑定。为避免传感器通信阻塞图形界面，系统采用FreeRTOS工作任务和消息队列组织录入、识别与删除操作，并通过LVGL中文界面持续反馈等待、采集、保存、成功和异常状态。学生名单与绑定关系保存在SPIFFS，指纹模板保存在AS608模块，形成可离线工作的本地身份核验链路。工程同时集成OneNET Studio云服务组件，可通过MQTT与OneJSON上报设备网络、环境和照片状态。当前版本未将指纹识别事件上传云端，以明确生物特征数据的本地边界，并为后续在授权条件下扩展脱敏考勤记录和设备统一管理预留接口。</w:t>
      </w:r>
    </w:p>
    <w:p w14:paraId="779FBCC2" w14:textId="77777777">
      <w:pPr>
        <w:widowControl/>
        <w:spacing w:line="300" w:lineRule="auto" w:before="320" w:after="0"/>
        <w:jc w:val="left"/>
        <w:rPr>
          <w:rFonts w:ascii="Times New Roman" w:hAnsi="Times New Roman" w:cs="Times New Roman"/>
        </w:rPr>
      </w:pPr>
      <w:r>
        <w:rPr>
          <w:rFonts w:ascii="Times New Roman" w:eastAsia="宋体" w:hAnsi="Times New Roman" w:cs="Times New Roman"/>
          <w:b/>
          <w:sz w:val="24"/>
          <w:szCs w:val="28"/>
        </w:rPr>
        <w:t>关键词：ESP32-P4；AS608；指纹识别；智慧校园；FreeRTOS；OneNET</w:t>
      </w:r>
    </w:p>
    <w:p w14:paraId="461953F7" w14:textId="77777777">
      <w:pPr>
        <w:tabs>
          <w:tab w:val="left" w:pos="3180"/>
        </w:tabs>
        <w:adjustRightInd w:val="0"/>
        <w:snapToGrid w:val="0"/>
        <w:spacing w:before="120" w:line="300" w:lineRule="auto"/>
        <w:ind w:rightChars="12" w:right="29" w:firstLine="549"/>
        <w:jc w:val="center"/>
        <w:rPr>
          <w:rFonts w:ascii="Times New Roman" w:hAnsi="Times New Roman" w:cs="Times New Roman"/>
        </w:rPr>
      </w:pPr>
      <w:r>
        <w:rPr>
          <w:rFonts w:ascii="Times New Roman" w:hAnsi="Times New Roman" w:cs="Times New Roman"/>
        </w:rPr>
        <w:br w:type="page"/>
      </w:r>
    </w:p>
    <w:p w14:paraId="54B6FD60" w14:textId="77777777">
      <w:pPr>
        <w:spacing w:line="400" w:lineRule="exact"/>
        <w:rPr>
          <w:sz w:val="28"/>
          <w:szCs w:val="28"/>
        </w:rPr>
        <w:sectPr>
          <w:headerReference w:type="default" r:id="rId9"/>
          <w:footerReference w:type="default" r:id="rId10"/>
          <w:type w:val="continuous"/>
          <w:pgSz w:w="11906" w:h="16838"/>
          <w:pgMar w:top="2211" w:right="1418" w:bottom="2155" w:left="1418" w:header="851" w:footer="992" w:gutter="284"/>
          <w:pgNumType w:fmt="upperRoman" w:start="1"/>
          <w:cols w:space="425"/>
          <w:docGrid w:type="lines" w:linePitch="312"/>
        </w:sectPr>
      </w:pPr>
    </w:p>
    <w:p w14:paraId="0B233321" w14:textId="77777777">
      <w:pPr>
        <w:jc w:val="center"/>
        <w:rPr>
          <w:rFonts w:ascii="黑体" w:eastAsia="黑体"/>
          <w:b/>
          <w:sz w:val="32"/>
          <w:szCs w:val="32"/>
        </w:rPr>
      </w:pPr>
      <w:r>
        <w:rPr>
          <w:rFonts w:ascii="黑体" w:eastAsia="黑体" w:hint="eastAsia"/>
          <w:b/>
          <w:sz w:val="32"/>
          <w:szCs w:val="32"/>
        </w:rPr>
        <w:lastRenderedPageBreak/>
        <w:t>目  录</w:t>
      </w:r>
    </w:p>
    <w:sdt>
      <w:sdtPr>
        <w:id w:val="-1014765500"/>
        <w:docPartObj>
          <w:docPartGallery w:val="Table of Contents"/>
          <w:docPartUnique/>
        </w:docPartObj>
      </w:sdtPr>
      <w:sdtEndPr>
        <w:rPr>
          <w:rFonts w:ascii="Times New Roman" w:hAnsi="Times New Roman" w:cs="Times New Roman"/>
          <w:b/>
          <w:bCs/>
          <w:noProof/>
        </w:rPr>
      </w:sdtEndPr>
      <w:sdtContent>
        <w:p w14:paraId="606D3800" w14:textId="77777777">
          <w:pPr>
            <w:pStyle w:val="TOC1"/>
            <w:tabs>
              <w:tab w:val="right" w:leader="dot" w:pos="8776"/>
            </w:tabs>
            <w:rPr>
              <w:noProof/>
              <w:sz w:val="21"/>
            </w:rPr>
          </w:pPr>
          <w:r>
            <w:t>摘要</w:t>
          </w:r>
          <w:r>
            <w:tab/>
          </w:r>
          <w:r>
            <w:t>I</w:t>
          </w:r>
        </w:p>
        <w:p w14:paraId="606D3800" w14:textId="77777777">
          <w:pPr>
            <w:pStyle w:val="TOC1"/>
            <w:tabs>
              <w:tab w:val="right" w:leader="dot" w:pos="8776"/>
            </w:tabs>
            <w:rPr>
              <w:noProof/>
              <w:sz w:val="21"/>
            </w:rPr>
          </w:pPr>
          <w:r>
            <w:t>第一章  设计需求分析</w:t>
          </w:r>
          <w:r>
            <w:tab/>
          </w:r>
          <w:r>
            <w:t>1</w:t>
          </w:r>
        </w:p>
        <w:p w14:paraId="7B850477" w14:textId="77777777">
          <w:pPr>
            <w:pStyle w:val="TOC2"/>
            <w:tabs>
              <w:tab w:val="left" w:pos="1050"/>
              <w:tab w:val="right" w:leader="dot" w:pos="8776"/>
            </w:tabs>
            <w:ind w:left="480"/>
            <w:rPr>
              <w:noProof/>
              <w:sz w:val="21"/>
            </w:rPr>
          </w:pPr>
          <w:r>
            <w:t>1.1  应用场景与核心需求</w:t>
          </w:r>
          <w:r>
            <w:tab/>
          </w:r>
          <w:r>
            <w:t>1</w:t>
          </w:r>
        </w:p>
        <w:p w14:paraId="39095127" w14:textId="77777777">
          <w:pPr>
            <w:pStyle w:val="TOC3"/>
            <w:tabs>
              <w:tab w:val="left" w:pos="1680"/>
              <w:tab w:val="right" w:leader="dot" w:pos="8776"/>
            </w:tabs>
            <w:ind w:left="960"/>
            <w:rPr>
              <w:noProof/>
              <w:sz w:val="21"/>
            </w:rPr>
          </w:pPr>
          <w:r>
            <w:t>1.1.1  设计目标与约束</w:t>
          </w:r>
          <w:r>
            <w:tab/>
          </w:r>
          <w:r>
            <w:t>1</w:t>
          </w:r>
        </w:p>
        <w:p w14:paraId="606D3800" w14:textId="77777777">
          <w:pPr>
            <w:pStyle w:val="TOC1"/>
            <w:tabs>
              <w:tab w:val="right" w:leader="dot" w:pos="8776"/>
            </w:tabs>
            <w:rPr>
              <w:noProof/>
              <w:sz w:val="21"/>
            </w:rPr>
          </w:pPr>
          <w:r>
            <w:t>第二章  特色与创新</w:t>
          </w:r>
          <w:r>
            <w:tab/>
          </w:r>
          <w:r>
            <w:t>3</w:t>
          </w:r>
        </w:p>
        <w:p w14:paraId="7B850477" w14:textId="77777777">
          <w:pPr>
            <w:pStyle w:val="TOC2"/>
            <w:tabs>
              <w:tab w:val="left" w:pos="1050"/>
              <w:tab w:val="right" w:leader="dot" w:pos="8776"/>
            </w:tabs>
            <w:ind w:left="480"/>
            <w:rPr>
              <w:noProof/>
              <w:sz w:val="21"/>
            </w:rPr>
          </w:pPr>
          <w:r>
            <w:t>2.1  核心创新设计</w:t>
          </w:r>
          <w:r>
            <w:tab/>
          </w:r>
          <w:r>
            <w:t>4</w:t>
          </w:r>
        </w:p>
        <w:p w14:paraId="39095127" w14:textId="77777777">
          <w:pPr>
            <w:pStyle w:val="TOC3"/>
            <w:tabs>
              <w:tab w:val="left" w:pos="1680"/>
              <w:tab w:val="right" w:leader="dot" w:pos="8776"/>
            </w:tabs>
            <w:ind w:left="960"/>
            <w:rPr>
              <w:noProof/>
              <w:sz w:val="21"/>
            </w:rPr>
          </w:pPr>
          <w:r>
            <w:t>2.1.1  创新价值与适用性</w:t>
          </w:r>
          <w:r>
            <w:tab/>
          </w:r>
          <w:r>
            <w:t>4</w:t>
          </w:r>
        </w:p>
        <w:p w14:paraId="606D3800" w14:textId="77777777">
          <w:pPr>
            <w:pStyle w:val="TOC1"/>
            <w:tabs>
              <w:tab w:val="right" w:leader="dot" w:pos="8776"/>
            </w:tabs>
            <w:rPr>
              <w:noProof/>
              <w:sz w:val="21"/>
            </w:rPr>
          </w:pPr>
          <w:r>
            <w:t>第三章  功能设计</w:t>
          </w:r>
          <w:r>
            <w:tab/>
          </w:r>
          <w:r>
            <w:t>5</w:t>
          </w:r>
        </w:p>
        <w:p w14:paraId="7B850477" w14:textId="77777777">
          <w:pPr>
            <w:pStyle w:val="TOC2"/>
            <w:tabs>
              <w:tab w:val="left" w:pos="1050"/>
              <w:tab w:val="right" w:leader="dot" w:pos="8776"/>
            </w:tabs>
            <w:ind w:left="480"/>
            <w:rPr>
              <w:noProof/>
              <w:sz w:val="21"/>
            </w:rPr>
          </w:pPr>
          <w:r>
            <w:t>3.1  功能构成</w:t>
          </w:r>
          <w:r>
            <w:tab/>
          </w:r>
          <w:r>
            <w:t>5</w:t>
          </w:r>
        </w:p>
        <w:p w14:paraId="39095127" w14:textId="77777777">
          <w:pPr>
            <w:pStyle w:val="TOC3"/>
            <w:tabs>
              <w:tab w:val="left" w:pos="1680"/>
              <w:tab w:val="right" w:leader="dot" w:pos="8776"/>
            </w:tabs>
            <w:ind w:left="960"/>
            <w:rPr>
              <w:noProof/>
              <w:sz w:val="21"/>
            </w:rPr>
          </w:pPr>
          <w:r>
            <w:t>3.1.1  业务流程与异常处理</w:t>
          </w:r>
          <w:r>
            <w:tab/>
          </w:r>
          <w:r>
            <w:t>7</w:t>
          </w:r>
        </w:p>
        <w:p w14:paraId="606D3800" w14:textId="77777777">
          <w:pPr>
            <w:pStyle w:val="TOC1"/>
            <w:tabs>
              <w:tab w:val="right" w:leader="dot" w:pos="8776"/>
            </w:tabs>
            <w:rPr>
              <w:noProof/>
              <w:sz w:val="21"/>
            </w:rPr>
          </w:pPr>
          <w:r>
            <w:t>第四章  系统实现</w:t>
          </w:r>
          <w:r>
            <w:tab/>
          </w:r>
          <w:r>
            <w:t>8</w:t>
          </w:r>
        </w:p>
        <w:p w14:paraId="7B850477" w14:textId="77777777">
          <w:pPr>
            <w:pStyle w:val="TOC2"/>
            <w:tabs>
              <w:tab w:val="left" w:pos="1050"/>
              <w:tab w:val="right" w:leader="dot" w:pos="8776"/>
            </w:tabs>
            <w:ind w:left="480"/>
            <w:rPr>
              <w:noProof/>
              <w:sz w:val="21"/>
            </w:rPr>
          </w:pPr>
          <w:r>
            <w:t>4.1  总体技术架构</w:t>
          </w:r>
          <w:r>
            <w:tab/>
          </w:r>
          <w:r>
            <w:t>8</w:t>
          </w:r>
        </w:p>
        <w:p w14:paraId="39095127" w14:textId="77777777">
          <w:pPr>
            <w:pStyle w:val="TOC3"/>
            <w:tabs>
              <w:tab w:val="left" w:pos="1680"/>
              <w:tab w:val="right" w:leader="dot" w:pos="8776"/>
            </w:tabs>
            <w:ind w:left="960"/>
            <w:rPr>
              <w:noProof/>
              <w:sz w:val="21"/>
            </w:rPr>
          </w:pPr>
          <w:r>
            <w:t>4.1.1  分层实现与云端接入</w:t>
          </w:r>
          <w:r>
            <w:tab/>
          </w:r>
          <w:r>
            <w:t>9</w:t>
          </w:r>
        </w:p>
        <w:p w14:paraId="606D3800" w14:textId="77777777">
          <w:pPr>
            <w:pStyle w:val="TOC1"/>
            <w:tabs>
              <w:tab w:val="right" w:leader="dot" w:pos="8776"/>
            </w:tabs>
            <w:rPr>
              <w:noProof/>
              <w:sz w:val="21"/>
            </w:rPr>
          </w:pPr>
          <w:r>
            <w:t>第五章  其他内容</w:t>
          </w:r>
          <w:r>
            <w:tab/>
          </w:r>
          <w:r>
            <w:t>11</w:t>
          </w:r>
        </w:p>
        <w:p w14:paraId="7B850477" w14:textId="77777777">
          <w:pPr>
            <w:pStyle w:val="TOC2"/>
            <w:tabs>
              <w:tab w:val="left" w:pos="1050"/>
              <w:tab w:val="right" w:leader="dot" w:pos="8776"/>
            </w:tabs>
            <w:ind w:left="480"/>
            <w:rPr>
              <w:noProof/>
              <w:sz w:val="21"/>
            </w:rPr>
          </w:pPr>
          <w:r>
            <w:t>5.1  验证方案与应用前景</w:t>
          </w:r>
          <w:r>
            <w:tab/>
          </w:r>
          <w:r>
            <w:t>11</w:t>
          </w:r>
        </w:p>
        <w:p w14:paraId="39095127" w14:textId="77777777">
          <w:pPr>
            <w:pStyle w:val="TOC3"/>
            <w:tabs>
              <w:tab w:val="left" w:pos="1680"/>
              <w:tab w:val="right" w:leader="dot" w:pos="8776"/>
            </w:tabs>
            <w:ind w:left="960"/>
            <w:rPr>
              <w:noProof/>
              <w:sz w:val="21"/>
            </w:rPr>
          </w:pPr>
          <w:r>
            <w:t>5.1.1  局限与后续计划</w:t>
          </w:r>
          <w:r>
            <w:tab/>
          </w:r>
          <w:r>
            <w:t>12</w:t>
          </w:r>
        </w:p>
        <w:p w14:paraId="606D3800" w14:textId="77777777">
          <w:pPr>
            <w:pStyle w:val="TOC1"/>
            <w:tabs>
              <w:tab w:val="right" w:leader="dot" w:pos="8776"/>
            </w:tabs>
            <w:rPr>
              <w:noProof/>
              <w:sz w:val="21"/>
            </w:rPr>
          </w:pPr>
          <w:r>
            <w:t>参考文献</w:t>
          </w:r>
          <w:r>
            <w:tab/>
          </w:r>
          <w:r>
            <w:t>13</w:t>
          </w:r>
        </w:p>
      </w:sdtContent>
    </w:sdt>
    <w:p w14:paraId="26883836" w14:textId="77777777">
      <w:pPr>
        <w:widowControl/>
        <w:jc w:val="left"/>
        <w:rPr>
          <w:rFonts w:ascii="Times New Roman" w:hAnsi="Times New Roman" w:cs="Times New Roman"/>
          <w:b/>
          <w:sz w:val="28"/>
          <w:szCs w:val="28"/>
        </w:rPr>
        <w:sectPr>
          <w:headerReference w:type="default" r:id="rId11"/>
          <w:footerReference w:type="default" r:id="rId12"/>
          <w:endnotePr>
            <w:numFmt w:val="decimal"/>
          </w:endnotePr>
          <w:pgSz w:w="11906" w:h="16838"/>
          <w:pgMar w:top="2211" w:right="1418" w:bottom="2155" w:left="1418" w:header="851" w:footer="992" w:gutter="284"/>
          <w:pgNumType w:fmt="upperRoman"/>
          <w:cols w:space="425"/>
          <w:docGrid w:type="lines" w:linePitch="312"/>
        </w:sectPr>
      </w:pPr>
      <w:r>
        <w:rPr>
          <w:rFonts w:ascii="Times New Roman" w:hAnsi="Times New Roman" w:cs="Times New Roman"/>
          <w:b/>
          <w:sz w:val="28"/>
          <w:szCs w:val="28"/>
        </w:rPr>
      </w:r>
    </w:p>
    <w:p w14:paraId="52E12D0F" w14:textId="77777777">
      <w:pPr>
        <w:pStyle w:val="1"/>
        <w:pageBreakBefore/>
        <w:numPr>
          <w:ilvl w:val="0"/>
          <w:numId w:val="44"/>
        </w:numPr>
        <w:spacing w:line="360" w:lineRule="auto"/>
        <w:jc w:val="center"/>
      </w:pPr>
      <w:bookmarkStart w:id="12" w:name="_Toc484526032"/>
      <w:r>
        <w:rPr>
          <w:rFonts w:hint="eastAsia"/>
        </w:rPr>
        <w:lastRenderedPageBreak/>
        <w:t>设计需求分析</w:t>
      </w:r>
      <w:r>
        <w:t/>
      </w:r>
      <w:bookmarkEnd w:id="12"/>
    </w:p>
    <w:p>
      <w:pPr>
        <w:spacing w:line="300" w:lineRule="auto" w:before="0" w:after="60"/>
        <w:ind w:firstLine="480"/>
        <w:jc w:val="both"/>
      </w:pPr>
      <w:r>
        <w:rPr>
          <w:rFonts w:ascii="Times New Roman" w:hAnsi="Times New Roman" w:eastAsia="宋体"/>
          <w:sz w:val="24"/>
        </w:rPr>
        <w:t>校园实验室、实训室、仪器借用点和公共学习空间通常需要快速确认使用者身份。仅使用密码或纸质登记容易出现代签、遗忘、信息割裂等问题；仅使用普通指纹模块又往往只能得到模板编号，无法直接关联学生姓名、学号和班级。智纹校园通以学生档案为管理对象，将身份语义、指纹模板和可视化交互整合到同一终端。</w:t>
      </w:r>
    </w:p>
    <w:p>
      <w:pPr>
        <w:spacing w:line="300" w:lineRule="auto" w:before="0" w:after="60"/>
        <w:ind w:firstLine="480"/>
        <w:jc w:val="both"/>
      </w:pPr>
      <w:r>
        <w:rPr>
          <w:rFonts w:ascii="Times New Roman" w:hAnsi="Times New Roman" w:eastAsia="宋体"/>
          <w:sz w:val="24"/>
        </w:rPr>
        <w:t>ESP32-P4提供双核RISC-V处理能力及丰富外设接口，适合同时承载图形界面、传感器通信、文件存储和网络服务[1]。系统基于ESP-IDF组织组件，使用FreeRTOS任务与队列隔离耗时指纹操作[2]，以保证用户触摸操作与状态显示保持响应。</w:t>
      </w:r>
    </w:p>
    <w:p>
      <w:pPr>
        <w:spacing w:line="300" w:lineRule="auto" w:before="0" w:after="60"/>
        <w:ind w:firstLine="480"/>
        <w:jc w:val="both"/>
      </w:pPr>
      <w:r>
        <w:rPr>
          <w:rFonts w:ascii="Times New Roman" w:hAnsi="Times New Roman" w:eastAsia="宋体"/>
          <w:sz w:val="24"/>
        </w:rPr>
        <w:t>目标用户包括负责录入和维护名单的管理员、需要完成身份核验的学生以及查看设备运行状态的维护人员。核心场景依次为名单准备、学生选择、指纹录入、身份识别、模板删除和设备状态查看。</w:t>
      </w:r>
    </w:p>
    <w:p w14:paraId="10FED62E" w14:textId="77777777">
      <w:pPr>
        <w:pStyle w:val="2"/>
        <w:numPr>
          <w:ilvl w:val="1"/>
          <w:numId w:val="44"/>
        </w:numPr>
      </w:pPr>
      <w:bookmarkStart w:id="13" w:name="_Toc484526033"/>
      <w:r>
        <w:rPr>
          <w:rFonts w:hint="eastAsia"/>
        </w:rPr>
        <w:t>应用场景与核心需求</w:t>
      </w:r>
      <w:r>
        <w:t/>
      </w:r>
      <w:bookmarkEnd w:id="13"/>
    </w:p>
    <w:p>
      <w:pPr>
        <w:keepNext/>
        <w:spacing w:before="80" w:after="160"/>
        <w:jc w:val="center"/>
      </w:pPr>
      <w:r>
        <w:rPr>
          <w:rFonts w:ascii="Times New Roman" w:hAnsi="Times New Roman" w:eastAsia="宋体"/>
          <w:sz w:val="21"/>
        </w:rPr>
        <w:t>表1-1  核心需求与设计响应</w:t>
      </w:r>
    </w:p>
    <w:tbl>
      <w:tblPr>
        <w:tblW w:type="dxa" w:w="9070"/>
        <w:jc w:val="left"/>
        <w:tblLayout w:type="fixed"/>
        <w:tblLook w:firstColumn="1" w:firstRow="1" w:lastColumn="0" w:lastRow="0" w:noHBand="0" w:noVBand="1" w:val="04A0"/>
        <w:tblInd w:type="dxa" w:w="120"/>
      </w:tblPr>
      <w:tblGrid>
        <w:gridCol w:w="1663"/>
        <w:gridCol w:w="3023"/>
        <w:gridCol w:w="4384"/>
      </w:tblGrid>
      <w:tr>
        <w:trPr>
          <w:tblHeader w:val="true"/>
        </w:trPr>
        <w:tc>
          <w:tcPr>
            <w:tcW w:type="dxa" w:w="1663"/>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需求类别</w:t>
            </w:r>
          </w:p>
        </w:tc>
        <w:tc>
          <w:tcPr>
            <w:tcW w:type="dxa" w:w="3023"/>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具体问题</w:t>
            </w:r>
          </w:p>
        </w:tc>
        <w:tc>
          <w:tcPr>
            <w:tcW w:type="dxa" w:w="4384"/>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设计响应</w:t>
            </w:r>
          </w:p>
        </w:tc>
      </w:tr>
      <w:tr>
        <w:trPr/>
        <w:tc>
          <w:tcPr>
            <w:tcW w:type="dxa" w:w="166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身份管理</w:t>
            </w:r>
          </w:p>
        </w:tc>
        <w:tc>
          <w:tcPr>
            <w:tcW w:type="dxa" w:w="302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模板编号缺少人员语义</w:t>
            </w:r>
          </w:p>
        </w:tc>
        <w:tc>
          <w:tcPr>
            <w:tcW w:type="dxa" w:w="43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将模板编号绑定姓名、学号和班级</w:t>
            </w:r>
          </w:p>
        </w:tc>
      </w:tr>
      <w:tr>
        <w:trPr/>
        <w:tc>
          <w:tcPr>
            <w:tcW w:type="dxa" w:w="166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交互体验</w:t>
            </w:r>
          </w:p>
        </w:tc>
        <w:tc>
          <w:tcPr>
            <w:tcW w:type="dxa" w:w="302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采集耗时且状态不透明</w:t>
            </w:r>
          </w:p>
        </w:tc>
        <w:tc>
          <w:tcPr>
            <w:tcW w:type="dxa" w:w="43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分阶段显示等待、采集、保存及结果</w:t>
            </w:r>
          </w:p>
        </w:tc>
      </w:tr>
      <w:tr>
        <w:trPr/>
        <w:tc>
          <w:tcPr>
            <w:tcW w:type="dxa" w:w="166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离线可用</w:t>
            </w:r>
          </w:p>
        </w:tc>
        <w:tc>
          <w:tcPr>
            <w:tcW w:type="dxa" w:w="302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网络中断时无法核验</w:t>
            </w:r>
          </w:p>
        </w:tc>
        <w:tc>
          <w:tcPr>
            <w:tcW w:type="dxa" w:w="43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名单、绑定和模板均可在本地完成闭环</w:t>
            </w:r>
          </w:p>
        </w:tc>
      </w:tr>
      <w:tr>
        <w:trPr/>
        <w:tc>
          <w:tcPr>
            <w:tcW w:type="dxa" w:w="166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一致性</w:t>
            </w:r>
          </w:p>
        </w:tc>
        <w:tc>
          <w:tcPr>
            <w:tcW w:type="dxa" w:w="3023"/>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模板和档案可能出现孤立数据</w:t>
            </w:r>
          </w:p>
        </w:tc>
        <w:tc>
          <w:tcPr>
            <w:tcW w:type="dxa" w:w="43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绑定失败回滚模板，删除后再解除绑定</w:t>
            </w:r>
          </w:p>
        </w:tc>
      </w:tr>
      <w:tr>
        <w:trPr/>
        <w:tc>
          <w:tcPr>
            <w:tcW w:type="dxa" w:w="1663"/>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可扩展性</w:t>
            </w:r>
          </w:p>
        </w:tc>
        <w:tc>
          <w:tcPr>
            <w:tcW w:type="dxa" w:w="3023"/>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后续需要设备联网管理</w:t>
            </w:r>
          </w:p>
        </w:tc>
        <w:tc>
          <w:tcPr>
            <w:tcW w:type="dxa" w:w="4384"/>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保留OneNET属性上报与脱敏事件扩展接口</w:t>
            </w:r>
          </w:p>
        </w:tc>
      </w:tr>
    </w:tbl>
    <w:p>
      <w:pPr>
        <w:spacing w:after="40"/>
      </w:pPr>
    </w:p>
    <w:p w14:paraId="7CFFD4C7" w14:textId="77777777">
      <w:pPr>
        <w:pStyle w:val="3"/>
        <w:numPr>
          <w:ilvl w:val="2"/>
          <w:numId w:val="44"/>
        </w:numPr>
      </w:pPr>
      <w:bookmarkStart w:id="14" w:name="_Toc484526034"/>
      <w:r>
        <w:rPr>
          <w:rFonts w:hint="eastAsia"/>
        </w:rPr>
        <w:t>设计目标与约束</w:t>
      </w:r>
      <w:r>
        <w:t/>
      </w:r>
      <w:bookmarkEnd w:id="14"/>
    </w:p>
    <w:p>
      <w:pPr>
        <w:spacing w:line="300" w:lineRule="auto" w:before="0" w:after="60"/>
        <w:ind w:firstLine="480"/>
        <w:jc w:val="both"/>
      </w:pPr>
      <w:r>
        <w:rPr>
          <w:rFonts w:ascii="Times New Roman" w:hAnsi="Times New Roman" w:eastAsia="宋体"/>
          <w:sz w:val="24"/>
        </w:rPr>
        <w:t>本作品的第一目标是让一次识别直接得到可读的学生档案，而不是只显示模板页号；第二目标是让录入、识别和删除均具备明确的过程反馈与失败提示；第三目标是在没有云连接时仍能完成身份核验；第四目标是通过组件分层和消息队列降低后续接入考勤、门禁或校园服务器时的改造成本。</w:t>
      </w:r>
    </w:p>
    <w:p>
      <w:pPr>
        <w:spacing w:line="300" w:lineRule="auto" w:before="0" w:after="60"/>
        <w:ind w:firstLine="480"/>
        <w:jc w:val="both"/>
      </w:pPr>
      <w:r>
        <w:rPr>
          <w:rFonts w:ascii="Times New Roman" w:hAnsi="Times New Roman" w:eastAsia="宋体"/>
          <w:sz w:val="24"/>
        </w:rPr>
        <w:t>当前数据约束为：本地学生档案最多128条，AS608模板编号使用0至299；学生主数据保存在/spiffs/students.csv，首次缺失时优先从/sdcard/students.csv导入，否则使用固件随SPIFFS打包的students_import.csv。指纹模板由AS608保存，终端不上传原始指纹图像。</w:t>
      </w:r>
    </w:p>
    <w:p>
      <w:pPr>
        <w:spacing w:line="300" w:lineRule="auto" w:before="0" w:after="60"/>
        <w:ind w:firstLine="480"/>
        <w:jc w:val="both"/>
      </w:pPr>
      <w:r>
        <w:rPr>
          <w:rFonts w:ascii="Times New Roman" w:hAnsi="Times New Roman" w:eastAsia="宋体"/>
          <w:sz w:val="24"/>
        </w:rPr>
        <w:t>生物识别信息属于高敏感度个人信息。设计遵循最小必要原则[7]：当前只在本地维护模板编号与学生档案的映射，不将指纹模板或识别事件默认发送至OneNET；未来若扩展考勤，应在明确授权、访问控制、日志审计和数据生命周期管理到位后，仅上传必要的脱敏事件。</w:t>
      </w:r>
    </w:p>
    <w:p w14:paraId="61A22C7F" w14:textId="77777777">
      <w:pPr>
        <w:spacing w:line="300" w:lineRule="auto"/>
        <w:ind w:firstLine="420"/>
        <w:rPr>
          <w:rFonts w:ascii="Times New Roman" w:hAnsi="Times New Roman" w:cs="Times New Roman"/>
        </w:rPr>
        <w:sectPr>
          <w:headerReference w:type="default" r:id="rId14"/>
          <w:footerReference w:type="default" r:id="rId15"/>
          <w:endnotePr>
            <w:numFmt w:val="decimal"/>
          </w:endnotePr>
          <w:type w:val="continuous"/>
          <w:pgSz w:w="11906" w:h="16838"/>
          <w:pgMar w:top="2211" w:right="1418" w:bottom="2155" w:left="1418" w:header="851" w:footer="992" w:gutter="284"/>
          <w:pgNumType w:start="1"/>
          <w:cols w:space="425"/>
          <w:docGrid w:type="lines" w:linePitch="312"/>
        </w:sectPr>
      </w:pPr>
    </w:p>
    <w:p w14:paraId="2591E22C" w14:textId="77777777">
      <w:pPr>
        <w:pStyle w:val="1"/>
        <w:numPr>
          <w:ilvl w:val="0"/>
          <w:numId w:val="44"/>
        </w:numPr>
        <w:spacing w:line="360" w:lineRule="auto"/>
        <w:jc w:val="center"/>
      </w:pPr>
      <w:bookmarkStart w:id="15" w:name="_Toc484526035"/>
      <w:r>
        <w:rPr>
          <w:rFonts w:hint="eastAsia"/>
        </w:rPr>
        <w:lastRenderedPageBreak/>
        <w:t>特色与创新</w:t>
      </w:r>
      <w:r>
        <w:t/>
      </w:r>
      <w:bookmarkEnd w:id="15"/>
    </w:p>
    <w:p>
      <w:pPr>
        <w:spacing w:line="300" w:lineRule="auto" w:before="0" w:after="60"/>
        <w:ind w:firstLine="480"/>
        <w:jc w:val="both"/>
      </w:pPr>
      <w:r>
        <w:rPr>
          <w:rFonts w:ascii="Times New Roman" w:hAnsi="Times New Roman" w:eastAsia="宋体"/>
          <w:sz w:val="24"/>
        </w:rPr>
        <w:t>智纹校园通的创新不在于单纯增加一种传感器，而在于把学生档案、指纹模板、交互反馈和云端设备状态组合成边界清晰的身份终端。AS608负责采集、特征合成、模板存储和高速匹配[6]，ESP32-P4负责档案语义、业务状态和多任务协同，两者按职责分工。</w:t>
      </w:r>
    </w:p>
    <w:p>
      <w:pPr>
        <w:spacing w:line="300" w:lineRule="auto" w:before="0" w:after="60"/>
        <w:ind w:firstLine="480"/>
        <w:jc w:val="both"/>
      </w:pPr>
      <w:r>
        <w:rPr>
          <w:rFonts w:ascii="Times New Roman" w:hAnsi="Times New Roman" w:eastAsia="宋体"/>
          <w:sz w:val="24"/>
        </w:rPr>
        <w:t>其一，模板语义化。识别结果由模板页号进一步映射为姓名、学号和班级，管理员可以直接理解结果。其二，操作可解释。录入过程显示首次放置、再次放置和正在保存，识别过程显示等待手指和正在匹配，错误状态也给出可执行提示。其三，数据一致性。录入成功但档案绑定失败时主动删除新模板，避免模块中残留无人管理的模板。</w:t>
      </w:r>
    </w:p>
    <w:p>
      <w:pPr>
        <w:spacing w:line="300" w:lineRule="auto" w:before="0" w:after="60"/>
        <w:ind w:firstLine="480"/>
        <w:jc w:val="both"/>
      </w:pPr>
      <w:r>
        <w:rPr>
          <w:rFonts w:ascii="Times New Roman" w:hAnsi="Times New Roman" w:eastAsia="宋体"/>
          <w:sz w:val="24"/>
        </w:rPr>
        <w:t>其四，本地优先、云边协同。身份核验在设备侧闭环，既降低网络延迟，也避免把生物特征处理强绑定到云服务。OneNET用于承载设备网络、环境和照片状态，为设备运维提供远程观察入口；指纹事件保持为独立的受控扩展。</w:t>
      </w:r>
    </w:p>
    <w:p w14:paraId="252A920B" w14:textId="77777777">
      <w:pPr>
        <w:pStyle w:val="2"/>
        <w:numPr>
          <w:ilvl w:val="1"/>
          <w:numId w:val="44"/>
        </w:numPr>
      </w:pPr>
      <w:bookmarkStart w:id="16" w:name="_Toc484526036"/>
      <w:r>
        <w:rPr>
          <w:rFonts w:hint="eastAsia"/>
        </w:rPr>
        <w:t>核心创新设计</w:t>
      </w:r>
      <w:r>
        <w:t/>
      </w:r>
      <w:bookmarkEnd w:id="16"/>
    </w:p>
    <w:p>
      <w:pPr>
        <w:keepNext/>
        <w:spacing w:before="80" w:after="160"/>
        <w:jc w:val="center"/>
      </w:pPr>
      <w:r>
        <w:rPr>
          <w:rFonts w:ascii="Times New Roman" w:hAnsi="Times New Roman" w:eastAsia="宋体"/>
          <w:sz w:val="21"/>
        </w:rPr>
        <w:t>表2-1  与常见指纹终端方案的对比</w:t>
      </w:r>
    </w:p>
    <w:tbl>
      <w:tblPr>
        <w:tblW w:type="dxa" w:w="9070"/>
        <w:jc w:val="left"/>
        <w:tblLayout w:type="fixed"/>
        <w:tblLook w:firstColumn="1" w:firstRow="1" w:lastColumn="0" w:lastRow="0" w:noHBand="0" w:noVBand="1" w:val="04A0"/>
        <w:tblInd w:type="dxa" w:w="120"/>
      </w:tblPr>
      <w:tblGrid>
        <w:gridCol w:w="1965"/>
        <w:gridCol w:w="3326"/>
        <w:gridCol w:w="3779"/>
      </w:tblGrid>
      <w:tr>
        <w:trPr>
          <w:tblHeader w:val="true"/>
        </w:trPr>
        <w:tc>
          <w:tcPr>
            <w:tcW w:type="dxa" w:w="1965"/>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比较维度</w:t>
            </w:r>
          </w:p>
        </w:tc>
        <w:tc>
          <w:tcPr>
            <w:tcW w:type="dxa" w:w="3326"/>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常见模板编号式终端</w:t>
            </w:r>
          </w:p>
        </w:tc>
        <w:tc>
          <w:tcPr>
            <w:tcW w:type="dxa" w:w="3779"/>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智纹校园通</w:t>
            </w:r>
          </w:p>
        </w:tc>
      </w:tr>
      <w:tr>
        <w:trPr/>
        <w:tc>
          <w:tcPr>
            <w:tcW w:type="dxa" w:w="1965"/>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识别结果</w:t>
            </w:r>
          </w:p>
        </w:tc>
        <w:tc>
          <w:tcPr>
            <w:tcW w:type="dxa" w:w="3326"/>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显示模板编号或简单成功提示</w:t>
            </w:r>
          </w:p>
        </w:tc>
        <w:tc>
          <w:tcPr>
            <w:tcW w:type="dxa" w:w="377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显示学生档案、模板编号和匹配分数</w:t>
            </w:r>
          </w:p>
        </w:tc>
      </w:tr>
      <w:tr>
        <w:trPr/>
        <w:tc>
          <w:tcPr>
            <w:tcW w:type="dxa" w:w="1965"/>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录入对象</w:t>
            </w:r>
          </w:p>
        </w:tc>
        <w:tc>
          <w:tcPr>
            <w:tcW w:type="dxa" w:w="3326"/>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直接选择空闲编号</w:t>
            </w:r>
          </w:p>
        </w:tc>
        <w:tc>
          <w:tcPr>
            <w:tcW w:type="dxa" w:w="377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先选择学生，再自动分配空闲编号</w:t>
            </w:r>
          </w:p>
        </w:tc>
      </w:tr>
      <w:tr>
        <w:trPr/>
        <w:tc>
          <w:tcPr>
            <w:tcW w:type="dxa" w:w="1965"/>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界面响应</w:t>
            </w:r>
          </w:p>
        </w:tc>
        <w:tc>
          <w:tcPr>
            <w:tcW w:type="dxa" w:w="3326"/>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传感器操作可能阻塞界面</w:t>
            </w:r>
          </w:p>
        </w:tc>
        <w:tc>
          <w:tcPr>
            <w:tcW w:type="dxa" w:w="377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工作任务和队列解耦耗时操作</w:t>
            </w:r>
          </w:p>
        </w:tc>
      </w:tr>
      <w:tr>
        <w:trPr/>
        <w:tc>
          <w:tcPr>
            <w:tcW w:type="dxa" w:w="1965"/>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数据一致性</w:t>
            </w:r>
          </w:p>
        </w:tc>
        <w:tc>
          <w:tcPr>
            <w:tcW w:type="dxa" w:w="3326"/>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模板与人员关系依赖人工维护</w:t>
            </w:r>
          </w:p>
        </w:tc>
        <w:tc>
          <w:tcPr>
            <w:tcW w:type="dxa" w:w="377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绑定、解绑及失败回滚形成闭环</w:t>
            </w:r>
          </w:p>
        </w:tc>
      </w:tr>
      <w:tr>
        <w:trPr/>
        <w:tc>
          <w:tcPr>
            <w:tcW w:type="dxa" w:w="1965"/>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云端边界</w:t>
            </w:r>
          </w:p>
        </w:tc>
        <w:tc>
          <w:tcPr>
            <w:tcW w:type="dxa" w:w="3326"/>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全离线或全部上传</w:t>
            </w:r>
          </w:p>
        </w:tc>
        <w:tc>
          <w:tcPr>
            <w:tcW w:type="dxa" w:w="3779"/>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身份本地闭环，设备状态按需上云</w:t>
            </w:r>
          </w:p>
        </w:tc>
      </w:tr>
    </w:tbl>
    <w:p>
      <w:pPr>
        <w:spacing w:after="40"/>
      </w:pPr>
    </w:p>
    <w:p w14:paraId="74B4B048" w14:textId="77777777">
      <w:pPr>
        <w:pStyle w:val="3"/>
        <w:numPr>
          <w:ilvl w:val="2"/>
          <w:numId w:val="44"/>
        </w:numPr>
      </w:pPr>
      <w:bookmarkStart w:id="17" w:name="_Toc484526037"/>
      <w:r>
        <w:rPr>
          <w:rFonts w:hint="eastAsia"/>
        </w:rPr>
        <w:t>创新价值与适用性</w:t>
      </w:r>
      <w:r>
        <w:t/>
      </w:r>
      <w:bookmarkEnd w:id="17"/>
    </w:p>
    <w:p>
      <w:pPr>
        <w:spacing w:line="300" w:lineRule="auto" w:before="0" w:after="60"/>
        <w:ind w:firstLine="480"/>
        <w:jc w:val="both"/>
      </w:pPr>
      <w:r>
        <w:rPr>
          <w:rFonts w:ascii="Times New Roman" w:hAnsi="Times New Roman" w:eastAsia="宋体"/>
          <w:sz w:val="24"/>
        </w:rPr>
        <w:t>对学生而言，身份核验步骤由记忆凭证转为自然的手指交互；对管理员而言，录入和删除围绕学生档案组织，减少模板编号人工登记；对维护人员而言，组件化设计和设备状态通道便于定位模块离线、名单异常和网络连接问题。</w:t>
      </w:r>
    </w:p>
    <w:p>
      <w:pPr>
        <w:spacing w:line="300" w:lineRule="auto" w:before="0" w:after="60"/>
        <w:ind w:firstLine="480"/>
        <w:jc w:val="both"/>
      </w:pPr>
      <w:r>
        <w:rPr>
          <w:rFonts w:ascii="Times New Roman" w:hAnsi="Times New Roman" w:eastAsia="宋体"/>
          <w:sz w:val="24"/>
        </w:rPr>
        <w:t>该方案尤其适用于网络条件不稳定但仍要求现场快速响应的校园空间。终端可以独立完成核心业务，联网后再承担设备监控和数据服务；这种划分避免把云平台故障放大为现场身份核验不可用。</w:t>
      </w:r>
    </w:p>
    <w:p>
      <w:pPr>
        <w:spacing w:line="300" w:lineRule="auto" w:before="0" w:after="60"/>
        <w:ind w:firstLine="480"/>
        <w:jc w:val="both"/>
      </w:pPr>
      <w:r>
        <w:rPr>
          <w:rFonts w:ascii="Times New Roman" w:hAnsi="Times New Roman" w:eastAsia="宋体"/>
          <w:sz w:val="24"/>
        </w:rPr>
        <w:t>作品具有较好的教学价值，能够在同一工程中展示UART驱动、数据持久化、FreeRTOS并发、LVGL界面及OneNET MQTT接入，形成完整的物联网学习链路。</w:t>
      </w:r>
    </w:p>
    <w:p w14:paraId="57613BF4" w14:textId="77777777">
      <w:pPr>
        <w:rPr>
          <w:rFonts w:ascii="Times New Roman" w:hAnsi="Times New Roman" w:cs="Times New Roman"/>
        </w:rPr>
        <w:sectPr>
          <w:headerReference w:type="default" r:id="rId16"/>
          <w:footerReference w:type="default" r:id="rId17"/>
          <w:endnotePr>
            <w:numFmt w:val="decimal"/>
          </w:endnotePr>
          <w:pgSz w:w="11906" w:h="16838"/>
          <w:pgMar w:top="2211" w:right="1418" w:bottom="2155" w:left="1418" w:header="851" w:footer="992" w:gutter="284"/>
          <w:cols w:space="425"/>
          <w:docGrid w:type="lines" w:linePitch="312"/>
        </w:sectPr>
      </w:pPr>
    </w:p>
    <w:p w14:paraId="4845E70B" w14:textId="77777777">
      <w:pPr>
        <w:pStyle w:val="1"/>
        <w:numPr>
          <w:ilvl w:val="0"/>
          <w:numId w:val="44"/>
        </w:numPr>
        <w:spacing w:line="360" w:lineRule="auto"/>
        <w:jc w:val="center"/>
      </w:pPr>
      <w:bookmarkStart w:id="18" w:name="_Toc484526038"/>
      <w:r>
        <w:rPr>
          <w:rFonts w:hint="eastAsia"/>
        </w:rPr>
        <w:lastRenderedPageBreak/>
        <w:t>功能设计</w:t>
      </w:r>
      <w:r>
        <w:rPr>
          <w:rFonts w:hint="eastAsia"/>
        </w:rPr>
        <w:t/>
      </w:r>
      <w:bookmarkEnd w:id="18"/>
    </w:p>
    <w:p>
      <w:pPr>
        <w:spacing w:line="300" w:lineRule="auto" w:before="0" w:after="60"/>
        <w:ind w:firstLine="480"/>
        <w:jc w:val="both"/>
      </w:pPr>
      <w:r>
        <w:rPr>
          <w:rFonts w:ascii="Times New Roman" w:hAnsi="Times New Roman" w:eastAsia="宋体"/>
          <w:sz w:val="24"/>
        </w:rPr>
        <w:t>应用启动后依次初始化AS608服务、学生名单存储和指纹工作任务。任一环节失败时，主页面显示模块离线、名单错误或任务错误，并禁用不可执行的操作。正常状态下，主页面提供“导入学生指纹”“识别学生指纹”和“删除学生指纹”三个入口。</w:t>
      </w:r>
    </w:p>
    <w:p w14:paraId="47C9FBA8" w14:textId="77777777">
      <w:pPr>
        <w:pStyle w:val="2"/>
        <w:numPr>
          <w:ilvl w:val="1"/>
          <w:numId w:val="44"/>
        </w:numPr>
      </w:pPr>
      <w:bookmarkStart w:id="19" w:name="_Toc484526039"/>
      <w:r>
        <w:rPr>
          <w:rFonts w:hint="eastAsia"/>
        </w:rPr>
        <w:t>功能构成</w:t>
      </w:r>
      <w:r>
        <w:t/>
      </w:r>
      <w:bookmarkEnd w:id="19"/>
    </w:p>
    <w:p>
      <w:pPr>
        <w:keepNext/>
        <w:spacing w:before="80" w:after="160"/>
        <w:jc w:val="center"/>
      </w:pPr>
      <w:r>
        <w:rPr>
          <w:rFonts w:ascii="Times New Roman" w:hAnsi="Times New Roman" w:eastAsia="宋体"/>
          <w:sz w:val="21"/>
        </w:rPr>
        <w:t>表3-1  功能组成与输出</w:t>
      </w:r>
    </w:p>
    <w:tbl>
      <w:tblPr>
        <w:tblW w:type="dxa" w:w="9070"/>
        <w:jc w:val="left"/>
        <w:tblLayout w:type="fixed"/>
        <w:tblLook w:firstColumn="1" w:firstRow="1" w:lastColumn="0" w:lastRow="0" w:noHBand="0" w:noVBand="1" w:val="04A0"/>
        <w:tblInd w:type="dxa" w:w="120"/>
      </w:tblPr>
      <w:tblGrid>
        <w:gridCol w:w="1584"/>
        <w:gridCol w:w="2160"/>
        <w:gridCol w:w="3167"/>
        <w:gridCol w:w="2159"/>
      </w:tblGrid>
      <w:tr>
        <w:trPr>
          <w:tblHeader w:val="true"/>
        </w:trPr>
        <w:tc>
          <w:tcPr>
            <w:tcW w:type="dxa" w:w="1584"/>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功能</w:t>
            </w:r>
          </w:p>
        </w:tc>
        <w:tc>
          <w:tcPr>
            <w:tcW w:type="dxa" w:w="2160"/>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主要输入</w:t>
            </w:r>
          </w:p>
        </w:tc>
        <w:tc>
          <w:tcPr>
            <w:tcW w:type="dxa" w:w="3167"/>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处理过程</w:t>
            </w:r>
          </w:p>
        </w:tc>
        <w:tc>
          <w:tcPr>
            <w:tcW w:type="dxa" w:w="2159"/>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界面输出</w:t>
            </w:r>
          </w:p>
        </w:tc>
      </w:tr>
      <w:tr>
        <w:trPr/>
        <w:tc>
          <w:tcPr>
            <w:tcW w:type="dxa" w:w="15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名单加载与筛选</w:t>
            </w:r>
          </w:p>
        </w:tc>
        <w:tc>
          <w:tcPr>
            <w:tcW w:type="dxa" w:w="2160"/>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CSV名单、筛选文字</w:t>
            </w:r>
          </w:p>
        </w:tc>
        <w:tc>
          <w:tcPr>
            <w:tcW w:type="dxa" w:w="316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按启用状态及姓名/学号/班级过滤</w:t>
            </w:r>
          </w:p>
        </w:tc>
        <w:tc>
          <w:tcPr>
            <w:tcW w:type="dxa" w:w="215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学生列表和选中档案</w:t>
            </w:r>
          </w:p>
        </w:tc>
      </w:tr>
      <w:tr>
        <w:trPr/>
        <w:tc>
          <w:tcPr>
            <w:tcW w:type="dxa" w:w="15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指纹录入</w:t>
            </w:r>
          </w:p>
        </w:tc>
        <w:tc>
          <w:tcPr>
            <w:tcW w:type="dxa" w:w="2160"/>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未绑定学生、两次手指采集</w:t>
            </w:r>
          </w:p>
        </w:tc>
        <w:tc>
          <w:tcPr>
            <w:tcW w:type="dxa" w:w="316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分配空闲页、合成并保存模板、绑定档案</w:t>
            </w:r>
          </w:p>
        </w:tc>
        <w:tc>
          <w:tcPr>
            <w:tcW w:type="dxa" w:w="215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阶段提示、模板号和录入分数</w:t>
            </w:r>
          </w:p>
        </w:tc>
      </w:tr>
      <w:tr>
        <w:trPr/>
        <w:tc>
          <w:tcPr>
            <w:tcW w:type="dxa" w:w="15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指纹识别</w:t>
            </w:r>
          </w:p>
        </w:tc>
        <w:tc>
          <w:tcPr>
            <w:tcW w:type="dxa" w:w="2160"/>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待识别手指</w:t>
            </w:r>
          </w:p>
        </w:tc>
        <w:tc>
          <w:tcPr>
            <w:tcW w:type="dxa" w:w="316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等待检测、高速匹配、按页号查询档案</w:t>
            </w:r>
          </w:p>
        </w:tc>
        <w:tc>
          <w:tcPr>
            <w:tcW w:type="dxa" w:w="215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姓名、学号、班级、页号和分数</w:t>
            </w:r>
          </w:p>
        </w:tc>
      </w:tr>
      <w:tr>
        <w:trPr/>
        <w:tc>
          <w:tcPr>
            <w:tcW w:type="dxa" w:w="158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指纹删除</w:t>
            </w:r>
          </w:p>
        </w:tc>
        <w:tc>
          <w:tcPr>
            <w:tcW w:type="dxa" w:w="2160"/>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已绑定学生</w:t>
            </w:r>
          </w:p>
        </w:tc>
        <w:tc>
          <w:tcPr>
            <w:tcW w:type="dxa" w:w="316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删除AS608模板并解除本地绑定</w:t>
            </w:r>
          </w:p>
        </w:tc>
        <w:tc>
          <w:tcPr>
            <w:tcW w:type="dxa" w:w="215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删除结果和刷新后的列表</w:t>
            </w:r>
          </w:p>
        </w:tc>
      </w:tr>
      <w:tr>
        <w:trPr/>
        <w:tc>
          <w:tcPr>
            <w:tcW w:type="dxa" w:w="1584"/>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设备状态</w:t>
            </w:r>
          </w:p>
        </w:tc>
        <w:tc>
          <w:tcPr>
            <w:tcW w:type="dxa" w:w="2160"/>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网络、环境及照片状态</w:t>
            </w:r>
          </w:p>
        </w:tc>
        <w:tc>
          <w:tcPr>
            <w:tcW w:type="dxa" w:w="3167"/>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本地HTTP快照及OneNET属性构建</w:t>
            </w:r>
          </w:p>
        </w:tc>
        <w:tc>
          <w:tcPr>
            <w:tcW w:type="dxa" w:w="2159"/>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网页状态与云端设备属性</w:t>
            </w:r>
          </w:p>
        </w:tc>
      </w:tr>
    </w:tbl>
    <w:p>
      <w:pPr>
        <w:spacing w:after="40"/>
      </w:pPr>
    </w:p>
    <w:p>
      <w:pPr>
        <w:spacing w:line="300" w:lineRule="auto" w:before="0" w:after="60"/>
        <w:ind w:firstLine="480"/>
        <w:jc w:val="both"/>
      </w:pPr>
      <w:r>
        <w:rPr>
          <w:rFonts w:ascii="Times New Roman" w:hAnsi="Times New Roman" w:eastAsia="宋体"/>
          <w:sz w:val="24"/>
        </w:rPr>
        <w:t>名单管理以CSV为交换格式，字段包括student_id、name、class_name、fingerprint_page_id和enabled。录入页面只显示启用且未绑定指纹的学生，删除页面只显示启用且已绑定指纹的学生；筛选框支持姓名、学号和班级的包含匹配。</w:t>
      </w:r>
    </w:p>
    <w:p>
      <w:pPr>
        <w:spacing w:line="300" w:lineRule="auto" w:before="0" w:after="60"/>
        <w:ind w:firstLine="480"/>
        <w:jc w:val="both"/>
      </w:pPr>
      <w:r>
        <w:rPr>
          <w:rFonts w:ascii="Times New Roman" w:hAnsi="Times New Roman" w:eastAsia="宋体"/>
          <w:sz w:val="24"/>
        </w:rPr>
        <w:t>录入时，系统扫描本地绑定表并从0至299选择第一个未使用页号，拒绝覆盖已经占用的页。AS608依次提示放置手指、抬起并再次放置同一手指，特征合成后保存到指定页，再写入学生绑定。识别时，系统先等待手指，检测到后调用高速匹配，并用返回页号查询学生档案。</w:t>
      </w:r>
    </w:p>
    <w:p>
      <w:pPr>
        <w:spacing w:line="300" w:lineRule="auto" w:before="0" w:after="60"/>
        <w:ind w:firstLine="480"/>
        <w:jc w:val="both"/>
      </w:pPr>
      <w:r>
        <w:rPr>
          <w:rFonts w:ascii="Times New Roman" w:hAnsi="Times New Roman" w:eastAsia="宋体"/>
          <w:sz w:val="24"/>
        </w:rPr>
        <w:t>删除功能要求先选择已绑定学生。只有AS608模板删除成功后才执行本地解绑，从而避免本地记录先消失而传感器模板仍然存在。删除操作保留学生基本档案，方便后续重新录入。</w:t>
      </w:r>
    </w:p>
    <w:p w14:paraId="4EA3EDF1" w14:textId="77777777">
      <w:pPr>
        <w:pStyle w:val="3"/>
        <w:numPr>
          <w:ilvl w:val="2"/>
          <w:numId w:val="44"/>
        </w:numPr>
      </w:pPr>
      <w:bookmarkStart w:id="20" w:name="_Toc484526040"/>
      <w:r>
        <w:rPr>
          <w:rFonts w:hint="eastAsia"/>
        </w:rPr>
        <w:t>业务流程与异常处理</w:t>
      </w:r>
      <w:r>
        <w:t/>
      </w:r>
      <w:bookmarkEnd w:id="20"/>
    </w:p>
    <w:p>
      <w:pPr>
        <w:spacing w:before="120" w:after="60"/>
        <w:jc w:val="center"/>
      </w:pPr>
      <w:r>
        <w:drawing>
          <wp:inline xmlns:a="http://schemas.openxmlformats.org/drawingml/2006/main" xmlns:pic="http://schemas.openxmlformats.org/drawingml/2006/picture">
            <wp:extent cx="5486400" cy="3086100"/>
            <wp:docPr id="1" name="Picture 1" descr="指纹录入与识别业务流程图" title="指纹录入与识别业务流程图"/>
            <wp:cNvGraphicFramePr>
              <a:graphicFrameLocks noChangeAspect="1"/>
            </wp:cNvGraphicFramePr>
            <a:graphic>
              <a:graphicData uri="http://schemas.openxmlformats.org/drawingml/2006/picture">
                <pic:pic>
                  <pic:nvPicPr>
                    <pic:cNvPr id="0" name="fingerprint-flow.png"/>
                    <pic:cNvPicPr/>
                  </pic:nvPicPr>
                  <pic:blipFill>
                    <a:blip r:embed="rId28"/>
                    <a:stretch>
                      <a:fillRect/>
                    </a:stretch>
                  </pic:blipFill>
                  <pic:spPr>
                    <a:xfrm>
                      <a:off x="0" y="0"/>
                      <a:ext cx="5486400" cy="3086100"/>
                    </a:xfrm>
                    <a:prstGeom prst="rect"/>
                  </pic:spPr>
                </pic:pic>
              </a:graphicData>
            </a:graphic>
          </wp:inline>
        </w:drawing>
      </w:r>
    </w:p>
    <w:p>
      <w:pPr>
        <w:spacing w:before="80" w:after="160"/>
        <w:jc w:val="center"/>
      </w:pPr>
      <w:r>
        <w:rPr>
          <w:rFonts w:ascii="Times New Roman" w:hAnsi="Times New Roman" w:eastAsia="宋体"/>
          <w:sz w:val="21"/>
        </w:rPr>
        <w:t>图3-1  指纹录入与识别业务流程</w:t>
      </w:r>
    </w:p>
    <w:p>
      <w:pPr>
        <w:spacing w:line="300" w:lineRule="auto" w:before="0" w:after="60"/>
        <w:ind w:firstLine="480"/>
        <w:jc w:val="both"/>
      </w:pPr>
      <w:r>
        <w:rPr>
          <w:rFonts w:ascii="Times New Roman" w:hAnsi="Times New Roman" w:eastAsia="宋体"/>
          <w:sz w:val="24"/>
        </w:rPr>
        <w:t>识别异常被分为未检测到手指、模板未找到、匹配失败、模板未绑定学生和存储访问异常。界面不把“检测到手指”误写成“识别成功”，只有AS608匹配成功且找到启用的学生档案后才显示识别成功。操作期间按钮被禁用，避免重复命令进入队列。</w:t>
      </w:r>
    </w:p>
    <w:p>
      <w:pPr>
        <w:spacing w:line="300" w:lineRule="auto" w:before="0" w:after="60"/>
        <w:ind w:firstLine="480"/>
        <w:jc w:val="both"/>
      </w:pPr>
      <w:r>
        <w:rPr>
          <w:rFonts w:ascii="Times New Roman" w:hAnsi="Times New Roman" w:eastAsia="宋体"/>
          <w:sz w:val="24"/>
        </w:rPr>
        <w:t>应用返回和关闭也受忙状态约束：执行指纹操作时不切换功能页；关闭时发送退出命令并等待后台任务结束，再依次释放名单存储和AS608服务资源。该流程降低了任务仍访问已销毁界面的风险。</w:t>
      </w:r>
    </w:p>
    <w:p w14:paraId="234B36CA" w14:textId="77777777">
      <w:pPr>
        <w:widowControl/>
        <w:spacing w:line="300" w:lineRule="auto"/>
        <w:jc w:val="left"/>
        <w:rPr>
          <w:rFonts w:ascii="Times New Roman" w:hAnsi="Times New Roman" w:cs="Times New Roman"/>
          <w:color w:val="333333"/>
        </w:rPr>
        <w:sectPr>
          <w:headerReference w:type="default" r:id="rId18"/>
          <w:footerReference w:type="default" r:id="rId19"/>
          <w:endnotePr>
            <w:numFmt w:val="decimal"/>
          </w:endnotePr>
          <w:pgSz w:w="11906" w:h="16838"/>
          <w:pgMar w:top="2211" w:right="1418" w:bottom="2155" w:left="1418" w:header="851" w:footer="992" w:gutter="284"/>
          <w:cols w:space="425"/>
          <w:docGrid w:type="lines" w:linePitch="312"/>
        </w:sectPr>
      </w:pPr>
    </w:p>
    <w:p w14:paraId="1781A5B2" w14:textId="77777777">
      <w:pPr>
        <w:pStyle w:val="1"/>
        <w:numPr>
          <w:ilvl w:val="0"/>
          <w:numId w:val="44"/>
        </w:numPr>
        <w:spacing w:line="360" w:lineRule="auto"/>
        <w:jc w:val="center"/>
      </w:pPr>
      <w:bookmarkStart w:id="21" w:name="_Toc484526041"/>
      <w:r>
        <w:rPr>
          <w:rFonts w:hint="eastAsia"/>
        </w:rPr>
        <w:lastRenderedPageBreak/>
        <w:t>系统实现</w:t>
      </w:r>
      <w:bookmarkEnd w:id="21"/>
    </w:p>
    <w:p>
      <w:pPr>
        <w:spacing w:line="300" w:lineRule="auto" w:before="0" w:after="60"/>
        <w:ind w:firstLine="480"/>
        <w:jc w:val="both"/>
      </w:pPr>
      <w:r>
        <w:rPr>
          <w:rFonts w:ascii="Times New Roman" w:hAnsi="Times New Roman" w:eastAsia="宋体"/>
          <w:sz w:val="24"/>
        </w:rPr>
        <w:t>系统采用“交互层—任务层—服务层—设备与数据层—云平台”的分层结构。依赖方向从应用向底层收敛，界面不直接操作UART或文件；传感器协议、端口配置和学生数据分别由独立组件封装。ESP-IDF提供UART、文件系统、Wi-Fi、MQTT及FreeRTOS基础能力[2]，LVGL负责嵌入式图形界面渲染[3]。</w:t>
      </w:r>
    </w:p>
    <w:p w14:paraId="1B8E51F6" w14:textId="77777777">
      <w:pPr>
        <w:pStyle w:val="2"/>
        <w:numPr>
          <w:ilvl w:val="1"/>
          <w:numId w:val="44"/>
        </w:numPr>
      </w:pPr>
      <w:bookmarkStart w:id="22" w:name="_Toc484526042"/>
      <w:r>
        <w:rPr>
          <w:rFonts w:hint="eastAsia"/>
        </w:rPr>
        <w:t>总体技术架构</w:t>
      </w:r>
      <w:r>
        <w:t/>
      </w:r>
      <w:bookmarkEnd w:id="22"/>
    </w:p>
    <w:p>
      <w:pPr>
        <w:spacing w:before="120" w:after="60"/>
        <w:jc w:val="center"/>
      </w:pPr>
      <w:r>
        <w:drawing>
          <wp:inline xmlns:a="http://schemas.openxmlformats.org/drawingml/2006/main" xmlns:pic="http://schemas.openxmlformats.org/drawingml/2006/picture">
            <wp:extent cx="5486400" cy="3188970"/>
            <wp:docPr id="2" name="Picture 2" descr="智纹校园通分层技术架构图" title="智纹校园通分层技术架构图"/>
            <wp:cNvGraphicFramePr>
              <a:graphicFrameLocks noChangeAspect="1"/>
            </wp:cNvGraphicFramePr>
            <a:graphic>
              <a:graphicData uri="http://schemas.openxmlformats.org/drawingml/2006/picture">
                <pic:pic>
                  <pic:nvPicPr>
                    <pic:cNvPr id="0" name="architecture.png"/>
                    <pic:cNvPicPr/>
                  </pic:nvPicPr>
                  <pic:blipFill>
                    <a:blip r:embed="rId29"/>
                    <a:stretch>
                      <a:fillRect/>
                    </a:stretch>
                  </pic:blipFill>
                  <pic:spPr>
                    <a:xfrm>
                      <a:off x="0" y="0"/>
                      <a:ext cx="5486400" cy="3188970"/>
                    </a:xfrm>
                    <a:prstGeom prst="rect"/>
                  </pic:spPr>
                </pic:pic>
              </a:graphicData>
            </a:graphic>
          </wp:inline>
        </w:drawing>
      </w:r>
    </w:p>
    <w:p>
      <w:pPr>
        <w:spacing w:before="80" w:after="160"/>
        <w:jc w:val="center"/>
      </w:pPr>
      <w:r>
        <w:rPr>
          <w:rFonts w:ascii="Times New Roman" w:hAnsi="Times New Roman" w:eastAsia="宋体"/>
          <w:sz w:val="21"/>
        </w:rPr>
        <w:t>图4-1  智纹校园通分层技术架构</w:t>
      </w:r>
    </w:p>
    <w:p>
      <w:pPr>
        <w:keepNext/>
        <w:spacing w:before="80" w:after="160"/>
        <w:jc w:val="center"/>
      </w:pPr>
      <w:r>
        <w:rPr>
          <w:rFonts w:ascii="Times New Roman" w:hAnsi="Times New Roman" w:eastAsia="宋体"/>
          <w:sz w:val="21"/>
        </w:rPr>
        <w:t>表4-1  主要软硬件模块</w:t>
      </w:r>
    </w:p>
    <w:tbl>
      <w:tblPr>
        <w:tblW w:type="dxa" w:w="9070"/>
        <w:jc w:val="left"/>
        <w:tblLayout w:type="fixed"/>
        <w:tblLook w:firstColumn="1" w:firstRow="1" w:lastColumn="0" w:lastRow="0" w:noHBand="0" w:noVBand="1" w:val="04A0"/>
        <w:tblInd w:type="dxa" w:w="120"/>
      </w:tblPr>
      <w:tblGrid>
        <w:gridCol w:w="1537"/>
        <w:gridCol w:w="2152"/>
        <w:gridCol w:w="5381"/>
      </w:tblGrid>
      <w:tr>
        <w:trPr>
          <w:tblHeader w:val="true"/>
        </w:trPr>
        <w:tc>
          <w:tcPr>
            <w:tcW w:type="dxa" w:w="1537"/>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层级</w:t>
            </w:r>
          </w:p>
        </w:tc>
        <w:tc>
          <w:tcPr>
            <w:tcW w:type="dxa" w:w="2152"/>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模块</w:t>
            </w:r>
          </w:p>
        </w:tc>
        <w:tc>
          <w:tcPr>
            <w:tcW w:type="dxa" w:w="5381"/>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实现与作用</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感知层</w:t>
            </w:r>
          </w:p>
        </w:tc>
        <w:tc>
          <w:tcPr>
            <w:tcW w:type="dxa" w:w="2152"/>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AS608</w:t>
            </w:r>
          </w:p>
        </w:tc>
        <w:tc>
          <w:tcPr>
            <w:tcW w:type="dxa" w:w="5381"/>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采集指纹、生成特征、保存模板并执行高速匹配</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传输层</w:t>
            </w:r>
          </w:p>
        </w:tc>
        <w:tc>
          <w:tcPr>
            <w:tcW w:type="dxa" w:w="2152"/>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UART1</w:t>
            </w:r>
          </w:p>
        </w:tc>
        <w:tc>
          <w:tcPr>
            <w:tcW w:type="dxa" w:w="5381"/>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115200 bit/s；ESP32 TX GPIO22连接AS608 RX，GPIO21连接AS608 TX</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控制层</w:t>
            </w:r>
          </w:p>
        </w:tc>
        <w:tc>
          <w:tcPr>
            <w:tcW w:type="dxa" w:w="2152"/>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ESP32-P4 / FreeRTOS</w:t>
            </w:r>
          </w:p>
        </w:tc>
        <w:tc>
          <w:tcPr>
            <w:tcW w:type="dxa" w:w="5381"/>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命令队列调度录入、识别、删除及资源退出</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交互层</w:t>
            </w:r>
          </w:p>
        </w:tc>
        <w:tc>
          <w:tcPr>
            <w:tcW w:type="dxa" w:w="2152"/>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LVGL / ESP-Brookesia</w:t>
            </w:r>
          </w:p>
        </w:tc>
        <w:tc>
          <w:tcPr>
            <w:tcW w:type="dxa" w:w="5381"/>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中文触摸界面、名单筛选、状态与结果反馈</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数据层</w:t>
            </w:r>
          </w:p>
        </w:tc>
        <w:tc>
          <w:tcPr>
            <w:tcW w:type="dxa" w:w="2152"/>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StudentStore / SPIFFS</w:t>
            </w:r>
          </w:p>
        </w:tc>
        <w:tc>
          <w:tcPr>
            <w:tcW w:type="dxa" w:w="5381"/>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保存最多128条学生档案及模板绑定关系</w:t>
            </w:r>
          </w:p>
        </w:tc>
      </w:tr>
      <w:tr>
        <w:trPr/>
        <w:tc>
          <w:tcPr>
            <w:tcW w:type="dxa" w:w="1537"/>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云应用</w:t>
            </w:r>
          </w:p>
        </w:tc>
        <w:tc>
          <w:tcPr>
            <w:tcW w:type="dxa" w:w="2152"/>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OneNET Studio</w:t>
            </w:r>
          </w:p>
        </w:tc>
        <w:tc>
          <w:tcPr>
            <w:tcW w:type="dxa" w:w="5381"/>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MQTT/OneJSON属性上报及照片上传能力</w:t>
            </w:r>
          </w:p>
        </w:tc>
      </w:tr>
    </w:tbl>
    <w:p>
      <w:pPr>
        <w:spacing w:after="40"/>
      </w:pPr>
    </w:p>
    <w:p w14:paraId="2FBDEE27" w14:textId="77777777">
      <w:pPr>
        <w:pStyle w:val="3"/>
        <w:numPr>
          <w:ilvl w:val="2"/>
          <w:numId w:val="44"/>
        </w:numPr>
      </w:pPr>
      <w:bookmarkStart w:id="23" w:name="_Toc484526043"/>
      <w:r>
        <w:rPr>
          <w:rFonts w:hint="eastAsia"/>
        </w:rPr>
        <w:t>分层实现与云端接入</w:t>
      </w:r>
      <w:r>
        <w:t/>
      </w:r>
      <w:bookmarkEnd w:id="23"/>
    </w:p>
    <w:p>
      <w:pPr>
        <w:spacing w:line="300" w:lineRule="auto" w:before="0" w:after="60"/>
        <w:ind w:firstLine="480"/>
        <w:jc w:val="both"/>
      </w:pPr>
      <w:r>
        <w:rPr>
          <w:rFonts w:ascii="Times New Roman" w:hAnsi="Times New Roman" w:eastAsia="宋体"/>
          <w:sz w:val="24"/>
        </w:rPr>
        <w:t>FingerprintApp负责页面状态、控件事件和命令投递；后台Fingerprint任务固定在一个内核运行，任务栈5120字节、优先级5、命令队列长度4。界面与后台通过命令和结果结构交换数据，指纹采集回调只更新必要状态，所有LVGL操作在获得界面锁后执行。</w:t>
      </w:r>
    </w:p>
    <w:p>
      <w:pPr>
        <w:spacing w:line="300" w:lineRule="auto" w:before="0" w:after="60"/>
        <w:ind w:firstLine="480"/>
        <w:jc w:val="both"/>
      </w:pPr>
      <w:r>
        <w:rPr>
          <w:rFonts w:ascii="Times New Roman" w:hAnsi="Times New Roman" w:eastAsia="宋体"/>
          <w:sz w:val="24"/>
        </w:rPr>
        <w:t>AS608 Service向上提供初始化、等待手指、指定页录入、高速识别和删除模板等稳定接口，向下复用设备驱动与UART端口适配。当前配置使用UART1、115200 bit/s、设备地址0xFFFFFFFF和300 ms单次读取超时。该封装使应用层不依赖具体报文格式。</w:t>
      </w:r>
    </w:p>
    <w:p>
      <w:pPr>
        <w:spacing w:line="300" w:lineRule="auto" w:before="0" w:after="60"/>
        <w:ind w:firstLine="480"/>
        <w:jc w:val="both"/>
      </w:pPr>
      <w:r>
        <w:rPr>
          <w:rFonts w:ascii="Times New Roman" w:hAnsi="Times New Roman" w:eastAsia="宋体"/>
          <w:sz w:val="24"/>
        </w:rPr>
        <w:t>StudentStore在内存中维护学生记录，并将变更写入/spiffs/students.csv。导入文件没有显式模板页时，会保留同学号旧记录的绑定；导入后统一检查学号重复、模板页冲突、记录容量和字段格式。写入采用临时文件替换方式，降低写到一半导致主文件损坏的风险。</w:t>
      </w:r>
    </w:p>
    <w:p>
      <w:pPr>
        <w:spacing w:line="300" w:lineRule="auto" w:before="0" w:after="60"/>
        <w:ind w:firstLine="480"/>
        <w:jc w:val="both"/>
      </w:pPr>
      <w:r>
        <w:rPr>
          <w:rFonts w:ascii="Times New Roman" w:hAnsi="Times New Roman" w:eastAsia="宋体"/>
          <w:sz w:val="24"/>
        </w:rPr>
        <w:t>云端方面，工程已集成OneNET Studio服务组件，使用MQTT与OneJSON组织属性上报[4]。当前代码可构建设备IP、温度、湿度、DHT11状态、照片数量、最新照片名称、照片UUID和上传状态等属性，并具备最新照片上传接口。本地网页同时提供/api/status、/api/photos和/photos/*等访问路径。</w:t>
      </w:r>
    </w:p>
    <w:p>
      <w:pPr>
        <w:spacing w:line="300" w:lineRule="auto" w:before="0" w:after="60"/>
        <w:ind w:firstLine="480"/>
        <w:jc w:val="both"/>
      </w:pPr>
      <w:r>
        <w:rPr>
          <w:rFonts w:ascii="Times New Roman" w:hAnsi="Times New Roman" w:eastAsia="宋体"/>
          <w:sz w:val="24"/>
        </w:rPr>
        <w:t>需要明确的是，默认sdkconfig未启用OneNET，专用本地配置才启用该服务；指纹App也尚未调用OneNET接口上报识别记录。因此，本作品将OneNET描述为已集成的设备云通道，而不是已经完成的指纹考勤云平台。平台在线验收仍需确认MQTT连接成功、属性刷新和OneNET侧可见结果。</w:t>
      </w:r>
    </w:p>
    <w:p w14:paraId="726BC44D" w14:textId="77777777">
      <w:pPr>
        <w:widowControl/>
        <w:spacing w:line="300" w:lineRule="auto"/>
        <w:jc w:val="left"/>
        <w:rPr>
          <w:rFonts w:ascii="Times New Roman" w:hAnsi="Times New Roman" w:cs="Times New Roman"/>
          <w:color w:val="333333"/>
        </w:rPr>
        <w:sectPr>
          <w:headerReference w:type="default" r:id="rId20"/>
          <w:footerReference w:type="default" r:id="rId21"/>
          <w:endnotePr>
            <w:numFmt w:val="decimal"/>
          </w:endnotePr>
          <w:pgSz w:w="11906" w:h="16838"/>
          <w:pgMar w:top="2211" w:right="1418" w:bottom="2155" w:left="1418" w:header="851" w:footer="992" w:gutter="284"/>
          <w:cols w:space="425"/>
          <w:docGrid w:type="lines" w:linePitch="312"/>
        </w:sectPr>
      </w:pPr>
    </w:p>
    <w:p w14:paraId="2B56B63C" w14:textId="77777777">
      <w:pPr>
        <w:pStyle w:val="1"/>
        <w:numPr>
          <w:ilvl w:val="0"/>
          <w:numId w:val="44"/>
        </w:numPr>
        <w:spacing w:line="360" w:lineRule="auto"/>
        <w:jc w:val="center"/>
      </w:pPr>
      <w:bookmarkStart w:id="24" w:name="_Toc484526044"/>
      <w:r>
        <w:rPr>
          <w:rFonts w:hint="eastAsia"/>
        </w:rPr>
        <w:lastRenderedPageBreak/>
        <w:t>其他内容</w:t>
      </w:r>
      <w:r>
        <w:rPr>
          <w:rFonts w:hint="eastAsia"/>
        </w:rPr>
        <w:t/>
      </w:r>
      <w:bookmarkEnd w:id="24"/>
    </w:p>
    <w:p>
      <w:pPr>
        <w:spacing w:line="300" w:lineRule="auto" w:before="0" w:after="60"/>
        <w:ind w:firstLine="480"/>
        <w:jc w:val="both"/>
      </w:pPr>
      <w:r>
        <w:rPr>
          <w:rFonts w:ascii="Times New Roman" w:hAnsi="Times New Roman" w:eastAsia="宋体"/>
          <w:sz w:val="24"/>
        </w:rPr>
        <w:t>作品验证应分为源码、构建、烧录、硬件业务和云平台五个层次。源码检查只能证明接口和状态路径存在；idf.py build只能证明当前配置可编译链接；烧录校验只能证明镜像正确写入。只有在LCD上完成真实录入、识别、删除，并在OneNET控制台看到设备在线和属性刷新，才能形成完整验收证据。</w:t>
      </w:r>
    </w:p>
    <w:p w14:paraId="02C51EAC" w14:textId="77777777">
      <w:pPr>
        <w:pStyle w:val="2"/>
        <w:numPr>
          <w:ilvl w:val="1"/>
          <w:numId w:val="44"/>
        </w:numPr>
      </w:pPr>
      <w:bookmarkStart w:id="25" w:name="_Toc484526045"/>
      <w:r>
        <w:rPr>
          <w:rFonts w:hint="eastAsia"/>
        </w:rPr>
        <w:t>验证方案与应用前景</w:t>
      </w:r>
      <w:r>
        <w:t/>
      </w:r>
      <w:bookmarkEnd w:id="25"/>
    </w:p>
    <w:p>
      <w:pPr>
        <w:keepNext/>
        <w:spacing w:before="80" w:after="160"/>
        <w:jc w:val="center"/>
      </w:pPr>
      <w:r>
        <w:rPr>
          <w:rFonts w:ascii="Times New Roman" w:hAnsi="Times New Roman" w:eastAsia="宋体"/>
          <w:sz w:val="21"/>
        </w:rPr>
        <w:t>表5-1  建议验收项目与判定依据</w:t>
      </w:r>
    </w:p>
    <w:tbl>
      <w:tblPr>
        <w:tblW w:type="dxa" w:w="9070"/>
        <w:jc w:val="left"/>
        <w:tblLayout w:type="fixed"/>
        <w:tblLook w:firstColumn="1" w:firstRow="1" w:lastColumn="0" w:lastRow="0" w:noHBand="0" w:noVBand="1" w:val="04A0"/>
        <w:tblInd w:type="dxa" w:w="120"/>
      </w:tblPr>
      <w:tblGrid>
        <w:gridCol w:w="1537"/>
        <w:gridCol w:w="3689"/>
        <w:gridCol w:w="3844"/>
      </w:tblGrid>
      <w:tr>
        <w:trPr>
          <w:tblHeader w:val="true"/>
        </w:trPr>
        <w:tc>
          <w:tcPr>
            <w:tcW w:type="dxa" w:w="1537"/>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层次</w:t>
            </w:r>
          </w:p>
        </w:tc>
        <w:tc>
          <w:tcPr>
            <w:tcW w:type="dxa" w:w="3689"/>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检查项目</w:t>
            </w:r>
          </w:p>
        </w:tc>
        <w:tc>
          <w:tcPr>
            <w:tcW w:type="dxa" w:w="3844"/>
            <w:tcMar>
              <w:top w:w="90" w:type="dxa"/>
              <w:bottom w:w="90" w:type="dxa"/>
              <w:start w:w="120" w:type="dxa"/>
              <w:end w:w="120" w:type="dxa"/>
            </w:tcMar>
            <w:vAlign w:val="center"/>
            <w:tcBorders>
              <w:top w:val="single" w:sz="8" w:color="000000"/>
              <w:left w:val="nil"/>
              <w:bottom w:val="single" w:sz="4" w:color="B7B7B7"/>
              <w:right w:val="nil"/>
            </w:tcBorders>
          </w:tcPr>
          <w:p>
            <w:pPr>
              <w:spacing w:line="276" w:lineRule="auto" w:before="0" w:after="0"/>
              <w:jc w:val="center"/>
            </w:pPr>
            <w:r>
              <w:rPr>
                <w:rFonts w:ascii="Times New Roman" w:hAnsi="Times New Roman" w:eastAsia="黑体"/>
                <w:b/>
                <w:sz w:val="21"/>
              </w:rPr>
              <w:t>通过依据</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模块通信</w:t>
            </w:r>
          </w:p>
        </w:tc>
        <w:tc>
          <w:tcPr>
            <w:tcW w:type="dxa" w:w="368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AS608初始化与UART收发</w:t>
            </w:r>
          </w:p>
        </w:tc>
        <w:tc>
          <w:tcPr>
            <w:tcW w:type="dxa" w:w="384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无模块离线提示，串口无持续超时</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录入</w:t>
            </w:r>
          </w:p>
        </w:tc>
        <w:tc>
          <w:tcPr>
            <w:tcW w:type="dxa" w:w="368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同一手指完成两次采集</w:t>
            </w:r>
          </w:p>
        </w:tc>
        <w:tc>
          <w:tcPr>
            <w:tcW w:type="dxa" w:w="384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界面显示录入成功且学生获得模板编号</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识别</w:t>
            </w:r>
          </w:p>
        </w:tc>
        <w:tc>
          <w:tcPr>
            <w:tcW w:type="dxa" w:w="368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已录入、未录入和无手指三种情况</w:t>
            </w:r>
          </w:p>
        </w:tc>
        <w:tc>
          <w:tcPr>
            <w:tcW w:type="dxa" w:w="384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结果分别为学生档案、未匹配和未检测到手指</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删除</w:t>
            </w:r>
          </w:p>
        </w:tc>
        <w:tc>
          <w:tcPr>
            <w:tcW w:type="dxa" w:w="368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删除已绑定学生模板</w:t>
            </w:r>
          </w:p>
        </w:tc>
        <w:tc>
          <w:tcPr>
            <w:tcW w:type="dxa" w:w="384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AS608不再匹配且学生记录变为未绑定</w:t>
            </w:r>
          </w:p>
        </w:tc>
      </w:tr>
      <w:tr>
        <w:trPr/>
        <w:tc>
          <w:tcPr>
            <w:tcW w:type="dxa" w:w="1537"/>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持久化</w:t>
            </w:r>
          </w:p>
        </w:tc>
        <w:tc>
          <w:tcPr>
            <w:tcW w:type="dxa" w:w="3689"/>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重启后重新进入应用</w:t>
            </w:r>
          </w:p>
        </w:tc>
        <w:tc>
          <w:tcPr>
            <w:tcW w:type="dxa" w:w="3844"/>
            <w:tcMar>
              <w:top w:w="90" w:type="dxa"/>
              <w:bottom w:w="90" w:type="dxa"/>
              <w:start w:w="120" w:type="dxa"/>
              <w:end w:w="120" w:type="dxa"/>
            </w:tcMar>
            <w:vAlign w:val="center"/>
            <w:tcBorders>
              <w:top w:val="single" w:sz="4" w:color="B7B7B7"/>
              <w:left w:val="nil"/>
              <w:bottom w:val="single" w:sz="4" w:color="B7B7B7"/>
              <w:right w:val="nil"/>
            </w:tcBorders>
          </w:tcPr>
          <w:p>
            <w:pPr>
              <w:spacing w:line="276" w:lineRule="auto" w:before="0" w:after="0"/>
              <w:jc w:val="left"/>
            </w:pPr>
            <w:r>
              <w:rPr>
                <w:rFonts w:ascii="Times New Roman" w:hAnsi="Times New Roman" w:eastAsia="宋体"/>
                <w:b w:val="0"/>
                <w:sz w:val="21"/>
              </w:rPr>
              <w:t>学生绑定关系与模块模板仍然一致</w:t>
            </w:r>
          </w:p>
        </w:tc>
      </w:tr>
      <w:tr>
        <w:trPr/>
        <w:tc>
          <w:tcPr>
            <w:tcW w:type="dxa" w:w="1537"/>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云平台</w:t>
            </w:r>
          </w:p>
        </w:tc>
        <w:tc>
          <w:tcPr>
            <w:tcW w:type="dxa" w:w="3689"/>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OneNET专用配置联网</w:t>
            </w:r>
          </w:p>
        </w:tc>
        <w:tc>
          <w:tcPr>
            <w:tcW w:type="dxa" w:w="3844"/>
            <w:tcMar>
              <w:top w:w="90" w:type="dxa"/>
              <w:bottom w:w="90" w:type="dxa"/>
              <w:start w:w="120" w:type="dxa"/>
              <w:end w:w="120" w:type="dxa"/>
            </w:tcMar>
            <w:vAlign w:val="center"/>
            <w:tcBorders>
              <w:top w:val="single" w:sz="4" w:color="B7B7B7"/>
              <w:left w:val="nil"/>
              <w:bottom w:val="single" w:sz="8" w:color="000000"/>
              <w:right w:val="nil"/>
            </w:tcBorders>
          </w:tcPr>
          <w:p>
            <w:pPr>
              <w:spacing w:line="276" w:lineRule="auto" w:before="0" w:after="0"/>
              <w:jc w:val="left"/>
            </w:pPr>
            <w:r>
              <w:rPr>
                <w:rFonts w:ascii="Times New Roman" w:hAnsi="Times New Roman" w:eastAsia="宋体"/>
                <w:b w:val="0"/>
                <w:sz w:val="21"/>
              </w:rPr>
              <w:t>MQTT连接成功，平台可见属性更新</w:t>
            </w:r>
          </w:p>
        </w:tc>
      </w:tr>
    </w:tbl>
    <w:p>
      <w:pPr>
        <w:spacing w:after="40"/>
      </w:pPr>
    </w:p>
    <w:p>
      <w:pPr>
        <w:spacing w:line="300" w:lineRule="auto" w:before="0" w:after="60"/>
        <w:ind w:firstLine="480"/>
        <w:jc w:val="both"/>
      </w:pPr>
      <w:r>
        <w:rPr>
          <w:rFonts w:ascii="Times New Roman" w:hAnsi="Times New Roman" w:eastAsia="宋体"/>
          <w:sz w:val="24"/>
        </w:rPr>
        <w:t>在校园部署时，可由管理员离线准备CSV名单，再通过SD卡或固件SPIFFS首次导入。设备完成录入后可在无网络环境继续核验；网络恢复时，OneNET用于远程查看设备状态。该模式适合实验室签到、设备借用确认、实训工位身份核验等需要快速现场反馈的场景。</w:t>
      </w:r>
    </w:p>
    <w:p>
      <w:pPr>
        <w:spacing w:line="300" w:lineRule="auto" w:before="0" w:after="60"/>
        <w:ind w:firstLine="480"/>
        <w:jc w:val="both"/>
      </w:pPr>
      <w:r>
        <w:rPr>
          <w:rFonts w:ascii="Times New Roman" w:hAnsi="Times New Roman" w:eastAsia="宋体"/>
          <w:sz w:val="24"/>
        </w:rPr>
        <w:t>系统主要由ESP32-P4功能评估板、AS608模块、连接线和可选SD卡组成。现有硬件复用开发板显示屏和触摸输入，不需要另配键盘。软件采用开源ESP-IDF、LVGL和组件化驱动，便于教学演示和后续迁移。</w:t>
      </w:r>
    </w:p>
    <w:p w14:paraId="6C324AF4" w14:textId="77777777">
      <w:pPr>
        <w:pStyle w:val="3"/>
        <w:numPr>
          <w:ilvl w:val="2"/>
          <w:numId w:val="44"/>
        </w:numPr>
      </w:pPr>
      <w:bookmarkStart w:id="26" w:name="_Toc484526046"/>
      <w:r>
        <w:rPr>
          <w:rFonts w:hint="eastAsia"/>
        </w:rPr>
        <w:t>局限与后续计划</w:t>
      </w:r>
      <w:r>
        <w:t/>
      </w:r>
      <w:bookmarkEnd w:id="26"/>
    </w:p>
    <w:p>
      <w:pPr>
        <w:spacing w:line="300" w:lineRule="auto" w:before="0" w:after="60"/>
        <w:ind w:firstLine="480"/>
        <w:jc w:val="both"/>
      </w:pPr>
      <w:r>
        <w:rPr>
          <w:rFonts w:ascii="Times New Roman" w:hAnsi="Times New Roman" w:eastAsia="宋体"/>
          <w:sz w:val="24"/>
        </w:rPr>
        <w:t>当前版本仍存在四项边界。第一，指纹App不提供现场新增或编辑学生资料，也没有手动重新导入名单按钮；名单需要通过CSV准备。第二，系统没有考勤历史、门锁控制和指纹识别事件云上报。第三，AS608匹配不等同于活体检测，不能直接用于高安全等级门禁。第四，学生CSV尚未增加应用层加密和分角色访问控制。</w:t>
      </w:r>
    </w:p>
    <w:p>
      <w:pPr>
        <w:spacing w:line="300" w:lineRule="auto" w:before="0" w:after="60"/>
        <w:ind w:firstLine="480"/>
        <w:jc w:val="both"/>
      </w:pPr>
      <w:r>
        <w:rPr>
          <w:rFonts w:ascii="Times New Roman" w:hAnsi="Times New Roman" w:eastAsia="宋体"/>
          <w:sz w:val="24"/>
        </w:rPr>
        <w:t>后续计划分三步：先增加受控名单同步、导入确认与操作审计；再定义脱敏识别事件模型，经授权向OneNET上报学号哈希、设备编号、结果与时间，但不上传指纹模板；最后接入校园服务器，实现考勤统计、异常提醒和设备分组管理。</w:t>
      </w:r>
    </w:p>
    <w:p>
      <w:pPr>
        <w:spacing w:line="300" w:lineRule="auto" w:before="0" w:after="60"/>
        <w:ind w:firstLine="480"/>
        <w:jc w:val="both"/>
      </w:pPr>
      <w:r>
        <w:rPr>
          <w:rFonts w:ascii="Times New Roman" w:hAnsi="Times New Roman" w:eastAsia="宋体"/>
          <w:sz w:val="24"/>
        </w:rPr>
        <w:t>实际部署前还需测试误识率、拒识率、断电一致性、Flash寿命、网络重连和多设备权限，并落实授权撤回后的模板与记录清理。完成后方可持续应用。</w:t>
      </w:r>
    </w:p>
    <w:p w14:paraId="4B95D43A" w14:textId="77777777">
      <w:pPr>
        <w:widowControl/>
        <w:spacing w:line="300" w:lineRule="auto"/>
        <w:jc w:val="left"/>
        <w:rPr>
          <w:rFonts w:ascii="Times New Roman" w:hAnsi="Times New Roman" w:cs="Times New Roman"/>
          <w:color w:val="333333"/>
        </w:rPr>
        <w:sectPr>
          <w:headerReference w:type="default" r:id="rId22"/>
          <w:footerReference w:type="default" r:id="rId23"/>
          <w:endnotePr>
            <w:numFmt w:val="decimal"/>
          </w:endnotePr>
          <w:pgSz w:w="11906" w:h="16838"/>
          <w:pgMar w:top="2211" w:right="1418" w:bottom="2155" w:left="1418" w:header="851" w:footer="992" w:gutter="284"/>
          <w:cols w:space="425"/>
          <w:docGrid w:type="lines" w:linePitch="312"/>
        </w:sectPr>
      </w:pPr>
    </w:p>
    <w:p w14:paraId="4DFB8099" w14:textId="77777777">
      <w:pPr>
        <w:pStyle w:val="1"/>
        <w:jc w:val="center"/>
      </w:pPr>
      <w:bookmarkStart w:id="27" w:name="_Toc484526047"/>
      <w:r>
        <w:rPr>
          <w:rFonts w:hint="eastAsia"/>
        </w:rPr>
        <w:lastRenderedPageBreak/>
        <w:t>参考</w:t>
      </w:r>
      <w:r>
        <w:t>文献</w:t>
      </w:r>
      <w:bookmarkEnd w:id="27"/>
    </w:p>
    <w:p>
      <w:pPr>
        <w:spacing w:line="300" w:lineRule="auto" w:after="100"/>
        <w:ind w:left="0" w:firstLine="0"/>
        <w:jc w:val="left"/>
      </w:pPr>
      <w:r>
        <w:rPr>
          <w:rFonts w:ascii="Times New Roman" w:hAnsi="Times New Roman" w:eastAsia="宋体"/>
          <w:sz w:val="21"/>
        </w:rPr>
        <w:t>[1] ESPRESSIF SYSTEMS. ESP32-P4 Series Datasheet[EB/OL]. https://www.espressif.com/sites/default/files/documentation/esp32-p4_datasheet_en.pdf, 2026-07-27.</w:t>
      </w:r>
    </w:p>
    <w:p>
      <w:pPr>
        <w:spacing w:line="300" w:lineRule="auto" w:after="100"/>
        <w:ind w:left="0" w:firstLine="0"/>
        <w:jc w:val="left"/>
      </w:pPr>
      <w:r>
        <w:rPr>
          <w:rFonts w:ascii="Times New Roman" w:hAnsi="Times New Roman" w:eastAsia="宋体"/>
          <w:sz w:val="21"/>
        </w:rPr>
        <w:t>[2] ESPRESSIF SYSTEMS. ESP-IDF Programming Guide: ESP32-P4[EB/OL]. https://docs.espressif.com/projects/esp-idf/en/stable/esp32p4/, 2026-07-27.</w:t>
      </w:r>
    </w:p>
    <w:p>
      <w:pPr>
        <w:spacing w:line="300" w:lineRule="auto" w:after="100"/>
        <w:ind w:left="0" w:firstLine="0"/>
        <w:jc w:val="left"/>
      </w:pPr>
      <w:r>
        <w:rPr>
          <w:rFonts w:ascii="Times New Roman" w:hAnsi="Times New Roman" w:eastAsia="宋体"/>
          <w:sz w:val="21"/>
        </w:rPr>
        <w:t>[3] LVGL KFT. LVGL Documentation 8.4[EB/OL]. https://docs.lvgl.io/8.4/, 2026-07-27.</w:t>
      </w:r>
    </w:p>
    <w:p>
      <w:pPr>
        <w:spacing w:line="300" w:lineRule="auto" w:after="100"/>
        <w:ind w:left="0" w:firstLine="0"/>
        <w:jc w:val="left"/>
      </w:pPr>
      <w:r>
        <w:rPr>
          <w:rFonts w:ascii="Times New Roman" w:hAnsi="Times New Roman" w:eastAsia="宋体"/>
          <w:sz w:val="21"/>
        </w:rPr>
        <w:t>[4] 中国移动物联网有限公司. OneNET Studio设备接入开发文档[EB/OL]. https://open.iot.10086.cn/doc/v5/fuse/, 2026-07-27.</w:t>
      </w:r>
    </w:p>
    <w:p>
      <w:pPr>
        <w:spacing w:line="300" w:lineRule="auto" w:after="100"/>
        <w:ind w:left="0" w:firstLine="0"/>
        <w:jc w:val="left"/>
      </w:pPr>
      <w:r>
        <w:rPr>
          <w:rFonts w:ascii="Times New Roman" w:hAnsi="Times New Roman" w:eastAsia="宋体"/>
          <w:sz w:val="21"/>
        </w:rPr>
        <w:t>[5] AMAZON WEB SERVICES. FreeRTOS Kernel Developer Documentation[EB/OL]. https://www.freertos.org/Documentation/00-Overview, 2026-07-27.</w:t>
      </w:r>
    </w:p>
    <w:p>
      <w:pPr>
        <w:spacing w:line="300" w:lineRule="auto" w:after="100"/>
        <w:ind w:left="0" w:firstLine="0"/>
        <w:jc w:val="left"/>
      </w:pPr>
      <w:r>
        <w:rPr>
          <w:rFonts w:ascii="Times New Roman" w:hAnsi="Times New Roman" w:eastAsia="宋体"/>
          <w:sz w:val="21"/>
        </w:rPr>
        <w:t>[6] LI S. LibDriver AS608: Full-Featured Driver for AS608[EB/OL]. https://github.com/libdriver/as608, 2026-07-27.</w:t>
      </w:r>
    </w:p>
    <w:p>
      <w:pPr>
        <w:spacing w:line="300" w:lineRule="auto" w:after="100"/>
        <w:ind w:left="0" w:firstLine="0"/>
        <w:jc w:val="left"/>
      </w:pPr>
      <w:r>
        <w:rPr>
          <w:rFonts w:ascii="Times New Roman" w:hAnsi="Times New Roman" w:eastAsia="宋体"/>
          <w:sz w:val="21"/>
        </w:rPr>
        <w:t>[7] 全国信息安全标准化技术委员会. GB/T 35273—2020 信息安全技术 个人信息安全规范[S]. 北京: 中国标准出版社, 2020.</w:t>
      </w:r>
    </w:p>
    <w:sectPr>
      <w:headerReference w:type="default" r:id="rId24"/>
      <w:footerReference w:type="default" r:id="rId25"/>
      <w:endnotePr>
        <w:numFmt w:val="decimal"/>
      </w:endnotePr>
      <w:pgSz w:w="11906" w:h="16838"/>
      <w:pgMar w:top="2211" w:right="1418" w:bottom="2155"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BA8448" w14:textId="77777777">
      <w:pPr>
        <w:pStyle w:val="ae"/>
      </w:pPr>
    </w:p>
  </w:endnote>
  <w:endnote w:type="continuationSeparator" w:id="0">
    <w:p w14:paraId="2D3E0FBE" w14:textId="77777777"/>
  </w:endnote>
  <w:endnote w:type="continuationNotice" w:id="1">
    <w:p w14:paraId="202443B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A88B3D" w14:textId="77777777">
    <w:pPr>
      <w:pStyle w:val="ae"/>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E64083" w14:textId="77777777">
    <w:pPr>
      <w:pStyle w:val="ae"/>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 ROMAN </w:instrText>
    </w:r>
    <w:r>
      <w:rPr>
        <w:rFonts w:ascii="Times New Roman" w:hAnsi="Times New Roman" w:cs="Times New Roman"/>
        <w:kern w:val="0"/>
        <w:szCs w:val="21"/>
      </w:rPr>
      <w:fldChar w:fldCharType="separate"/>
    </w:r>
    <w:r>
      <w:rPr>
        <w:rFonts w:ascii="Times New Roman" w:hAnsi="Times New Roman" w:cs="Times New Roman"/>
        <w:noProof/>
        <w:kern w:val="0"/>
        <w:szCs w:val="21"/>
      </w:rPr>
      <w:t>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6F266A" w14:textId="77777777">
    <w:pPr>
      <w:pStyle w:val="ae"/>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 ROMAN </w:instrText>
    </w:r>
    <w:r>
      <w:rPr>
        <w:rFonts w:ascii="Times New Roman" w:hAnsi="Times New Roman" w:cs="Times New Roman"/>
        <w:kern w:val="0"/>
        <w:szCs w:val="21"/>
      </w:rPr>
      <w:fldChar w:fldCharType="separate"/>
    </w:r>
    <w:r>
      <w:rPr>
        <w:rFonts w:ascii="Times New Roman" w:hAnsi="Times New Roman" w:cs="Times New Roman"/>
        <w:noProof/>
        <w:kern w:val="0"/>
        <w:szCs w:val="21"/>
      </w:rPr>
      <w:t>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CE3225" w14:textId="77777777">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noProof/>
        <w:kern w:val="0"/>
        <w:szCs w:val="21"/>
      </w:rPr>
      <w:t>2</w:t>
    </w:r>
    <w:r>
      <w:rPr>
        <w:kern w:val="0"/>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FD0007" w14:textId="77777777">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noProof/>
        <w:kern w:val="0"/>
        <w:szCs w:val="21"/>
      </w:rPr>
      <w:t>3</w:t>
    </w:r>
    <w:r>
      <w:rPr>
        <w:kern w:val="0"/>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97333" w14:textId="77777777">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noProof/>
        <w:kern w:val="0"/>
        <w:szCs w:val="21"/>
      </w:rPr>
      <w:t>4</w:t>
    </w:r>
    <w:r>
      <w:rPr>
        <w:kern w:val="0"/>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97F8C" w14:textId="77777777">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noProof/>
        <w:kern w:val="0"/>
        <w:szCs w:val="21"/>
      </w:rPr>
      <w:t>5</w:t>
    </w:r>
    <w:r>
      <w:rPr>
        <w:kern w:val="0"/>
        <w:szCs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C19C8" w14:textId="77777777">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noProof/>
        <w:kern w:val="0"/>
        <w:szCs w:val="21"/>
      </w:rPr>
      <w:t>6</w:t>
    </w:r>
    <w:r>
      <w:rPr>
        <w:kern w:val="0"/>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D9710C" w14:textId="77777777">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noProof/>
        <w:kern w:val="0"/>
        <w:szCs w:val="21"/>
      </w:rPr>
      <w:t>7</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75C522" w14:textId="77777777">
      <w:r>
        <w:separator/>
      </w:r>
    </w:p>
  </w:footnote>
  <w:footnote w:type="continuationSeparator" w:id="0">
    <w:p w14:paraId="22C8E2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4FD107"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 xml:space="preserve">                                                            摘要</w:t>
    </w:r>
  </w:p>
  <w:p w14:paraId="0B12E2AC" w14:textId="77777777">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2DCEED"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C9E3D"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全国大学生物联网设计竞赛设计文档 [智纹校园通]</w:t>
    </w:r>
    <w:r>
      <w:rPr>
        <w:rFonts w:ascii="宋体" w:eastAsia="宋体" w:hAnsi="宋体"/>
      </w:rPr>
      <w:t/>
    </w:r>
    <w:r>
      <w:rPr>
        <w:rFonts w:ascii="宋体" w:eastAsia="宋体" w:hAnsi="宋体"/>
      </w:rPr>
      <w:t/>
    </w:r>
    <w:r>
      <w:rPr>
        <w:rFonts w:ascii="宋体" w:eastAsia="宋体" w:hAnsi="宋体" w:hint="eastAsia"/>
      </w:rP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7E37"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全国大学生物联网设计竞赛设计文档 [智纹校园通]</w:t>
    </w:r>
    <w:r>
      <w:rPr>
        <w:rFonts w:ascii="宋体" w:eastAsia="宋体" w:hAnsi="宋体"/>
      </w:rPr>
      <w:t/>
    </w:r>
    <w:r>
      <w:rPr>
        <w:rFonts w:ascii="宋体" w:eastAsia="宋体" w:hAnsi="宋体" w:hint="eastAsia"/>
      </w:rP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7B3494"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全国大学生物联网设计竞赛设计文档 [智纹校园通]</w:t>
    </w:r>
    <w:r>
      <w:rPr>
        <w:rFonts w:ascii="宋体" w:eastAsia="宋体" w:hAnsi="宋体"/>
      </w:rPr>
      <w:t/>
    </w:r>
    <w:r>
      <w:rPr>
        <w:rFonts w:ascii="宋体" w:eastAsia="宋体" w:hAnsi="宋体" w:hint="eastAsia"/>
      </w:rPr>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5A7E91"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全国大学生物联网设计竞赛设计文档 [智纹校园通]</w:t>
    </w:r>
    <w:r>
      <w:rPr>
        <w:rFonts w:ascii="宋体" w:eastAsia="宋体" w:hAnsi="宋体"/>
      </w:rPr>
      <w:t/>
    </w:r>
    <w:r>
      <w:rPr>
        <w:rFonts w:ascii="宋体" w:eastAsia="宋体" w:hAnsi="宋体" w:hint="eastAsia"/>
      </w:rPr>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BFD22"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全国大学生物联网设计竞赛设计文档 [智纹校园通]</w:t>
    </w:r>
    <w:r>
      <w:rPr>
        <w:rFonts w:ascii="宋体" w:eastAsia="宋体" w:hAnsi="宋体"/>
      </w:rPr>
      <w:t/>
    </w:r>
    <w:r>
      <w:rPr>
        <w:rFonts w:ascii="宋体" w:eastAsia="宋体" w:hAnsi="宋体"/>
      </w:rPr>
      <w:t/>
    </w:r>
    <w:r>
      <w:rPr>
        <w:rFonts w:ascii="宋体" w:eastAsia="宋体" w:hAnsi="宋体" w:hint="eastAsia"/>
      </w:rPr>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68211E" w14:textId="77777777">
    <w:pPr>
      <w:pStyle w:val="afd"/>
      <w:pBdr>
        <w:bottom w:val="thinThickSmallGap" w:sz="24" w:space="1" w:color="auto"/>
      </w:pBdr>
      <w:spacing w:before="120" w:after="120"/>
      <w:rPr>
        <w:rFonts w:ascii="宋体" w:eastAsia="宋体" w:hAnsi="宋体"/>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参考文献</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singleLevel"/>
    <w:tmpl w:val="00000004"/>
    <w:name w:val="WW8Num4"/>
    <w:lvl w:ilvl="0">
      <w:start w:val="1"/>
      <w:numFmt w:val="decimal"/>
      <w:pStyle w:val="references"/>
      <w:lvlText w:val="[%1]"/>
      <w:lvlJc w:val="left"/>
      <w:pPr>
        <w:tabs>
          <w:tab w:val="num" w:pos="360"/>
        </w:tabs>
        <w:ind w:left="360" w:hanging="360"/>
      </w:pPr>
      <w:rPr>
        <w:rFonts w:cs="Times New Roman"/>
      </w:rPr>
    </w:lvl>
  </w:abstractNum>
  <w:abstractNum w:abstractNumId="1" w15:restartNumberingAfterBreak="0">
    <w:nsid w:val="0000001A"/>
    <w:multiLevelType w:val="multilevel"/>
    <w:tmpl w:val="B6CAECEC"/>
    <w:lvl w:ilvl="0">
      <w:start w:val="1"/>
      <w:numFmt w:val="decimal"/>
      <w:lvlText w:val="(%1)"/>
      <w:lvlJc w:val="left"/>
      <w:pPr>
        <w:ind w:left="840" w:hanging="360"/>
      </w:pPr>
      <w:rPr>
        <w:rFonts w:ascii="Times New Roman" w:eastAsiaTheme="minorEastAsia" w:hAnsi="Times New Roman" w:cs="Times New Roman"/>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 w15:restartNumberingAfterBreak="0">
    <w:nsid w:val="028C5A9E"/>
    <w:multiLevelType w:val="hybridMultilevel"/>
    <w:tmpl w:val="49D87774"/>
    <w:lvl w:ilvl="0" w:tplc="3500C6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2983DA6"/>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8097EB4"/>
    <w:multiLevelType w:val="hybridMultilevel"/>
    <w:tmpl w:val="680E3746"/>
    <w:lvl w:ilvl="0" w:tplc="DC72A6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8F12C95"/>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93C7474"/>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7" w15:restartNumberingAfterBreak="0">
    <w:nsid w:val="0D703456"/>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8" w15:restartNumberingAfterBreak="0">
    <w:nsid w:val="0DBD4206"/>
    <w:multiLevelType w:val="hybridMultilevel"/>
    <w:tmpl w:val="D7F0A372"/>
    <w:lvl w:ilvl="0" w:tplc="B8448ACC">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EC13F39"/>
    <w:multiLevelType w:val="hybridMultilevel"/>
    <w:tmpl w:val="55FACEB2"/>
    <w:lvl w:ilvl="0" w:tplc="F6D019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5F0260"/>
    <w:multiLevelType w:val="hybridMultilevel"/>
    <w:tmpl w:val="58D8D3D4"/>
    <w:lvl w:ilvl="0" w:tplc="87AEA4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F83272F"/>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2" w15:restartNumberingAfterBreak="0">
    <w:nsid w:val="20516CFF"/>
    <w:multiLevelType w:val="hybridMultilevel"/>
    <w:tmpl w:val="CECE6B24"/>
    <w:lvl w:ilvl="0" w:tplc="72A46D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20726D2C"/>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3D320A1"/>
    <w:multiLevelType w:val="hybridMultilevel"/>
    <w:tmpl w:val="5B844BCC"/>
    <w:lvl w:ilvl="0" w:tplc="D5C6CC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3FC401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5A97C8C"/>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2736770A"/>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9671EAB"/>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B965ED5"/>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2DDB70FC"/>
    <w:multiLevelType w:val="hybridMultilevel"/>
    <w:tmpl w:val="BE262764"/>
    <w:lvl w:ilvl="0" w:tplc="A9C8F61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0FD14C1"/>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CB053A"/>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4D34C7F"/>
    <w:multiLevelType w:val="hybridMultilevel"/>
    <w:tmpl w:val="23D02A46"/>
    <w:lvl w:ilvl="0" w:tplc="88D031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A8A731A"/>
    <w:multiLevelType w:val="hybridMultilevel"/>
    <w:tmpl w:val="C7324C96"/>
    <w:lvl w:ilvl="0" w:tplc="CFAC92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3C247CFB"/>
    <w:multiLevelType w:val="hybridMultilevel"/>
    <w:tmpl w:val="94A27950"/>
    <w:lvl w:ilvl="0" w:tplc="1E3EA1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E0867AC"/>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FD80254"/>
    <w:multiLevelType w:val="hybridMultilevel"/>
    <w:tmpl w:val="FB28EC7E"/>
    <w:lvl w:ilvl="0" w:tplc="EEAA8D44">
      <w:start w:val="1"/>
      <w:numFmt w:val="japaneseCounting"/>
      <w:lvlText w:val="第%1章"/>
      <w:lvlJc w:val="left"/>
      <w:pPr>
        <w:ind w:left="1155" w:hanging="11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5877C3"/>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9" w15:restartNumberingAfterBreak="0">
    <w:nsid w:val="42A15A0D"/>
    <w:multiLevelType w:val="hybridMultilevel"/>
    <w:tmpl w:val="D7D0FD4C"/>
    <w:lvl w:ilvl="0" w:tplc="0AE8D604">
      <w:start w:val="1"/>
      <w:numFmt w:val="japaneseCounting"/>
      <w:lvlText w:val="第%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9976EDB"/>
    <w:multiLevelType w:val="hybridMultilevel"/>
    <w:tmpl w:val="C06461C2"/>
    <w:lvl w:ilvl="0" w:tplc="F15A99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BCD46CA"/>
    <w:multiLevelType w:val="multilevel"/>
    <w:tmpl w:val="9F3C63E8"/>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059216E"/>
    <w:multiLevelType w:val="hybridMultilevel"/>
    <w:tmpl w:val="BCEEB0D0"/>
    <w:lvl w:ilvl="0" w:tplc="9D1E07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0842767"/>
    <w:multiLevelType w:val="multilevel"/>
    <w:tmpl w:val="87BA78AC"/>
    <w:lvl w:ilvl="0">
      <w:start w:val="1"/>
      <w:numFmt w:val="chineseCountingThousand"/>
      <w:lvlText w:val="第%1章"/>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34" w15:restartNumberingAfterBreak="0">
    <w:nsid w:val="53D315AE"/>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35" w15:restartNumberingAfterBreak="0">
    <w:nsid w:val="558B7AF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7A76214"/>
    <w:multiLevelType w:val="hybridMultilevel"/>
    <w:tmpl w:val="C5641960"/>
    <w:lvl w:ilvl="0" w:tplc="07E8BBC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BCF4AC9"/>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5C69621B"/>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5F6329B7"/>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5FE0627F"/>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69DD05B4"/>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42" w15:restartNumberingAfterBreak="0">
    <w:nsid w:val="76E740BA"/>
    <w:multiLevelType w:val="hybridMultilevel"/>
    <w:tmpl w:val="79AEA51E"/>
    <w:lvl w:ilvl="0" w:tplc="E7F658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7490007"/>
    <w:multiLevelType w:val="hybridMultilevel"/>
    <w:tmpl w:val="5EB826F0"/>
    <w:lvl w:ilvl="0" w:tplc="8482D20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CB33383"/>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F0250C3"/>
    <w:multiLevelType w:val="hybridMultilevel"/>
    <w:tmpl w:val="ABAC5A58"/>
    <w:lvl w:ilvl="0" w:tplc="4D82FF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FB75973"/>
    <w:multiLevelType w:val="hybridMultilevel"/>
    <w:tmpl w:val="F9524818"/>
    <w:lvl w:ilvl="0" w:tplc="7618D1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4"/>
  </w:num>
  <w:num w:numId="2">
    <w:abstractNumId w:val="36"/>
  </w:num>
  <w:num w:numId="3">
    <w:abstractNumId w:val="25"/>
  </w:num>
  <w:num w:numId="4">
    <w:abstractNumId w:val="10"/>
  </w:num>
  <w:num w:numId="5">
    <w:abstractNumId w:val="1"/>
  </w:num>
  <w:num w:numId="6">
    <w:abstractNumId w:val="26"/>
  </w:num>
  <w:num w:numId="7">
    <w:abstractNumId w:val="0"/>
    <w:lvlOverride w:ilvl="0">
      <w:startOverride w:val="1"/>
    </w:lvlOverride>
  </w:num>
  <w:num w:numId="8">
    <w:abstractNumId w:val="22"/>
  </w:num>
  <w:num w:numId="9">
    <w:abstractNumId w:val="38"/>
  </w:num>
  <w:num w:numId="10">
    <w:abstractNumId w:val="24"/>
  </w:num>
  <w:num w:numId="11">
    <w:abstractNumId w:val="4"/>
  </w:num>
  <w:num w:numId="12">
    <w:abstractNumId w:val="32"/>
  </w:num>
  <w:num w:numId="13">
    <w:abstractNumId w:val="9"/>
  </w:num>
  <w:num w:numId="14">
    <w:abstractNumId w:val="8"/>
  </w:num>
  <w:num w:numId="15">
    <w:abstractNumId w:val="37"/>
  </w:num>
  <w:num w:numId="16">
    <w:abstractNumId w:val="30"/>
  </w:num>
  <w:num w:numId="17">
    <w:abstractNumId w:val="39"/>
  </w:num>
  <w:num w:numId="18">
    <w:abstractNumId w:val="31"/>
  </w:num>
  <w:num w:numId="19">
    <w:abstractNumId w:val="35"/>
  </w:num>
  <w:num w:numId="20">
    <w:abstractNumId w:val="28"/>
  </w:num>
  <w:num w:numId="21">
    <w:abstractNumId w:val="7"/>
  </w:num>
  <w:num w:numId="22">
    <w:abstractNumId w:val="19"/>
  </w:num>
  <w:num w:numId="23">
    <w:abstractNumId w:val="18"/>
  </w:num>
  <w:num w:numId="24">
    <w:abstractNumId w:val="15"/>
  </w:num>
  <w:num w:numId="25">
    <w:abstractNumId w:val="3"/>
  </w:num>
  <w:num w:numId="26">
    <w:abstractNumId w:val="13"/>
  </w:num>
  <w:num w:numId="27">
    <w:abstractNumId w:val="11"/>
  </w:num>
  <w:num w:numId="28">
    <w:abstractNumId w:val="6"/>
  </w:num>
  <w:num w:numId="29">
    <w:abstractNumId w:val="16"/>
  </w:num>
  <w:num w:numId="30">
    <w:abstractNumId w:val="45"/>
  </w:num>
  <w:num w:numId="31">
    <w:abstractNumId w:val="42"/>
  </w:num>
  <w:num w:numId="32">
    <w:abstractNumId w:val="44"/>
  </w:num>
  <w:num w:numId="33">
    <w:abstractNumId w:val="12"/>
  </w:num>
  <w:num w:numId="34">
    <w:abstractNumId w:val="17"/>
  </w:num>
  <w:num w:numId="35">
    <w:abstractNumId w:val="23"/>
  </w:num>
  <w:num w:numId="36">
    <w:abstractNumId w:val="46"/>
  </w:num>
  <w:num w:numId="37">
    <w:abstractNumId w:val="2"/>
  </w:num>
  <w:num w:numId="38">
    <w:abstractNumId w:val="29"/>
  </w:num>
  <w:num w:numId="39">
    <w:abstractNumId w:val="20"/>
  </w:num>
  <w:num w:numId="40">
    <w:abstractNumId w:val="43"/>
  </w:num>
  <w:num w:numId="41">
    <w:abstractNumId w:val="21"/>
  </w:num>
  <w:num w:numId="42">
    <w:abstractNumId w:val="5"/>
  </w:num>
  <w:num w:numId="43">
    <w:abstractNumId w:val="40"/>
  </w:num>
  <w:num w:numId="44">
    <w:abstractNumId w:val="33"/>
  </w:num>
  <w:num w:numId="45">
    <w:abstractNumId w:val="27"/>
  </w:num>
  <w:num w:numId="46">
    <w:abstractNumId w:val="41"/>
  </w:num>
  <w:num w:numId="47">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02CA99"/>
  <w15:docId w15:val="{B6C18FA3-D5A7-4458-ACD7-8BF9F30124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A99"/>
    <w:pPr>
      <w:widowControl w:val="0"/>
      <w:jc w:val="both"/>
    </w:pPr>
    <w:rPr>
      <w:sz w:val="24"/>
    </w:rPr>
  </w:style>
  <w:style w:type="paragraph" w:styleId="1">
    <w:name w:val="heading 1"/>
    <w:basedOn w:val="a"/>
    <w:next w:val="a"/>
    <w:link w:val="10"/>
    <w:uiPriority w:val="9"/>
    <w:qFormat/>
    <w:rsid w:val="006B79CA"/>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iPriority w:val="9"/>
    <w:unhideWhenUsed/>
    <w:qFormat/>
    <w:rsid w:val="00006949"/>
    <w:pPr>
      <w:keepNext/>
      <w:keepLines/>
      <w:spacing w:before="260" w:after="260"/>
      <w:outlineLvl w:val="1"/>
    </w:pPr>
    <w:rPr>
      <w:rFonts w:ascii="黑体" w:eastAsia="黑体" w:hAnsi="黑体" w:cstheme="majorBidi"/>
      <w:b/>
      <w:bCs/>
      <w:szCs w:val="28"/>
    </w:rPr>
  </w:style>
  <w:style w:type="paragraph" w:styleId="3">
    <w:name w:val="heading 3"/>
    <w:basedOn w:val="a"/>
    <w:next w:val="a"/>
    <w:link w:val="30"/>
    <w:uiPriority w:val="9"/>
    <w:unhideWhenUsed/>
    <w:qFormat/>
    <w:rsid w:val="001876A8"/>
    <w:pPr>
      <w:keepNext/>
      <w:keepLines/>
      <w:spacing w:before="260" w:after="260"/>
      <w:outlineLvl w:val="2"/>
    </w:pPr>
    <w:rPr>
      <w:rFonts w:ascii="Times New Roman" w:eastAsia="黑体" w:hAnsi="Times New Roman"/>
      <w:b/>
      <w:bCs/>
      <w:szCs w:val="24"/>
    </w:rPr>
  </w:style>
  <w:style w:type="paragraph" w:styleId="4">
    <w:name w:val="heading 4"/>
    <w:basedOn w:val="a"/>
    <w:next w:val="a"/>
    <w:link w:val="40"/>
    <w:uiPriority w:val="9"/>
    <w:unhideWhenUsed/>
    <w:qFormat/>
    <w:rsid w:val="00CE39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024DFC"/>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rsid w:val="00024DFC"/>
    <w:rPr>
      <w:rFonts w:asciiTheme="majorHAnsi" w:eastAsia="宋体" w:hAnsiTheme="majorHAnsi" w:cstheme="majorBidi"/>
      <w:b/>
      <w:bCs/>
      <w:sz w:val="32"/>
      <w:szCs w:val="32"/>
    </w:rPr>
  </w:style>
  <w:style w:type="paragraph" w:styleId="a5">
    <w:name w:val="List Paragraph"/>
    <w:basedOn w:val="a"/>
    <w:uiPriority w:val="34"/>
    <w:qFormat/>
    <w:rsid w:val="00B81859"/>
    <w:pPr>
      <w:ind w:firstLineChars="200" w:firstLine="420"/>
    </w:pPr>
  </w:style>
  <w:style w:type="character" w:customStyle="1" w:styleId="10">
    <w:name w:val="标题 1 字符"/>
    <w:basedOn w:val="a0"/>
    <w:link w:val="1"/>
    <w:uiPriority w:val="9"/>
    <w:rsid w:val="006B79CA"/>
    <w:rPr>
      <w:rFonts w:eastAsia="黑体"/>
      <w:b/>
      <w:bCs/>
      <w:kern w:val="44"/>
      <w:sz w:val="32"/>
      <w:szCs w:val="44"/>
    </w:rPr>
  </w:style>
  <w:style w:type="character" w:customStyle="1" w:styleId="20">
    <w:name w:val="标题 2 字符"/>
    <w:basedOn w:val="a0"/>
    <w:link w:val="2"/>
    <w:uiPriority w:val="9"/>
    <w:rsid w:val="00006949"/>
    <w:rPr>
      <w:rFonts w:ascii="黑体" w:eastAsia="黑体" w:hAnsi="黑体" w:cstheme="majorBidi"/>
      <w:b/>
      <w:bCs/>
      <w:sz w:val="24"/>
      <w:szCs w:val="28"/>
    </w:rPr>
  </w:style>
  <w:style w:type="character" w:customStyle="1" w:styleId="30">
    <w:name w:val="标题 3 字符"/>
    <w:basedOn w:val="a0"/>
    <w:link w:val="3"/>
    <w:uiPriority w:val="9"/>
    <w:rsid w:val="001876A8"/>
    <w:rPr>
      <w:rFonts w:ascii="Times New Roman" w:eastAsia="黑体" w:hAnsi="Times New Roman"/>
      <w:b/>
      <w:bCs/>
      <w:sz w:val="24"/>
      <w:szCs w:val="24"/>
    </w:rPr>
  </w:style>
  <w:style w:type="paragraph" w:styleId="a6">
    <w:name w:val="Normal (Web)"/>
    <w:basedOn w:val="a"/>
    <w:uiPriority w:val="99"/>
    <w:unhideWhenUsed/>
    <w:rsid w:val="00B705F5"/>
    <w:pPr>
      <w:widowControl/>
      <w:spacing w:before="100" w:beforeAutospacing="1" w:after="100" w:afterAutospacing="1"/>
      <w:jc w:val="left"/>
    </w:pPr>
    <w:rPr>
      <w:rFonts w:ascii="宋体" w:eastAsia="宋体" w:hAnsi="宋体" w:cs="宋体"/>
      <w:kern w:val="0"/>
      <w:szCs w:val="24"/>
    </w:rPr>
  </w:style>
  <w:style w:type="character" w:customStyle="1" w:styleId="atn">
    <w:name w:val="atn"/>
    <w:basedOn w:val="a0"/>
    <w:rsid w:val="00C73ECC"/>
  </w:style>
  <w:style w:type="character" w:customStyle="1" w:styleId="longtext">
    <w:name w:val="long_text"/>
    <w:basedOn w:val="a0"/>
    <w:rsid w:val="000541D2"/>
  </w:style>
  <w:style w:type="character" w:customStyle="1" w:styleId="alt-edited1">
    <w:name w:val="alt-edited1"/>
    <w:basedOn w:val="a0"/>
    <w:rsid w:val="00AE32D7"/>
    <w:rPr>
      <w:color w:val="4D90F0"/>
    </w:rPr>
  </w:style>
  <w:style w:type="character" w:customStyle="1" w:styleId="nslog1022">
    <w:name w:val="nslog:1022"/>
    <w:basedOn w:val="a0"/>
    <w:rsid w:val="001B2750"/>
  </w:style>
  <w:style w:type="character" w:customStyle="1" w:styleId="40">
    <w:name w:val="标题 4 字符"/>
    <w:basedOn w:val="a0"/>
    <w:link w:val="4"/>
    <w:uiPriority w:val="9"/>
    <w:rsid w:val="00CE39D0"/>
    <w:rPr>
      <w:rFonts w:asciiTheme="majorHAnsi" w:eastAsiaTheme="majorEastAsia" w:hAnsiTheme="majorHAnsi" w:cstheme="majorBidi"/>
      <w:b/>
      <w:bCs/>
      <w:sz w:val="28"/>
      <w:szCs w:val="28"/>
    </w:rPr>
  </w:style>
  <w:style w:type="character" w:styleId="a7">
    <w:name w:val="Hyperlink"/>
    <w:basedOn w:val="a0"/>
    <w:uiPriority w:val="99"/>
    <w:unhideWhenUsed/>
    <w:rsid w:val="009773FF"/>
    <w:rPr>
      <w:color w:val="0563C1" w:themeColor="hyperlink"/>
      <w:u w:val="single"/>
    </w:rPr>
  </w:style>
  <w:style w:type="paragraph" w:styleId="TOC">
    <w:name w:val="TOC Heading"/>
    <w:basedOn w:val="1"/>
    <w:next w:val="a"/>
    <w:uiPriority w:val="39"/>
    <w:unhideWhenUsed/>
    <w:qFormat/>
    <w:rsid w:val="00032B09"/>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a"/>
    <w:next w:val="a"/>
    <w:autoRedefine/>
    <w:uiPriority w:val="39"/>
    <w:unhideWhenUsed/>
    <w:rsid w:val="00032B09"/>
  </w:style>
  <w:style w:type="paragraph" w:styleId="TOC2">
    <w:name w:val="toc 2"/>
    <w:basedOn w:val="a"/>
    <w:next w:val="a"/>
    <w:autoRedefine/>
    <w:uiPriority w:val="39"/>
    <w:unhideWhenUsed/>
    <w:rsid w:val="00032B09"/>
    <w:pPr>
      <w:ind w:leftChars="200" w:left="420"/>
    </w:pPr>
  </w:style>
  <w:style w:type="paragraph" w:styleId="TOC3">
    <w:name w:val="toc 3"/>
    <w:basedOn w:val="a"/>
    <w:next w:val="a"/>
    <w:autoRedefine/>
    <w:uiPriority w:val="39"/>
    <w:unhideWhenUsed/>
    <w:rsid w:val="00032B09"/>
    <w:pPr>
      <w:ind w:leftChars="400" w:left="840"/>
    </w:pPr>
  </w:style>
  <w:style w:type="paragraph" w:styleId="a8">
    <w:name w:val="Balloon Text"/>
    <w:basedOn w:val="a"/>
    <w:link w:val="a9"/>
    <w:uiPriority w:val="99"/>
    <w:semiHidden/>
    <w:unhideWhenUsed/>
    <w:rsid w:val="00C269BB"/>
    <w:rPr>
      <w:sz w:val="16"/>
      <w:szCs w:val="16"/>
    </w:rPr>
  </w:style>
  <w:style w:type="character" w:customStyle="1" w:styleId="a9">
    <w:name w:val="批注框文本 字符"/>
    <w:basedOn w:val="a0"/>
    <w:link w:val="a8"/>
    <w:uiPriority w:val="99"/>
    <w:semiHidden/>
    <w:rsid w:val="00C269BB"/>
    <w:rPr>
      <w:sz w:val="16"/>
      <w:szCs w:val="16"/>
    </w:rPr>
  </w:style>
  <w:style w:type="paragraph" w:customStyle="1" w:styleId="references">
    <w:name w:val="references"/>
    <w:rsid w:val="00854EFC"/>
    <w:pPr>
      <w:numPr>
        <w:numId w:val="7"/>
      </w:numPr>
      <w:suppressAutoHyphens/>
      <w:spacing w:after="50" w:line="180" w:lineRule="atLeast"/>
      <w:jc w:val="both"/>
    </w:pPr>
    <w:rPr>
      <w:rFonts w:ascii="Times New Roman" w:eastAsia="MS Mincho" w:hAnsi="Times New Roman" w:cs="Times New Roman"/>
      <w:kern w:val="0"/>
      <w:sz w:val="18"/>
      <w:szCs w:val="16"/>
    </w:rPr>
  </w:style>
  <w:style w:type="paragraph" w:styleId="aa">
    <w:name w:val="endnote text"/>
    <w:basedOn w:val="a"/>
    <w:link w:val="ab"/>
    <w:uiPriority w:val="99"/>
    <w:unhideWhenUsed/>
    <w:rsid w:val="006B4554"/>
    <w:pPr>
      <w:snapToGrid w:val="0"/>
      <w:jc w:val="left"/>
    </w:pPr>
  </w:style>
  <w:style w:type="character" w:customStyle="1" w:styleId="ab">
    <w:name w:val="尾注文本 字符"/>
    <w:basedOn w:val="a0"/>
    <w:link w:val="aa"/>
    <w:uiPriority w:val="99"/>
    <w:rsid w:val="006B4554"/>
  </w:style>
  <w:style w:type="character" w:styleId="ac">
    <w:name w:val="endnote reference"/>
    <w:basedOn w:val="a0"/>
    <w:uiPriority w:val="99"/>
    <w:unhideWhenUsed/>
    <w:rsid w:val="006B4554"/>
    <w:rPr>
      <w:vertAlign w:val="superscript"/>
    </w:rPr>
  </w:style>
  <w:style w:type="character" w:styleId="ad">
    <w:name w:val="FollowedHyperlink"/>
    <w:basedOn w:val="a0"/>
    <w:uiPriority w:val="99"/>
    <w:semiHidden/>
    <w:unhideWhenUsed/>
    <w:rsid w:val="00FE6268"/>
    <w:rPr>
      <w:color w:val="954F72" w:themeColor="followedHyperlink"/>
      <w:u w:val="single"/>
    </w:rPr>
  </w:style>
  <w:style w:type="paragraph" w:styleId="ae">
    <w:name w:val="footer"/>
    <w:basedOn w:val="a"/>
    <w:link w:val="af"/>
    <w:uiPriority w:val="99"/>
    <w:unhideWhenUsed/>
    <w:rsid w:val="002F5F2D"/>
    <w:pPr>
      <w:tabs>
        <w:tab w:val="center" w:pos="4153"/>
        <w:tab w:val="right" w:pos="8306"/>
      </w:tabs>
      <w:snapToGrid w:val="0"/>
      <w:jc w:val="left"/>
    </w:pPr>
    <w:rPr>
      <w:sz w:val="18"/>
      <w:szCs w:val="18"/>
    </w:rPr>
  </w:style>
  <w:style w:type="character" w:customStyle="1" w:styleId="af">
    <w:name w:val="页脚 字符"/>
    <w:basedOn w:val="a0"/>
    <w:link w:val="ae"/>
    <w:uiPriority w:val="99"/>
    <w:rsid w:val="002F5F2D"/>
    <w:rPr>
      <w:sz w:val="18"/>
      <w:szCs w:val="18"/>
    </w:rPr>
  </w:style>
  <w:style w:type="character" w:styleId="af0">
    <w:name w:val="Placeholder Text"/>
    <w:basedOn w:val="a0"/>
    <w:uiPriority w:val="99"/>
    <w:semiHidden/>
    <w:rsid w:val="00B276DF"/>
    <w:rPr>
      <w:color w:val="808080"/>
    </w:rPr>
  </w:style>
  <w:style w:type="character" w:styleId="af1">
    <w:name w:val="annotation reference"/>
    <w:basedOn w:val="a0"/>
    <w:uiPriority w:val="99"/>
    <w:semiHidden/>
    <w:unhideWhenUsed/>
    <w:rsid w:val="003F284C"/>
    <w:rPr>
      <w:sz w:val="21"/>
      <w:szCs w:val="21"/>
    </w:rPr>
  </w:style>
  <w:style w:type="paragraph" w:styleId="af2">
    <w:name w:val="annotation text"/>
    <w:basedOn w:val="a"/>
    <w:link w:val="af3"/>
    <w:uiPriority w:val="99"/>
    <w:unhideWhenUsed/>
    <w:rsid w:val="003F284C"/>
    <w:pPr>
      <w:jc w:val="left"/>
    </w:pPr>
  </w:style>
  <w:style w:type="character" w:customStyle="1" w:styleId="af3">
    <w:name w:val="批注文字 字符"/>
    <w:basedOn w:val="a0"/>
    <w:link w:val="af2"/>
    <w:uiPriority w:val="99"/>
    <w:rsid w:val="003F284C"/>
    <w:rPr>
      <w:sz w:val="24"/>
    </w:rPr>
  </w:style>
  <w:style w:type="paragraph" w:styleId="af4">
    <w:name w:val="annotation subject"/>
    <w:basedOn w:val="af2"/>
    <w:next w:val="af2"/>
    <w:link w:val="af5"/>
    <w:uiPriority w:val="99"/>
    <w:semiHidden/>
    <w:unhideWhenUsed/>
    <w:rsid w:val="003F284C"/>
    <w:rPr>
      <w:b/>
      <w:bCs/>
    </w:rPr>
  </w:style>
  <w:style w:type="character" w:customStyle="1" w:styleId="af5">
    <w:name w:val="批注主题 字符"/>
    <w:basedOn w:val="af3"/>
    <w:link w:val="af4"/>
    <w:uiPriority w:val="99"/>
    <w:semiHidden/>
    <w:rsid w:val="003F284C"/>
    <w:rPr>
      <w:b/>
      <w:bCs/>
      <w:sz w:val="24"/>
    </w:rPr>
  </w:style>
  <w:style w:type="table" w:styleId="af6">
    <w:name w:val="Table Grid"/>
    <w:basedOn w:val="a1"/>
    <w:uiPriority w:val="39"/>
    <w:rsid w:val="00321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Subtitle"/>
    <w:basedOn w:val="a"/>
    <w:next w:val="a"/>
    <w:link w:val="af8"/>
    <w:uiPriority w:val="11"/>
    <w:qFormat/>
    <w:rsid w:val="00FE0B94"/>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f8">
    <w:name w:val="副标题 字符"/>
    <w:basedOn w:val="a0"/>
    <w:link w:val="af7"/>
    <w:uiPriority w:val="11"/>
    <w:rsid w:val="00FE0B94"/>
    <w:rPr>
      <w:rFonts w:asciiTheme="majorHAnsi" w:eastAsia="宋体" w:hAnsiTheme="majorHAnsi" w:cstheme="majorBidi"/>
      <w:b/>
      <w:bCs/>
      <w:kern w:val="28"/>
      <w:sz w:val="32"/>
      <w:szCs w:val="32"/>
    </w:rPr>
  </w:style>
  <w:style w:type="character" w:styleId="af9">
    <w:name w:val="Subtle Emphasis"/>
    <w:basedOn w:val="a0"/>
    <w:uiPriority w:val="19"/>
    <w:qFormat/>
    <w:rsid w:val="00FE0B94"/>
    <w:rPr>
      <w:i/>
      <w:iCs/>
      <w:color w:val="404040" w:themeColor="text1" w:themeTint="BF"/>
    </w:rPr>
  </w:style>
  <w:style w:type="paragraph" w:styleId="afa">
    <w:name w:val="Normal Indent"/>
    <w:basedOn w:val="a"/>
    <w:rsid w:val="00B36A60"/>
    <w:pPr>
      <w:numPr>
        <w:ilvl w:val="12"/>
      </w:numPr>
      <w:adjustRightInd w:val="0"/>
      <w:snapToGrid w:val="0"/>
      <w:spacing w:before="60" w:after="60" w:line="300" w:lineRule="auto"/>
      <w:ind w:firstLine="420"/>
    </w:pPr>
    <w:rPr>
      <w:rFonts w:ascii="Times New Roman" w:eastAsia="宋体" w:hAnsi="Times New Roman" w:cs="Times New Roman"/>
      <w:snapToGrid w:val="0"/>
      <w:kern w:val="0"/>
      <w:sz w:val="28"/>
      <w:szCs w:val="21"/>
    </w:rPr>
  </w:style>
  <w:style w:type="paragraph" w:styleId="afb">
    <w:name w:val="Body Text"/>
    <w:basedOn w:val="a"/>
    <w:link w:val="afc"/>
    <w:rsid w:val="00B36A60"/>
    <w:pPr>
      <w:jc w:val="center"/>
    </w:pPr>
    <w:rPr>
      <w:rFonts w:ascii="Times New Roman" w:eastAsia="宋体" w:hAnsi="Times New Roman" w:cs="Times New Roman"/>
      <w:b/>
      <w:sz w:val="28"/>
      <w:szCs w:val="20"/>
    </w:rPr>
  </w:style>
  <w:style w:type="character" w:customStyle="1" w:styleId="afc">
    <w:name w:val="正文文本 字符"/>
    <w:basedOn w:val="a0"/>
    <w:link w:val="afb"/>
    <w:rsid w:val="00B36A60"/>
    <w:rPr>
      <w:rFonts w:ascii="Times New Roman" w:eastAsia="宋体" w:hAnsi="Times New Roman" w:cs="Times New Roman"/>
      <w:b/>
      <w:sz w:val="28"/>
      <w:szCs w:val="20"/>
    </w:rPr>
  </w:style>
  <w:style w:type="paragraph" w:styleId="21">
    <w:name w:val="Body Text Indent 2"/>
    <w:basedOn w:val="a"/>
    <w:link w:val="22"/>
    <w:uiPriority w:val="99"/>
    <w:semiHidden/>
    <w:unhideWhenUsed/>
    <w:rsid w:val="008738FA"/>
    <w:pPr>
      <w:spacing w:after="120" w:line="480" w:lineRule="auto"/>
      <w:ind w:leftChars="200" w:left="420"/>
    </w:pPr>
  </w:style>
  <w:style w:type="character" w:customStyle="1" w:styleId="22">
    <w:name w:val="正文文本缩进 2 字符"/>
    <w:basedOn w:val="a0"/>
    <w:link w:val="21"/>
    <w:uiPriority w:val="99"/>
    <w:semiHidden/>
    <w:rsid w:val="008738FA"/>
    <w:rPr>
      <w:sz w:val="24"/>
    </w:rPr>
  </w:style>
  <w:style w:type="paragraph" w:styleId="afd">
    <w:name w:val="header"/>
    <w:basedOn w:val="a"/>
    <w:link w:val="afe"/>
    <w:uiPriority w:val="99"/>
    <w:unhideWhenUsed/>
    <w:rsid w:val="00717C6E"/>
    <w:pPr>
      <w:pBdr>
        <w:bottom w:val="single" w:sz="6" w:space="1" w:color="auto"/>
      </w:pBdr>
      <w:tabs>
        <w:tab w:val="center" w:pos="4153"/>
        <w:tab w:val="right" w:pos="8306"/>
      </w:tabs>
      <w:snapToGrid w:val="0"/>
      <w:jc w:val="center"/>
    </w:pPr>
    <w:rPr>
      <w:sz w:val="18"/>
      <w:szCs w:val="18"/>
    </w:rPr>
  </w:style>
  <w:style w:type="character" w:customStyle="1" w:styleId="afe">
    <w:name w:val="页眉 字符"/>
    <w:basedOn w:val="a0"/>
    <w:link w:val="afd"/>
    <w:uiPriority w:val="99"/>
    <w:rsid w:val="00717C6E"/>
    <w:rPr>
      <w:sz w:val="18"/>
      <w:szCs w:val="18"/>
    </w:rPr>
  </w:style>
  <w:style w:type="paragraph" w:styleId="aff">
    <w:name w:val="footnote text"/>
    <w:basedOn w:val="a"/>
    <w:link w:val="aff0"/>
    <w:uiPriority w:val="99"/>
    <w:semiHidden/>
    <w:unhideWhenUsed/>
    <w:rsid w:val="00FE178F"/>
    <w:pPr>
      <w:snapToGrid w:val="0"/>
      <w:jc w:val="left"/>
    </w:pPr>
    <w:rPr>
      <w:sz w:val="18"/>
      <w:szCs w:val="18"/>
    </w:rPr>
  </w:style>
  <w:style w:type="character" w:customStyle="1" w:styleId="aff0">
    <w:name w:val="脚注文本 字符"/>
    <w:basedOn w:val="a0"/>
    <w:link w:val="aff"/>
    <w:uiPriority w:val="99"/>
    <w:semiHidden/>
    <w:rsid w:val="00FE178F"/>
    <w:rPr>
      <w:sz w:val="18"/>
      <w:szCs w:val="18"/>
    </w:rPr>
  </w:style>
  <w:style w:type="character" w:styleId="aff1">
    <w:name w:val="footnote reference"/>
    <w:basedOn w:val="a0"/>
    <w:uiPriority w:val="99"/>
    <w:semiHidden/>
    <w:unhideWhenUsed/>
    <w:rsid w:val="00FE178F"/>
    <w:rPr>
      <w:vertAlign w:val="superscript"/>
    </w:rPr>
  </w:style>
  <w:style w:type="paragraph" w:styleId="aff2">
    <w:name w:val="Date"/>
    <w:basedOn w:val="a"/>
    <w:next w:val="a"/>
    <w:link w:val="aff3"/>
    <w:uiPriority w:val="99"/>
    <w:semiHidden/>
    <w:unhideWhenUsed/>
    <w:rsid w:val="00A872E4"/>
    <w:pPr>
      <w:ind w:leftChars="2500" w:left="100"/>
    </w:pPr>
  </w:style>
  <w:style w:type="character" w:customStyle="1" w:styleId="aff3">
    <w:name w:val="日期 字符"/>
    <w:basedOn w:val="a0"/>
    <w:link w:val="aff2"/>
    <w:uiPriority w:val="99"/>
    <w:semiHidden/>
    <w:rsid w:val="00A872E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481990">
      <w:bodyDiv w:val="1"/>
      <w:marLeft w:val="0"/>
      <w:marRight w:val="0"/>
      <w:marTop w:val="0"/>
      <w:marBottom w:val="0"/>
      <w:divBdr>
        <w:top w:val="none" w:sz="0" w:space="0" w:color="auto"/>
        <w:left w:val="none" w:sz="0" w:space="0" w:color="auto"/>
        <w:bottom w:val="none" w:sz="0" w:space="0" w:color="auto"/>
        <w:right w:val="none" w:sz="0" w:space="0" w:color="auto"/>
      </w:divBdr>
    </w:div>
    <w:div w:id="315453696">
      <w:bodyDiv w:val="1"/>
      <w:marLeft w:val="0"/>
      <w:marRight w:val="0"/>
      <w:marTop w:val="0"/>
      <w:marBottom w:val="0"/>
      <w:divBdr>
        <w:top w:val="none" w:sz="0" w:space="0" w:color="auto"/>
        <w:left w:val="none" w:sz="0" w:space="0" w:color="auto"/>
        <w:bottom w:val="none" w:sz="0" w:space="0" w:color="auto"/>
        <w:right w:val="none" w:sz="0" w:space="0" w:color="auto"/>
      </w:divBdr>
      <w:divsChild>
        <w:div w:id="1759014926">
          <w:marLeft w:val="706"/>
          <w:marRight w:val="0"/>
          <w:marTop w:val="134"/>
          <w:marBottom w:val="0"/>
          <w:divBdr>
            <w:top w:val="none" w:sz="0" w:space="0" w:color="auto"/>
            <w:left w:val="none" w:sz="0" w:space="0" w:color="auto"/>
            <w:bottom w:val="none" w:sz="0" w:space="0" w:color="auto"/>
            <w:right w:val="none" w:sz="0" w:space="0" w:color="auto"/>
          </w:divBdr>
        </w:div>
        <w:div w:id="1690569171">
          <w:marLeft w:val="706"/>
          <w:marRight w:val="0"/>
          <w:marTop w:val="134"/>
          <w:marBottom w:val="0"/>
          <w:divBdr>
            <w:top w:val="none" w:sz="0" w:space="0" w:color="auto"/>
            <w:left w:val="none" w:sz="0" w:space="0" w:color="auto"/>
            <w:bottom w:val="none" w:sz="0" w:space="0" w:color="auto"/>
            <w:right w:val="none" w:sz="0" w:space="0" w:color="auto"/>
          </w:divBdr>
        </w:div>
        <w:div w:id="382413477">
          <w:marLeft w:val="706"/>
          <w:marRight w:val="0"/>
          <w:marTop w:val="134"/>
          <w:marBottom w:val="0"/>
          <w:divBdr>
            <w:top w:val="none" w:sz="0" w:space="0" w:color="auto"/>
            <w:left w:val="none" w:sz="0" w:space="0" w:color="auto"/>
            <w:bottom w:val="none" w:sz="0" w:space="0" w:color="auto"/>
            <w:right w:val="none" w:sz="0" w:space="0" w:color="auto"/>
          </w:divBdr>
        </w:div>
      </w:divsChild>
    </w:div>
    <w:div w:id="326979082">
      <w:bodyDiv w:val="1"/>
      <w:marLeft w:val="0"/>
      <w:marRight w:val="0"/>
      <w:marTop w:val="0"/>
      <w:marBottom w:val="0"/>
      <w:divBdr>
        <w:top w:val="none" w:sz="0" w:space="0" w:color="auto"/>
        <w:left w:val="none" w:sz="0" w:space="0" w:color="auto"/>
        <w:bottom w:val="none" w:sz="0" w:space="0" w:color="auto"/>
        <w:right w:val="none" w:sz="0" w:space="0" w:color="auto"/>
      </w:divBdr>
      <w:divsChild>
        <w:div w:id="939067159">
          <w:marLeft w:val="706"/>
          <w:marRight w:val="0"/>
          <w:marTop w:val="115"/>
          <w:marBottom w:val="0"/>
          <w:divBdr>
            <w:top w:val="none" w:sz="0" w:space="0" w:color="auto"/>
            <w:left w:val="none" w:sz="0" w:space="0" w:color="auto"/>
            <w:bottom w:val="none" w:sz="0" w:space="0" w:color="auto"/>
            <w:right w:val="none" w:sz="0" w:space="0" w:color="auto"/>
          </w:divBdr>
        </w:div>
      </w:divsChild>
    </w:div>
    <w:div w:id="396636781">
      <w:bodyDiv w:val="1"/>
      <w:marLeft w:val="0"/>
      <w:marRight w:val="0"/>
      <w:marTop w:val="0"/>
      <w:marBottom w:val="0"/>
      <w:divBdr>
        <w:top w:val="none" w:sz="0" w:space="0" w:color="auto"/>
        <w:left w:val="none" w:sz="0" w:space="0" w:color="auto"/>
        <w:bottom w:val="none" w:sz="0" w:space="0" w:color="auto"/>
        <w:right w:val="none" w:sz="0" w:space="0" w:color="auto"/>
      </w:divBdr>
    </w:div>
    <w:div w:id="507867247">
      <w:bodyDiv w:val="1"/>
      <w:marLeft w:val="0"/>
      <w:marRight w:val="0"/>
      <w:marTop w:val="0"/>
      <w:marBottom w:val="0"/>
      <w:divBdr>
        <w:top w:val="none" w:sz="0" w:space="0" w:color="auto"/>
        <w:left w:val="none" w:sz="0" w:space="0" w:color="auto"/>
        <w:bottom w:val="none" w:sz="0" w:space="0" w:color="auto"/>
        <w:right w:val="none" w:sz="0" w:space="0" w:color="auto"/>
      </w:divBdr>
    </w:div>
    <w:div w:id="563609678">
      <w:bodyDiv w:val="1"/>
      <w:marLeft w:val="0"/>
      <w:marRight w:val="0"/>
      <w:marTop w:val="0"/>
      <w:marBottom w:val="0"/>
      <w:divBdr>
        <w:top w:val="none" w:sz="0" w:space="0" w:color="auto"/>
        <w:left w:val="none" w:sz="0" w:space="0" w:color="auto"/>
        <w:bottom w:val="none" w:sz="0" w:space="0" w:color="auto"/>
        <w:right w:val="none" w:sz="0" w:space="0" w:color="auto"/>
      </w:divBdr>
      <w:divsChild>
        <w:div w:id="1300650345">
          <w:marLeft w:val="0"/>
          <w:marRight w:val="0"/>
          <w:marTop w:val="0"/>
          <w:marBottom w:val="0"/>
          <w:divBdr>
            <w:top w:val="none" w:sz="0" w:space="0" w:color="auto"/>
            <w:left w:val="none" w:sz="0" w:space="0" w:color="auto"/>
            <w:bottom w:val="none" w:sz="0" w:space="0" w:color="auto"/>
            <w:right w:val="none" w:sz="0" w:space="0" w:color="auto"/>
          </w:divBdr>
          <w:divsChild>
            <w:div w:id="800344755">
              <w:marLeft w:val="0"/>
              <w:marRight w:val="0"/>
              <w:marTop w:val="0"/>
              <w:marBottom w:val="0"/>
              <w:divBdr>
                <w:top w:val="none" w:sz="0" w:space="0" w:color="auto"/>
                <w:left w:val="none" w:sz="0" w:space="0" w:color="auto"/>
                <w:bottom w:val="none" w:sz="0" w:space="0" w:color="auto"/>
                <w:right w:val="none" w:sz="0" w:space="0" w:color="auto"/>
              </w:divBdr>
              <w:divsChild>
                <w:div w:id="1911234390">
                  <w:marLeft w:val="0"/>
                  <w:marRight w:val="0"/>
                  <w:marTop w:val="0"/>
                  <w:marBottom w:val="0"/>
                  <w:divBdr>
                    <w:top w:val="none" w:sz="0" w:space="0" w:color="auto"/>
                    <w:left w:val="none" w:sz="0" w:space="0" w:color="auto"/>
                    <w:bottom w:val="none" w:sz="0" w:space="0" w:color="auto"/>
                    <w:right w:val="none" w:sz="0" w:space="0" w:color="auto"/>
                  </w:divBdr>
                  <w:divsChild>
                    <w:div w:id="783303287">
                      <w:marLeft w:val="0"/>
                      <w:marRight w:val="0"/>
                      <w:marTop w:val="0"/>
                      <w:marBottom w:val="0"/>
                      <w:divBdr>
                        <w:top w:val="none" w:sz="0" w:space="0" w:color="auto"/>
                        <w:left w:val="none" w:sz="0" w:space="0" w:color="auto"/>
                        <w:bottom w:val="none" w:sz="0" w:space="0" w:color="auto"/>
                        <w:right w:val="none" w:sz="0" w:space="0" w:color="auto"/>
                      </w:divBdr>
                      <w:divsChild>
                        <w:div w:id="1506440144">
                          <w:marLeft w:val="0"/>
                          <w:marRight w:val="0"/>
                          <w:marTop w:val="0"/>
                          <w:marBottom w:val="0"/>
                          <w:divBdr>
                            <w:top w:val="none" w:sz="0" w:space="0" w:color="auto"/>
                            <w:left w:val="none" w:sz="0" w:space="0" w:color="auto"/>
                            <w:bottom w:val="none" w:sz="0" w:space="0" w:color="auto"/>
                            <w:right w:val="none" w:sz="0" w:space="0" w:color="auto"/>
                          </w:divBdr>
                          <w:divsChild>
                            <w:div w:id="309556214">
                              <w:marLeft w:val="0"/>
                              <w:marRight w:val="0"/>
                              <w:marTop w:val="0"/>
                              <w:marBottom w:val="0"/>
                              <w:divBdr>
                                <w:top w:val="none" w:sz="0" w:space="0" w:color="auto"/>
                                <w:left w:val="none" w:sz="0" w:space="0" w:color="auto"/>
                                <w:bottom w:val="none" w:sz="0" w:space="0" w:color="auto"/>
                                <w:right w:val="none" w:sz="0" w:space="0" w:color="auto"/>
                              </w:divBdr>
                              <w:divsChild>
                                <w:div w:id="610866435">
                                  <w:marLeft w:val="0"/>
                                  <w:marRight w:val="0"/>
                                  <w:marTop w:val="0"/>
                                  <w:marBottom w:val="0"/>
                                  <w:divBdr>
                                    <w:top w:val="none" w:sz="0" w:space="0" w:color="auto"/>
                                    <w:left w:val="none" w:sz="0" w:space="0" w:color="auto"/>
                                    <w:bottom w:val="none" w:sz="0" w:space="0" w:color="auto"/>
                                    <w:right w:val="none" w:sz="0" w:space="0" w:color="auto"/>
                                  </w:divBdr>
                                  <w:divsChild>
                                    <w:div w:id="285163852">
                                      <w:marLeft w:val="60"/>
                                      <w:marRight w:val="0"/>
                                      <w:marTop w:val="0"/>
                                      <w:marBottom w:val="0"/>
                                      <w:divBdr>
                                        <w:top w:val="none" w:sz="0" w:space="0" w:color="auto"/>
                                        <w:left w:val="none" w:sz="0" w:space="0" w:color="auto"/>
                                        <w:bottom w:val="none" w:sz="0" w:space="0" w:color="auto"/>
                                        <w:right w:val="none" w:sz="0" w:space="0" w:color="auto"/>
                                      </w:divBdr>
                                      <w:divsChild>
                                        <w:div w:id="1974940429">
                                          <w:marLeft w:val="0"/>
                                          <w:marRight w:val="0"/>
                                          <w:marTop w:val="0"/>
                                          <w:marBottom w:val="0"/>
                                          <w:divBdr>
                                            <w:top w:val="none" w:sz="0" w:space="0" w:color="auto"/>
                                            <w:left w:val="none" w:sz="0" w:space="0" w:color="auto"/>
                                            <w:bottom w:val="none" w:sz="0" w:space="0" w:color="auto"/>
                                            <w:right w:val="none" w:sz="0" w:space="0" w:color="auto"/>
                                          </w:divBdr>
                                          <w:divsChild>
                                            <w:div w:id="547760788">
                                              <w:marLeft w:val="0"/>
                                              <w:marRight w:val="0"/>
                                              <w:marTop w:val="0"/>
                                              <w:marBottom w:val="120"/>
                                              <w:divBdr>
                                                <w:top w:val="single" w:sz="6" w:space="0" w:color="F5F5F5"/>
                                                <w:left w:val="single" w:sz="6" w:space="0" w:color="F5F5F5"/>
                                                <w:bottom w:val="single" w:sz="6" w:space="0" w:color="F5F5F5"/>
                                                <w:right w:val="single" w:sz="6" w:space="0" w:color="F5F5F5"/>
                                              </w:divBdr>
                                              <w:divsChild>
                                                <w:div w:id="1265191128">
                                                  <w:marLeft w:val="0"/>
                                                  <w:marRight w:val="0"/>
                                                  <w:marTop w:val="0"/>
                                                  <w:marBottom w:val="0"/>
                                                  <w:divBdr>
                                                    <w:top w:val="none" w:sz="0" w:space="0" w:color="auto"/>
                                                    <w:left w:val="none" w:sz="0" w:space="0" w:color="auto"/>
                                                    <w:bottom w:val="none" w:sz="0" w:space="0" w:color="auto"/>
                                                    <w:right w:val="none" w:sz="0" w:space="0" w:color="auto"/>
                                                  </w:divBdr>
                                                  <w:divsChild>
                                                    <w:div w:id="513761065">
                                                      <w:marLeft w:val="0"/>
                                                      <w:marRight w:val="0"/>
                                                      <w:marTop w:val="0"/>
                                                      <w:marBottom w:val="0"/>
                                                      <w:divBdr>
                                                        <w:top w:val="none" w:sz="0" w:space="0" w:color="auto"/>
                                                        <w:left w:val="none" w:sz="0" w:space="0" w:color="auto"/>
                                                        <w:bottom w:val="none" w:sz="0" w:space="0" w:color="auto"/>
                                                        <w:right w:val="none" w:sz="0" w:space="0" w:color="auto"/>
                                                      </w:divBdr>
                                                      <w:divsChild>
                                                        <w:div w:id="17036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436128">
      <w:bodyDiv w:val="1"/>
      <w:marLeft w:val="0"/>
      <w:marRight w:val="0"/>
      <w:marTop w:val="0"/>
      <w:marBottom w:val="0"/>
      <w:divBdr>
        <w:top w:val="none" w:sz="0" w:space="0" w:color="auto"/>
        <w:left w:val="none" w:sz="0" w:space="0" w:color="auto"/>
        <w:bottom w:val="none" w:sz="0" w:space="0" w:color="auto"/>
        <w:right w:val="none" w:sz="0" w:space="0" w:color="auto"/>
      </w:divBdr>
      <w:divsChild>
        <w:div w:id="1083064573">
          <w:marLeft w:val="706"/>
          <w:marRight w:val="0"/>
          <w:marTop w:val="134"/>
          <w:marBottom w:val="0"/>
          <w:divBdr>
            <w:top w:val="none" w:sz="0" w:space="0" w:color="auto"/>
            <w:left w:val="none" w:sz="0" w:space="0" w:color="auto"/>
            <w:bottom w:val="none" w:sz="0" w:space="0" w:color="auto"/>
            <w:right w:val="none" w:sz="0" w:space="0" w:color="auto"/>
          </w:divBdr>
        </w:div>
        <w:div w:id="937830389">
          <w:marLeft w:val="706"/>
          <w:marRight w:val="0"/>
          <w:marTop w:val="134"/>
          <w:marBottom w:val="0"/>
          <w:divBdr>
            <w:top w:val="none" w:sz="0" w:space="0" w:color="auto"/>
            <w:left w:val="none" w:sz="0" w:space="0" w:color="auto"/>
            <w:bottom w:val="none" w:sz="0" w:space="0" w:color="auto"/>
            <w:right w:val="none" w:sz="0" w:space="0" w:color="auto"/>
          </w:divBdr>
        </w:div>
        <w:div w:id="1314456179">
          <w:marLeft w:val="706"/>
          <w:marRight w:val="0"/>
          <w:marTop w:val="134"/>
          <w:marBottom w:val="0"/>
          <w:divBdr>
            <w:top w:val="none" w:sz="0" w:space="0" w:color="auto"/>
            <w:left w:val="none" w:sz="0" w:space="0" w:color="auto"/>
            <w:bottom w:val="none" w:sz="0" w:space="0" w:color="auto"/>
            <w:right w:val="none" w:sz="0" w:space="0" w:color="auto"/>
          </w:divBdr>
        </w:div>
        <w:div w:id="1761246305">
          <w:marLeft w:val="706"/>
          <w:marRight w:val="0"/>
          <w:marTop w:val="134"/>
          <w:marBottom w:val="0"/>
          <w:divBdr>
            <w:top w:val="none" w:sz="0" w:space="0" w:color="auto"/>
            <w:left w:val="none" w:sz="0" w:space="0" w:color="auto"/>
            <w:bottom w:val="none" w:sz="0" w:space="0" w:color="auto"/>
            <w:right w:val="none" w:sz="0" w:space="0" w:color="auto"/>
          </w:divBdr>
        </w:div>
        <w:div w:id="1265502246">
          <w:marLeft w:val="706"/>
          <w:marRight w:val="0"/>
          <w:marTop w:val="134"/>
          <w:marBottom w:val="0"/>
          <w:divBdr>
            <w:top w:val="none" w:sz="0" w:space="0" w:color="auto"/>
            <w:left w:val="none" w:sz="0" w:space="0" w:color="auto"/>
            <w:bottom w:val="none" w:sz="0" w:space="0" w:color="auto"/>
            <w:right w:val="none" w:sz="0" w:space="0" w:color="auto"/>
          </w:divBdr>
        </w:div>
      </w:divsChild>
    </w:div>
    <w:div w:id="755437503">
      <w:bodyDiv w:val="1"/>
      <w:marLeft w:val="0"/>
      <w:marRight w:val="0"/>
      <w:marTop w:val="0"/>
      <w:marBottom w:val="0"/>
      <w:divBdr>
        <w:top w:val="none" w:sz="0" w:space="0" w:color="auto"/>
        <w:left w:val="none" w:sz="0" w:space="0" w:color="auto"/>
        <w:bottom w:val="none" w:sz="0" w:space="0" w:color="auto"/>
        <w:right w:val="none" w:sz="0" w:space="0" w:color="auto"/>
      </w:divBdr>
    </w:div>
    <w:div w:id="803040701">
      <w:bodyDiv w:val="1"/>
      <w:marLeft w:val="0"/>
      <w:marRight w:val="0"/>
      <w:marTop w:val="0"/>
      <w:marBottom w:val="0"/>
      <w:divBdr>
        <w:top w:val="none" w:sz="0" w:space="0" w:color="auto"/>
        <w:left w:val="none" w:sz="0" w:space="0" w:color="auto"/>
        <w:bottom w:val="none" w:sz="0" w:space="0" w:color="auto"/>
        <w:right w:val="none" w:sz="0" w:space="0" w:color="auto"/>
      </w:divBdr>
      <w:divsChild>
        <w:div w:id="484518896">
          <w:marLeft w:val="0"/>
          <w:marRight w:val="0"/>
          <w:marTop w:val="0"/>
          <w:marBottom w:val="0"/>
          <w:divBdr>
            <w:top w:val="none" w:sz="0" w:space="0" w:color="auto"/>
            <w:left w:val="none" w:sz="0" w:space="0" w:color="auto"/>
            <w:bottom w:val="none" w:sz="0" w:space="0" w:color="auto"/>
            <w:right w:val="none" w:sz="0" w:space="0" w:color="auto"/>
          </w:divBdr>
          <w:divsChild>
            <w:div w:id="1011030255">
              <w:marLeft w:val="0"/>
              <w:marRight w:val="0"/>
              <w:marTop w:val="0"/>
              <w:marBottom w:val="0"/>
              <w:divBdr>
                <w:top w:val="none" w:sz="0" w:space="0" w:color="auto"/>
                <w:left w:val="none" w:sz="0" w:space="0" w:color="auto"/>
                <w:bottom w:val="none" w:sz="0" w:space="0" w:color="auto"/>
                <w:right w:val="none" w:sz="0" w:space="0" w:color="auto"/>
              </w:divBdr>
              <w:divsChild>
                <w:div w:id="1648388962">
                  <w:marLeft w:val="0"/>
                  <w:marRight w:val="0"/>
                  <w:marTop w:val="0"/>
                  <w:marBottom w:val="0"/>
                  <w:divBdr>
                    <w:top w:val="none" w:sz="0" w:space="0" w:color="auto"/>
                    <w:left w:val="none" w:sz="0" w:space="0" w:color="auto"/>
                    <w:bottom w:val="none" w:sz="0" w:space="0" w:color="auto"/>
                    <w:right w:val="none" w:sz="0" w:space="0" w:color="auto"/>
                  </w:divBdr>
                  <w:divsChild>
                    <w:div w:id="1662807414">
                      <w:marLeft w:val="0"/>
                      <w:marRight w:val="0"/>
                      <w:marTop w:val="0"/>
                      <w:marBottom w:val="0"/>
                      <w:divBdr>
                        <w:top w:val="none" w:sz="0" w:space="0" w:color="auto"/>
                        <w:left w:val="none" w:sz="0" w:space="0" w:color="auto"/>
                        <w:bottom w:val="none" w:sz="0" w:space="0" w:color="auto"/>
                        <w:right w:val="none" w:sz="0" w:space="0" w:color="auto"/>
                      </w:divBdr>
                      <w:divsChild>
                        <w:div w:id="1525708314">
                          <w:marLeft w:val="0"/>
                          <w:marRight w:val="0"/>
                          <w:marTop w:val="0"/>
                          <w:marBottom w:val="0"/>
                          <w:divBdr>
                            <w:top w:val="none" w:sz="0" w:space="0" w:color="auto"/>
                            <w:left w:val="none" w:sz="0" w:space="0" w:color="auto"/>
                            <w:bottom w:val="none" w:sz="0" w:space="0" w:color="auto"/>
                            <w:right w:val="none" w:sz="0" w:space="0" w:color="auto"/>
                          </w:divBdr>
                          <w:divsChild>
                            <w:div w:id="2073918822">
                              <w:marLeft w:val="0"/>
                              <w:marRight w:val="0"/>
                              <w:marTop w:val="0"/>
                              <w:marBottom w:val="0"/>
                              <w:divBdr>
                                <w:top w:val="none" w:sz="0" w:space="0" w:color="auto"/>
                                <w:left w:val="none" w:sz="0" w:space="0" w:color="auto"/>
                                <w:bottom w:val="none" w:sz="0" w:space="0" w:color="auto"/>
                                <w:right w:val="none" w:sz="0" w:space="0" w:color="auto"/>
                              </w:divBdr>
                              <w:divsChild>
                                <w:div w:id="692154406">
                                  <w:marLeft w:val="0"/>
                                  <w:marRight w:val="0"/>
                                  <w:marTop w:val="0"/>
                                  <w:marBottom w:val="0"/>
                                  <w:divBdr>
                                    <w:top w:val="none" w:sz="0" w:space="0" w:color="auto"/>
                                    <w:left w:val="none" w:sz="0" w:space="0" w:color="auto"/>
                                    <w:bottom w:val="none" w:sz="0" w:space="0" w:color="auto"/>
                                    <w:right w:val="none" w:sz="0" w:space="0" w:color="auto"/>
                                  </w:divBdr>
                                  <w:divsChild>
                                    <w:div w:id="163932882">
                                      <w:marLeft w:val="60"/>
                                      <w:marRight w:val="0"/>
                                      <w:marTop w:val="0"/>
                                      <w:marBottom w:val="0"/>
                                      <w:divBdr>
                                        <w:top w:val="none" w:sz="0" w:space="0" w:color="auto"/>
                                        <w:left w:val="none" w:sz="0" w:space="0" w:color="auto"/>
                                        <w:bottom w:val="none" w:sz="0" w:space="0" w:color="auto"/>
                                        <w:right w:val="none" w:sz="0" w:space="0" w:color="auto"/>
                                      </w:divBdr>
                                      <w:divsChild>
                                        <w:div w:id="510412765">
                                          <w:marLeft w:val="0"/>
                                          <w:marRight w:val="0"/>
                                          <w:marTop w:val="0"/>
                                          <w:marBottom w:val="0"/>
                                          <w:divBdr>
                                            <w:top w:val="none" w:sz="0" w:space="0" w:color="auto"/>
                                            <w:left w:val="none" w:sz="0" w:space="0" w:color="auto"/>
                                            <w:bottom w:val="none" w:sz="0" w:space="0" w:color="auto"/>
                                            <w:right w:val="none" w:sz="0" w:space="0" w:color="auto"/>
                                          </w:divBdr>
                                          <w:divsChild>
                                            <w:div w:id="1780418518">
                                              <w:marLeft w:val="0"/>
                                              <w:marRight w:val="0"/>
                                              <w:marTop w:val="0"/>
                                              <w:marBottom w:val="120"/>
                                              <w:divBdr>
                                                <w:top w:val="single" w:sz="6" w:space="0" w:color="F5F5F5"/>
                                                <w:left w:val="single" w:sz="6" w:space="0" w:color="F5F5F5"/>
                                                <w:bottom w:val="single" w:sz="6" w:space="0" w:color="F5F5F5"/>
                                                <w:right w:val="single" w:sz="6" w:space="0" w:color="F5F5F5"/>
                                              </w:divBdr>
                                              <w:divsChild>
                                                <w:div w:id="1797329777">
                                                  <w:marLeft w:val="0"/>
                                                  <w:marRight w:val="0"/>
                                                  <w:marTop w:val="0"/>
                                                  <w:marBottom w:val="0"/>
                                                  <w:divBdr>
                                                    <w:top w:val="none" w:sz="0" w:space="0" w:color="auto"/>
                                                    <w:left w:val="none" w:sz="0" w:space="0" w:color="auto"/>
                                                    <w:bottom w:val="none" w:sz="0" w:space="0" w:color="auto"/>
                                                    <w:right w:val="none" w:sz="0" w:space="0" w:color="auto"/>
                                                  </w:divBdr>
                                                  <w:divsChild>
                                                    <w:div w:id="1879931969">
                                                      <w:marLeft w:val="0"/>
                                                      <w:marRight w:val="0"/>
                                                      <w:marTop w:val="0"/>
                                                      <w:marBottom w:val="0"/>
                                                      <w:divBdr>
                                                        <w:top w:val="none" w:sz="0" w:space="0" w:color="auto"/>
                                                        <w:left w:val="none" w:sz="0" w:space="0" w:color="auto"/>
                                                        <w:bottom w:val="none" w:sz="0" w:space="0" w:color="auto"/>
                                                        <w:right w:val="none" w:sz="0" w:space="0" w:color="auto"/>
                                                      </w:divBdr>
                                                      <w:divsChild>
                                                        <w:div w:id="4632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62563">
      <w:bodyDiv w:val="1"/>
      <w:marLeft w:val="0"/>
      <w:marRight w:val="0"/>
      <w:marTop w:val="0"/>
      <w:marBottom w:val="0"/>
      <w:divBdr>
        <w:top w:val="none" w:sz="0" w:space="0" w:color="auto"/>
        <w:left w:val="none" w:sz="0" w:space="0" w:color="auto"/>
        <w:bottom w:val="none" w:sz="0" w:space="0" w:color="auto"/>
        <w:right w:val="none" w:sz="0" w:space="0" w:color="auto"/>
      </w:divBdr>
      <w:divsChild>
        <w:div w:id="635141427">
          <w:marLeft w:val="0"/>
          <w:marRight w:val="0"/>
          <w:marTop w:val="0"/>
          <w:marBottom w:val="0"/>
          <w:divBdr>
            <w:top w:val="none" w:sz="0" w:space="0" w:color="auto"/>
            <w:left w:val="none" w:sz="0" w:space="0" w:color="auto"/>
            <w:bottom w:val="none" w:sz="0" w:space="0" w:color="auto"/>
            <w:right w:val="none" w:sz="0" w:space="0" w:color="auto"/>
          </w:divBdr>
          <w:divsChild>
            <w:div w:id="355230081">
              <w:marLeft w:val="0"/>
              <w:marRight w:val="0"/>
              <w:marTop w:val="0"/>
              <w:marBottom w:val="0"/>
              <w:divBdr>
                <w:top w:val="none" w:sz="0" w:space="0" w:color="auto"/>
                <w:left w:val="none" w:sz="0" w:space="0" w:color="auto"/>
                <w:bottom w:val="none" w:sz="0" w:space="0" w:color="auto"/>
                <w:right w:val="none" w:sz="0" w:space="0" w:color="auto"/>
              </w:divBdr>
              <w:divsChild>
                <w:div w:id="18815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8812">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sChild>
        <w:div w:id="990719014">
          <w:marLeft w:val="0"/>
          <w:marRight w:val="0"/>
          <w:marTop w:val="0"/>
          <w:marBottom w:val="0"/>
          <w:divBdr>
            <w:top w:val="none" w:sz="0" w:space="0" w:color="auto"/>
            <w:left w:val="none" w:sz="0" w:space="0" w:color="auto"/>
            <w:bottom w:val="none" w:sz="0" w:space="0" w:color="auto"/>
            <w:right w:val="none" w:sz="0" w:space="0" w:color="auto"/>
          </w:divBdr>
          <w:divsChild>
            <w:div w:id="1113477898">
              <w:marLeft w:val="0"/>
              <w:marRight w:val="0"/>
              <w:marTop w:val="0"/>
              <w:marBottom w:val="0"/>
              <w:divBdr>
                <w:top w:val="none" w:sz="0" w:space="0" w:color="auto"/>
                <w:left w:val="none" w:sz="0" w:space="0" w:color="auto"/>
                <w:bottom w:val="none" w:sz="0" w:space="0" w:color="auto"/>
                <w:right w:val="none" w:sz="0" w:space="0" w:color="auto"/>
              </w:divBdr>
              <w:divsChild>
                <w:div w:id="652416230">
                  <w:marLeft w:val="0"/>
                  <w:marRight w:val="0"/>
                  <w:marTop w:val="0"/>
                  <w:marBottom w:val="0"/>
                  <w:divBdr>
                    <w:top w:val="none" w:sz="0" w:space="0" w:color="auto"/>
                    <w:left w:val="none" w:sz="0" w:space="0" w:color="auto"/>
                    <w:bottom w:val="none" w:sz="0" w:space="0" w:color="auto"/>
                    <w:right w:val="none" w:sz="0" w:space="0" w:color="auto"/>
                  </w:divBdr>
                  <w:divsChild>
                    <w:div w:id="1138299352">
                      <w:marLeft w:val="0"/>
                      <w:marRight w:val="0"/>
                      <w:marTop w:val="0"/>
                      <w:marBottom w:val="0"/>
                      <w:divBdr>
                        <w:top w:val="none" w:sz="0" w:space="0" w:color="auto"/>
                        <w:left w:val="none" w:sz="0" w:space="0" w:color="auto"/>
                        <w:bottom w:val="none" w:sz="0" w:space="0" w:color="auto"/>
                        <w:right w:val="none" w:sz="0" w:space="0" w:color="auto"/>
                      </w:divBdr>
                      <w:divsChild>
                        <w:div w:id="1745563453">
                          <w:marLeft w:val="0"/>
                          <w:marRight w:val="0"/>
                          <w:marTop w:val="0"/>
                          <w:marBottom w:val="0"/>
                          <w:divBdr>
                            <w:top w:val="none" w:sz="0" w:space="0" w:color="auto"/>
                            <w:left w:val="none" w:sz="0" w:space="0" w:color="auto"/>
                            <w:bottom w:val="none" w:sz="0" w:space="0" w:color="auto"/>
                            <w:right w:val="none" w:sz="0" w:space="0" w:color="auto"/>
                          </w:divBdr>
                          <w:divsChild>
                            <w:div w:id="1753307882">
                              <w:marLeft w:val="0"/>
                              <w:marRight w:val="0"/>
                              <w:marTop w:val="0"/>
                              <w:marBottom w:val="0"/>
                              <w:divBdr>
                                <w:top w:val="none" w:sz="0" w:space="0" w:color="auto"/>
                                <w:left w:val="none" w:sz="0" w:space="0" w:color="auto"/>
                                <w:bottom w:val="none" w:sz="0" w:space="0" w:color="auto"/>
                                <w:right w:val="none" w:sz="0" w:space="0" w:color="auto"/>
                              </w:divBdr>
                              <w:divsChild>
                                <w:div w:id="169151214">
                                  <w:marLeft w:val="0"/>
                                  <w:marRight w:val="0"/>
                                  <w:marTop w:val="0"/>
                                  <w:marBottom w:val="0"/>
                                  <w:divBdr>
                                    <w:top w:val="none" w:sz="0" w:space="0" w:color="auto"/>
                                    <w:left w:val="none" w:sz="0" w:space="0" w:color="auto"/>
                                    <w:bottom w:val="none" w:sz="0" w:space="0" w:color="auto"/>
                                    <w:right w:val="none" w:sz="0" w:space="0" w:color="auto"/>
                                  </w:divBdr>
                                  <w:divsChild>
                                    <w:div w:id="191918355">
                                      <w:marLeft w:val="60"/>
                                      <w:marRight w:val="0"/>
                                      <w:marTop w:val="0"/>
                                      <w:marBottom w:val="0"/>
                                      <w:divBdr>
                                        <w:top w:val="none" w:sz="0" w:space="0" w:color="auto"/>
                                        <w:left w:val="none" w:sz="0" w:space="0" w:color="auto"/>
                                        <w:bottom w:val="none" w:sz="0" w:space="0" w:color="auto"/>
                                        <w:right w:val="none" w:sz="0" w:space="0" w:color="auto"/>
                                      </w:divBdr>
                                      <w:divsChild>
                                        <w:div w:id="1391926241">
                                          <w:marLeft w:val="0"/>
                                          <w:marRight w:val="0"/>
                                          <w:marTop w:val="0"/>
                                          <w:marBottom w:val="0"/>
                                          <w:divBdr>
                                            <w:top w:val="none" w:sz="0" w:space="0" w:color="auto"/>
                                            <w:left w:val="none" w:sz="0" w:space="0" w:color="auto"/>
                                            <w:bottom w:val="none" w:sz="0" w:space="0" w:color="auto"/>
                                            <w:right w:val="none" w:sz="0" w:space="0" w:color="auto"/>
                                          </w:divBdr>
                                          <w:divsChild>
                                            <w:div w:id="1781753331">
                                              <w:marLeft w:val="0"/>
                                              <w:marRight w:val="0"/>
                                              <w:marTop w:val="0"/>
                                              <w:marBottom w:val="120"/>
                                              <w:divBdr>
                                                <w:top w:val="single" w:sz="6" w:space="0" w:color="F5F5F5"/>
                                                <w:left w:val="single" w:sz="6" w:space="0" w:color="F5F5F5"/>
                                                <w:bottom w:val="single" w:sz="6" w:space="0" w:color="F5F5F5"/>
                                                <w:right w:val="single" w:sz="6" w:space="0" w:color="F5F5F5"/>
                                              </w:divBdr>
                                              <w:divsChild>
                                                <w:div w:id="1699235044">
                                                  <w:marLeft w:val="0"/>
                                                  <w:marRight w:val="0"/>
                                                  <w:marTop w:val="0"/>
                                                  <w:marBottom w:val="0"/>
                                                  <w:divBdr>
                                                    <w:top w:val="none" w:sz="0" w:space="0" w:color="auto"/>
                                                    <w:left w:val="none" w:sz="0" w:space="0" w:color="auto"/>
                                                    <w:bottom w:val="none" w:sz="0" w:space="0" w:color="auto"/>
                                                    <w:right w:val="none" w:sz="0" w:space="0" w:color="auto"/>
                                                  </w:divBdr>
                                                  <w:divsChild>
                                                    <w:div w:id="341977537">
                                                      <w:marLeft w:val="0"/>
                                                      <w:marRight w:val="0"/>
                                                      <w:marTop w:val="0"/>
                                                      <w:marBottom w:val="0"/>
                                                      <w:divBdr>
                                                        <w:top w:val="none" w:sz="0" w:space="0" w:color="auto"/>
                                                        <w:left w:val="none" w:sz="0" w:space="0" w:color="auto"/>
                                                        <w:bottom w:val="none" w:sz="0" w:space="0" w:color="auto"/>
                                                        <w:right w:val="none" w:sz="0" w:space="0" w:color="auto"/>
                                                      </w:divBdr>
                                                      <w:divsChild>
                                                        <w:div w:id="5488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81234">
      <w:bodyDiv w:val="1"/>
      <w:marLeft w:val="0"/>
      <w:marRight w:val="0"/>
      <w:marTop w:val="0"/>
      <w:marBottom w:val="0"/>
      <w:divBdr>
        <w:top w:val="none" w:sz="0" w:space="0" w:color="auto"/>
        <w:left w:val="none" w:sz="0" w:space="0" w:color="auto"/>
        <w:bottom w:val="none" w:sz="0" w:space="0" w:color="auto"/>
        <w:right w:val="none" w:sz="0" w:space="0" w:color="auto"/>
      </w:divBdr>
      <w:divsChild>
        <w:div w:id="629751060">
          <w:marLeft w:val="0"/>
          <w:marRight w:val="0"/>
          <w:marTop w:val="0"/>
          <w:marBottom w:val="0"/>
          <w:divBdr>
            <w:top w:val="none" w:sz="0" w:space="0" w:color="auto"/>
            <w:left w:val="none" w:sz="0" w:space="0" w:color="auto"/>
            <w:bottom w:val="none" w:sz="0" w:space="0" w:color="auto"/>
            <w:right w:val="none" w:sz="0" w:space="0" w:color="auto"/>
          </w:divBdr>
          <w:divsChild>
            <w:div w:id="962687462">
              <w:marLeft w:val="0"/>
              <w:marRight w:val="0"/>
              <w:marTop w:val="315"/>
              <w:marBottom w:val="0"/>
              <w:divBdr>
                <w:top w:val="none" w:sz="0" w:space="0" w:color="auto"/>
                <w:left w:val="none" w:sz="0" w:space="0" w:color="auto"/>
                <w:bottom w:val="none" w:sz="0" w:space="0" w:color="auto"/>
                <w:right w:val="none" w:sz="0" w:space="0" w:color="auto"/>
              </w:divBdr>
              <w:divsChild>
                <w:div w:id="1170021309">
                  <w:marLeft w:val="0"/>
                  <w:marRight w:val="0"/>
                  <w:marTop w:val="0"/>
                  <w:marBottom w:val="0"/>
                  <w:divBdr>
                    <w:top w:val="none" w:sz="0" w:space="0" w:color="auto"/>
                    <w:left w:val="none" w:sz="0" w:space="0" w:color="auto"/>
                    <w:bottom w:val="none" w:sz="0" w:space="0" w:color="auto"/>
                    <w:right w:val="none" w:sz="0" w:space="0" w:color="auto"/>
                  </w:divBdr>
                  <w:divsChild>
                    <w:div w:id="508177529">
                      <w:marLeft w:val="3180"/>
                      <w:marRight w:val="0"/>
                      <w:marTop w:val="0"/>
                      <w:marBottom w:val="0"/>
                      <w:divBdr>
                        <w:top w:val="none" w:sz="0" w:space="0" w:color="auto"/>
                        <w:left w:val="none" w:sz="0" w:space="0" w:color="auto"/>
                        <w:bottom w:val="none" w:sz="0" w:space="0" w:color="auto"/>
                        <w:right w:val="none" w:sz="0" w:space="0" w:color="auto"/>
                      </w:divBdr>
                      <w:divsChild>
                        <w:div w:id="1038314424">
                          <w:marLeft w:val="0"/>
                          <w:marRight w:val="0"/>
                          <w:marTop w:val="240"/>
                          <w:marBottom w:val="240"/>
                          <w:divBdr>
                            <w:top w:val="none" w:sz="0" w:space="0" w:color="auto"/>
                            <w:left w:val="none" w:sz="0" w:space="0" w:color="auto"/>
                            <w:bottom w:val="none" w:sz="0" w:space="0" w:color="auto"/>
                            <w:right w:val="none" w:sz="0" w:space="0" w:color="auto"/>
                          </w:divBdr>
                          <w:divsChild>
                            <w:div w:id="1730810839">
                              <w:marLeft w:val="0"/>
                              <w:marRight w:val="0"/>
                              <w:marTop w:val="0"/>
                              <w:marBottom w:val="0"/>
                              <w:divBdr>
                                <w:top w:val="none" w:sz="0" w:space="0" w:color="auto"/>
                                <w:left w:val="none" w:sz="0" w:space="0" w:color="auto"/>
                                <w:bottom w:val="none" w:sz="0" w:space="0" w:color="auto"/>
                                <w:right w:val="none" w:sz="0" w:space="0" w:color="auto"/>
                              </w:divBdr>
                              <w:divsChild>
                                <w:div w:id="3270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84164">
      <w:bodyDiv w:val="1"/>
      <w:marLeft w:val="0"/>
      <w:marRight w:val="0"/>
      <w:marTop w:val="0"/>
      <w:marBottom w:val="0"/>
      <w:divBdr>
        <w:top w:val="none" w:sz="0" w:space="0" w:color="auto"/>
        <w:left w:val="none" w:sz="0" w:space="0" w:color="auto"/>
        <w:bottom w:val="none" w:sz="0" w:space="0" w:color="auto"/>
        <w:right w:val="none" w:sz="0" w:space="0" w:color="auto"/>
      </w:divBdr>
    </w:div>
    <w:div w:id="1217818672">
      <w:bodyDiv w:val="1"/>
      <w:marLeft w:val="0"/>
      <w:marRight w:val="0"/>
      <w:marTop w:val="0"/>
      <w:marBottom w:val="0"/>
      <w:divBdr>
        <w:top w:val="none" w:sz="0" w:space="0" w:color="auto"/>
        <w:left w:val="none" w:sz="0" w:space="0" w:color="auto"/>
        <w:bottom w:val="none" w:sz="0" w:space="0" w:color="auto"/>
        <w:right w:val="none" w:sz="0" w:space="0" w:color="auto"/>
      </w:divBdr>
    </w:div>
    <w:div w:id="1222256977">
      <w:bodyDiv w:val="1"/>
      <w:marLeft w:val="0"/>
      <w:marRight w:val="0"/>
      <w:marTop w:val="0"/>
      <w:marBottom w:val="0"/>
      <w:divBdr>
        <w:top w:val="none" w:sz="0" w:space="0" w:color="auto"/>
        <w:left w:val="none" w:sz="0" w:space="0" w:color="auto"/>
        <w:bottom w:val="none" w:sz="0" w:space="0" w:color="auto"/>
        <w:right w:val="none" w:sz="0" w:space="0" w:color="auto"/>
      </w:divBdr>
      <w:divsChild>
        <w:div w:id="383261507">
          <w:marLeft w:val="706"/>
          <w:marRight w:val="0"/>
          <w:marTop w:val="134"/>
          <w:marBottom w:val="0"/>
          <w:divBdr>
            <w:top w:val="none" w:sz="0" w:space="0" w:color="auto"/>
            <w:left w:val="none" w:sz="0" w:space="0" w:color="auto"/>
            <w:bottom w:val="none" w:sz="0" w:space="0" w:color="auto"/>
            <w:right w:val="none" w:sz="0" w:space="0" w:color="auto"/>
          </w:divBdr>
        </w:div>
        <w:div w:id="1506478514">
          <w:marLeft w:val="706"/>
          <w:marRight w:val="0"/>
          <w:marTop w:val="134"/>
          <w:marBottom w:val="0"/>
          <w:divBdr>
            <w:top w:val="none" w:sz="0" w:space="0" w:color="auto"/>
            <w:left w:val="none" w:sz="0" w:space="0" w:color="auto"/>
            <w:bottom w:val="none" w:sz="0" w:space="0" w:color="auto"/>
            <w:right w:val="none" w:sz="0" w:space="0" w:color="auto"/>
          </w:divBdr>
        </w:div>
        <w:div w:id="2029870133">
          <w:marLeft w:val="706"/>
          <w:marRight w:val="0"/>
          <w:marTop w:val="134"/>
          <w:marBottom w:val="0"/>
          <w:divBdr>
            <w:top w:val="none" w:sz="0" w:space="0" w:color="auto"/>
            <w:left w:val="none" w:sz="0" w:space="0" w:color="auto"/>
            <w:bottom w:val="none" w:sz="0" w:space="0" w:color="auto"/>
            <w:right w:val="none" w:sz="0" w:space="0" w:color="auto"/>
          </w:divBdr>
        </w:div>
        <w:div w:id="1381172750">
          <w:marLeft w:val="706"/>
          <w:marRight w:val="0"/>
          <w:marTop w:val="134"/>
          <w:marBottom w:val="0"/>
          <w:divBdr>
            <w:top w:val="none" w:sz="0" w:space="0" w:color="auto"/>
            <w:left w:val="none" w:sz="0" w:space="0" w:color="auto"/>
            <w:bottom w:val="none" w:sz="0" w:space="0" w:color="auto"/>
            <w:right w:val="none" w:sz="0" w:space="0" w:color="auto"/>
          </w:divBdr>
        </w:div>
        <w:div w:id="1764522667">
          <w:marLeft w:val="706"/>
          <w:marRight w:val="0"/>
          <w:marTop w:val="134"/>
          <w:marBottom w:val="0"/>
          <w:divBdr>
            <w:top w:val="none" w:sz="0" w:space="0" w:color="auto"/>
            <w:left w:val="none" w:sz="0" w:space="0" w:color="auto"/>
            <w:bottom w:val="none" w:sz="0" w:space="0" w:color="auto"/>
            <w:right w:val="none" w:sz="0" w:space="0" w:color="auto"/>
          </w:divBdr>
        </w:div>
        <w:div w:id="1570727128">
          <w:marLeft w:val="706"/>
          <w:marRight w:val="0"/>
          <w:marTop w:val="134"/>
          <w:marBottom w:val="0"/>
          <w:divBdr>
            <w:top w:val="none" w:sz="0" w:space="0" w:color="auto"/>
            <w:left w:val="none" w:sz="0" w:space="0" w:color="auto"/>
            <w:bottom w:val="none" w:sz="0" w:space="0" w:color="auto"/>
            <w:right w:val="none" w:sz="0" w:space="0" w:color="auto"/>
          </w:divBdr>
        </w:div>
        <w:div w:id="390468265">
          <w:marLeft w:val="706"/>
          <w:marRight w:val="0"/>
          <w:marTop w:val="134"/>
          <w:marBottom w:val="0"/>
          <w:divBdr>
            <w:top w:val="none" w:sz="0" w:space="0" w:color="auto"/>
            <w:left w:val="none" w:sz="0" w:space="0" w:color="auto"/>
            <w:bottom w:val="none" w:sz="0" w:space="0" w:color="auto"/>
            <w:right w:val="none" w:sz="0" w:space="0" w:color="auto"/>
          </w:divBdr>
        </w:div>
        <w:div w:id="792410168">
          <w:marLeft w:val="706"/>
          <w:marRight w:val="0"/>
          <w:marTop w:val="134"/>
          <w:marBottom w:val="0"/>
          <w:divBdr>
            <w:top w:val="none" w:sz="0" w:space="0" w:color="auto"/>
            <w:left w:val="none" w:sz="0" w:space="0" w:color="auto"/>
            <w:bottom w:val="none" w:sz="0" w:space="0" w:color="auto"/>
            <w:right w:val="none" w:sz="0" w:space="0" w:color="auto"/>
          </w:divBdr>
        </w:div>
      </w:divsChild>
    </w:div>
    <w:div w:id="1240989916">
      <w:bodyDiv w:val="1"/>
      <w:marLeft w:val="0"/>
      <w:marRight w:val="0"/>
      <w:marTop w:val="0"/>
      <w:marBottom w:val="0"/>
      <w:divBdr>
        <w:top w:val="none" w:sz="0" w:space="0" w:color="auto"/>
        <w:left w:val="none" w:sz="0" w:space="0" w:color="auto"/>
        <w:bottom w:val="none" w:sz="0" w:space="0" w:color="auto"/>
        <w:right w:val="none" w:sz="0" w:space="0" w:color="auto"/>
      </w:divBdr>
    </w:div>
    <w:div w:id="1310597447">
      <w:bodyDiv w:val="1"/>
      <w:marLeft w:val="0"/>
      <w:marRight w:val="0"/>
      <w:marTop w:val="0"/>
      <w:marBottom w:val="0"/>
      <w:divBdr>
        <w:top w:val="none" w:sz="0" w:space="0" w:color="auto"/>
        <w:left w:val="none" w:sz="0" w:space="0" w:color="auto"/>
        <w:bottom w:val="none" w:sz="0" w:space="0" w:color="auto"/>
        <w:right w:val="none" w:sz="0" w:space="0" w:color="auto"/>
      </w:divBdr>
      <w:divsChild>
        <w:div w:id="933786712">
          <w:marLeft w:val="706"/>
          <w:marRight w:val="0"/>
          <w:marTop w:val="134"/>
          <w:marBottom w:val="0"/>
          <w:divBdr>
            <w:top w:val="none" w:sz="0" w:space="0" w:color="auto"/>
            <w:left w:val="none" w:sz="0" w:space="0" w:color="auto"/>
            <w:bottom w:val="none" w:sz="0" w:space="0" w:color="auto"/>
            <w:right w:val="none" w:sz="0" w:space="0" w:color="auto"/>
          </w:divBdr>
        </w:div>
        <w:div w:id="1326086863">
          <w:marLeft w:val="706"/>
          <w:marRight w:val="0"/>
          <w:marTop w:val="134"/>
          <w:marBottom w:val="0"/>
          <w:divBdr>
            <w:top w:val="none" w:sz="0" w:space="0" w:color="auto"/>
            <w:left w:val="none" w:sz="0" w:space="0" w:color="auto"/>
            <w:bottom w:val="none" w:sz="0" w:space="0" w:color="auto"/>
            <w:right w:val="none" w:sz="0" w:space="0" w:color="auto"/>
          </w:divBdr>
        </w:div>
        <w:div w:id="1720469751">
          <w:marLeft w:val="706"/>
          <w:marRight w:val="0"/>
          <w:marTop w:val="134"/>
          <w:marBottom w:val="0"/>
          <w:divBdr>
            <w:top w:val="none" w:sz="0" w:space="0" w:color="auto"/>
            <w:left w:val="none" w:sz="0" w:space="0" w:color="auto"/>
            <w:bottom w:val="none" w:sz="0" w:space="0" w:color="auto"/>
            <w:right w:val="none" w:sz="0" w:space="0" w:color="auto"/>
          </w:divBdr>
        </w:div>
      </w:divsChild>
    </w:div>
    <w:div w:id="1325818586">
      <w:bodyDiv w:val="1"/>
      <w:marLeft w:val="0"/>
      <w:marRight w:val="0"/>
      <w:marTop w:val="0"/>
      <w:marBottom w:val="0"/>
      <w:divBdr>
        <w:top w:val="none" w:sz="0" w:space="0" w:color="auto"/>
        <w:left w:val="none" w:sz="0" w:space="0" w:color="auto"/>
        <w:bottom w:val="none" w:sz="0" w:space="0" w:color="auto"/>
        <w:right w:val="none" w:sz="0" w:space="0" w:color="auto"/>
      </w:divBdr>
    </w:div>
    <w:div w:id="1330675158">
      <w:bodyDiv w:val="1"/>
      <w:marLeft w:val="0"/>
      <w:marRight w:val="0"/>
      <w:marTop w:val="0"/>
      <w:marBottom w:val="0"/>
      <w:divBdr>
        <w:top w:val="none" w:sz="0" w:space="0" w:color="auto"/>
        <w:left w:val="none" w:sz="0" w:space="0" w:color="auto"/>
        <w:bottom w:val="none" w:sz="0" w:space="0" w:color="auto"/>
        <w:right w:val="none" w:sz="0" w:space="0" w:color="auto"/>
      </w:divBdr>
      <w:divsChild>
        <w:div w:id="1916014304">
          <w:marLeft w:val="1440"/>
          <w:marRight w:val="0"/>
          <w:marTop w:val="115"/>
          <w:marBottom w:val="0"/>
          <w:divBdr>
            <w:top w:val="none" w:sz="0" w:space="0" w:color="auto"/>
            <w:left w:val="none" w:sz="0" w:space="0" w:color="auto"/>
            <w:bottom w:val="none" w:sz="0" w:space="0" w:color="auto"/>
            <w:right w:val="none" w:sz="0" w:space="0" w:color="auto"/>
          </w:divBdr>
        </w:div>
        <w:div w:id="260994221">
          <w:marLeft w:val="1440"/>
          <w:marRight w:val="0"/>
          <w:marTop w:val="115"/>
          <w:marBottom w:val="0"/>
          <w:divBdr>
            <w:top w:val="none" w:sz="0" w:space="0" w:color="auto"/>
            <w:left w:val="none" w:sz="0" w:space="0" w:color="auto"/>
            <w:bottom w:val="none" w:sz="0" w:space="0" w:color="auto"/>
            <w:right w:val="none" w:sz="0" w:space="0" w:color="auto"/>
          </w:divBdr>
        </w:div>
        <w:div w:id="1461218279">
          <w:marLeft w:val="1440"/>
          <w:marRight w:val="0"/>
          <w:marTop w:val="115"/>
          <w:marBottom w:val="0"/>
          <w:divBdr>
            <w:top w:val="none" w:sz="0" w:space="0" w:color="auto"/>
            <w:left w:val="none" w:sz="0" w:space="0" w:color="auto"/>
            <w:bottom w:val="none" w:sz="0" w:space="0" w:color="auto"/>
            <w:right w:val="none" w:sz="0" w:space="0" w:color="auto"/>
          </w:divBdr>
        </w:div>
        <w:div w:id="1400254330">
          <w:marLeft w:val="1440"/>
          <w:marRight w:val="0"/>
          <w:marTop w:val="115"/>
          <w:marBottom w:val="0"/>
          <w:divBdr>
            <w:top w:val="none" w:sz="0" w:space="0" w:color="auto"/>
            <w:left w:val="none" w:sz="0" w:space="0" w:color="auto"/>
            <w:bottom w:val="none" w:sz="0" w:space="0" w:color="auto"/>
            <w:right w:val="none" w:sz="0" w:space="0" w:color="auto"/>
          </w:divBdr>
        </w:div>
        <w:div w:id="1400978152">
          <w:marLeft w:val="1440"/>
          <w:marRight w:val="0"/>
          <w:marTop w:val="115"/>
          <w:marBottom w:val="0"/>
          <w:divBdr>
            <w:top w:val="none" w:sz="0" w:space="0" w:color="auto"/>
            <w:left w:val="none" w:sz="0" w:space="0" w:color="auto"/>
            <w:bottom w:val="none" w:sz="0" w:space="0" w:color="auto"/>
            <w:right w:val="none" w:sz="0" w:space="0" w:color="auto"/>
          </w:divBdr>
        </w:div>
        <w:div w:id="852034215">
          <w:marLeft w:val="1440"/>
          <w:marRight w:val="0"/>
          <w:marTop w:val="115"/>
          <w:marBottom w:val="0"/>
          <w:divBdr>
            <w:top w:val="none" w:sz="0" w:space="0" w:color="auto"/>
            <w:left w:val="none" w:sz="0" w:space="0" w:color="auto"/>
            <w:bottom w:val="none" w:sz="0" w:space="0" w:color="auto"/>
            <w:right w:val="none" w:sz="0" w:space="0" w:color="auto"/>
          </w:divBdr>
        </w:div>
        <w:div w:id="1549877441">
          <w:marLeft w:val="1440"/>
          <w:marRight w:val="0"/>
          <w:marTop w:val="115"/>
          <w:marBottom w:val="0"/>
          <w:divBdr>
            <w:top w:val="none" w:sz="0" w:space="0" w:color="auto"/>
            <w:left w:val="none" w:sz="0" w:space="0" w:color="auto"/>
            <w:bottom w:val="none" w:sz="0" w:space="0" w:color="auto"/>
            <w:right w:val="none" w:sz="0" w:space="0" w:color="auto"/>
          </w:divBdr>
        </w:div>
      </w:divsChild>
    </w:div>
    <w:div w:id="1389065949">
      <w:bodyDiv w:val="1"/>
      <w:marLeft w:val="0"/>
      <w:marRight w:val="0"/>
      <w:marTop w:val="0"/>
      <w:marBottom w:val="0"/>
      <w:divBdr>
        <w:top w:val="none" w:sz="0" w:space="0" w:color="auto"/>
        <w:left w:val="none" w:sz="0" w:space="0" w:color="auto"/>
        <w:bottom w:val="none" w:sz="0" w:space="0" w:color="auto"/>
        <w:right w:val="none" w:sz="0" w:space="0" w:color="auto"/>
      </w:divBdr>
    </w:div>
    <w:div w:id="1408189910">
      <w:bodyDiv w:val="1"/>
      <w:marLeft w:val="0"/>
      <w:marRight w:val="0"/>
      <w:marTop w:val="0"/>
      <w:marBottom w:val="0"/>
      <w:divBdr>
        <w:top w:val="none" w:sz="0" w:space="0" w:color="auto"/>
        <w:left w:val="none" w:sz="0" w:space="0" w:color="auto"/>
        <w:bottom w:val="none" w:sz="0" w:space="0" w:color="auto"/>
        <w:right w:val="none" w:sz="0" w:space="0" w:color="auto"/>
      </w:divBdr>
    </w:div>
    <w:div w:id="1611006959">
      <w:bodyDiv w:val="1"/>
      <w:marLeft w:val="0"/>
      <w:marRight w:val="0"/>
      <w:marTop w:val="0"/>
      <w:marBottom w:val="0"/>
      <w:divBdr>
        <w:top w:val="none" w:sz="0" w:space="0" w:color="auto"/>
        <w:left w:val="none" w:sz="0" w:space="0" w:color="auto"/>
        <w:bottom w:val="none" w:sz="0" w:space="0" w:color="auto"/>
        <w:right w:val="none" w:sz="0" w:space="0" w:color="auto"/>
      </w:divBdr>
    </w:div>
    <w:div w:id="1654338224">
      <w:bodyDiv w:val="1"/>
      <w:marLeft w:val="0"/>
      <w:marRight w:val="0"/>
      <w:marTop w:val="0"/>
      <w:marBottom w:val="0"/>
      <w:divBdr>
        <w:top w:val="none" w:sz="0" w:space="0" w:color="auto"/>
        <w:left w:val="none" w:sz="0" w:space="0" w:color="auto"/>
        <w:bottom w:val="none" w:sz="0" w:space="0" w:color="auto"/>
        <w:right w:val="none" w:sz="0" w:space="0" w:color="auto"/>
      </w:divBdr>
    </w:div>
    <w:div w:id="1715764108">
      <w:bodyDiv w:val="1"/>
      <w:marLeft w:val="0"/>
      <w:marRight w:val="0"/>
      <w:marTop w:val="0"/>
      <w:marBottom w:val="0"/>
      <w:divBdr>
        <w:top w:val="none" w:sz="0" w:space="0" w:color="auto"/>
        <w:left w:val="none" w:sz="0" w:space="0" w:color="auto"/>
        <w:bottom w:val="none" w:sz="0" w:space="0" w:color="auto"/>
        <w:right w:val="none" w:sz="0" w:space="0" w:color="auto"/>
      </w:divBdr>
    </w:div>
    <w:div w:id="1929997750">
      <w:bodyDiv w:val="1"/>
      <w:marLeft w:val="0"/>
      <w:marRight w:val="0"/>
      <w:marTop w:val="0"/>
      <w:marBottom w:val="0"/>
      <w:divBdr>
        <w:top w:val="none" w:sz="0" w:space="0" w:color="auto"/>
        <w:left w:val="none" w:sz="0" w:space="0" w:color="auto"/>
        <w:bottom w:val="none" w:sz="0" w:space="0" w:color="auto"/>
        <w:right w:val="none" w:sz="0" w:space="0" w:color="auto"/>
      </w:divBdr>
      <w:divsChild>
        <w:div w:id="2023698331">
          <w:marLeft w:val="706"/>
          <w:marRight w:val="0"/>
          <w:marTop w:val="134"/>
          <w:marBottom w:val="0"/>
          <w:divBdr>
            <w:top w:val="none" w:sz="0" w:space="0" w:color="auto"/>
            <w:left w:val="none" w:sz="0" w:space="0" w:color="auto"/>
            <w:bottom w:val="none" w:sz="0" w:space="0" w:color="auto"/>
            <w:right w:val="none" w:sz="0" w:space="0" w:color="auto"/>
          </w:divBdr>
        </w:div>
      </w:divsChild>
    </w:div>
    <w:div w:id="2093165387">
      <w:bodyDiv w:val="1"/>
      <w:marLeft w:val="0"/>
      <w:marRight w:val="0"/>
      <w:marTop w:val="0"/>
      <w:marBottom w:val="0"/>
      <w:divBdr>
        <w:top w:val="none" w:sz="0" w:space="0" w:color="auto"/>
        <w:left w:val="none" w:sz="0" w:space="0" w:color="auto"/>
        <w:bottom w:val="none" w:sz="0" w:space="0" w:color="auto"/>
        <w:right w:val="none" w:sz="0" w:space="0" w:color="auto"/>
      </w:divBdr>
    </w:div>
    <w:div w:id="2107579294">
      <w:bodyDiv w:val="1"/>
      <w:marLeft w:val="0"/>
      <w:marRight w:val="0"/>
      <w:marTop w:val="0"/>
      <w:marBottom w:val="0"/>
      <w:divBdr>
        <w:top w:val="none" w:sz="0" w:space="0" w:color="auto"/>
        <w:left w:val="none" w:sz="0" w:space="0" w:color="auto"/>
        <w:bottom w:val="none" w:sz="0" w:space="0" w:color="auto"/>
        <w:right w:val="none" w:sz="0" w:space="0" w:color="auto"/>
      </w:divBdr>
      <w:divsChild>
        <w:div w:id="1760518045">
          <w:marLeft w:val="706"/>
          <w:marRight w:val="0"/>
          <w:marTop w:val="134"/>
          <w:marBottom w:val="0"/>
          <w:divBdr>
            <w:top w:val="none" w:sz="0" w:space="0" w:color="auto"/>
            <w:left w:val="none" w:sz="0" w:space="0" w:color="auto"/>
            <w:bottom w:val="none" w:sz="0" w:space="0" w:color="auto"/>
            <w:right w:val="none" w:sz="0" w:space="0" w:color="auto"/>
          </w:divBdr>
        </w:div>
        <w:div w:id="926307244">
          <w:marLeft w:val="706"/>
          <w:marRight w:val="0"/>
          <w:marTop w:val="134"/>
          <w:marBottom w:val="0"/>
          <w:divBdr>
            <w:top w:val="none" w:sz="0" w:space="0" w:color="auto"/>
            <w:left w:val="none" w:sz="0" w:space="0" w:color="auto"/>
            <w:bottom w:val="none" w:sz="0" w:space="0" w:color="auto"/>
            <w:right w:val="none" w:sz="0" w:space="0" w:color="auto"/>
          </w:divBdr>
        </w:div>
        <w:div w:id="1805079463">
          <w:marLeft w:val="706"/>
          <w:marRight w:val="0"/>
          <w:marTop w:val="134"/>
          <w:marBottom w:val="0"/>
          <w:divBdr>
            <w:top w:val="none" w:sz="0" w:space="0" w:color="auto"/>
            <w:left w:val="none" w:sz="0" w:space="0" w:color="auto"/>
            <w:bottom w:val="none" w:sz="0" w:space="0" w:color="auto"/>
            <w:right w:val="none" w:sz="0" w:space="0" w:color="auto"/>
          </w:divBdr>
        </w:div>
        <w:div w:id="1321885835">
          <w:marLeft w:val="706"/>
          <w:marRight w:val="0"/>
          <w:marTop w:val="134"/>
          <w:marBottom w:val="0"/>
          <w:divBdr>
            <w:top w:val="none" w:sz="0" w:space="0" w:color="auto"/>
            <w:left w:val="none" w:sz="0" w:space="0" w:color="auto"/>
            <w:bottom w:val="none" w:sz="0" w:space="0" w:color="auto"/>
            <w:right w:val="none" w:sz="0" w:space="0" w:color="auto"/>
          </w:divBdr>
        </w:div>
        <w:div w:id="1479489713">
          <w:marLeft w:val="706"/>
          <w:marRight w:val="0"/>
          <w:marTop w:val="134"/>
          <w:marBottom w:val="0"/>
          <w:divBdr>
            <w:top w:val="none" w:sz="0" w:space="0" w:color="auto"/>
            <w:left w:val="none" w:sz="0" w:space="0" w:color="auto"/>
            <w:bottom w:val="none" w:sz="0" w:space="0" w:color="auto"/>
            <w:right w:val="none" w:sz="0" w:space="0" w:color="auto"/>
          </w:divBdr>
        </w:div>
        <w:div w:id="484860524">
          <w:marLeft w:val="706"/>
          <w:marRight w:val="0"/>
          <w:marTop w:val="134"/>
          <w:marBottom w:val="0"/>
          <w:divBdr>
            <w:top w:val="none" w:sz="0" w:space="0" w:color="auto"/>
            <w:left w:val="none" w:sz="0" w:space="0" w:color="auto"/>
            <w:bottom w:val="none" w:sz="0" w:space="0" w:color="auto"/>
            <w:right w:val="none" w:sz="0" w:space="0" w:color="auto"/>
          </w:divBdr>
        </w:div>
        <w:div w:id="1700813981">
          <w:marLeft w:val="706"/>
          <w:marRight w:val="0"/>
          <w:marTop w:val="134"/>
          <w:marBottom w:val="0"/>
          <w:divBdr>
            <w:top w:val="none" w:sz="0" w:space="0" w:color="auto"/>
            <w:left w:val="none" w:sz="0" w:space="0" w:color="auto"/>
            <w:bottom w:val="none" w:sz="0" w:space="0" w:color="auto"/>
            <w:right w:val="none" w:sz="0" w:space="0" w:color="auto"/>
          </w:divBdr>
        </w:div>
        <w:div w:id="1771973018">
          <w:marLeft w:val="70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11</Pages>
  <Words>389</Words>
  <Characters>2220</Characters>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智纹校园通作品设计文档</dc:title>
  <cp:lastPrinted>2015-01-06T04:19:00Z</cp:lastPrinted>
  <dcterms:created xsi:type="dcterms:W3CDTF">2016-04-24T14:01:00Z</dcterms:created>
  <dcterms:modified xsi:type="dcterms:W3CDTF">2020-07-10T01:12:00Z</dcterms:modified>
  <dc:subject>2026年全国大学生物联网设计竞赛</dc:subject>
  <cp:keywords>ESP32-P4, AS608, 指纹识别, OneNET</cp:keywords>
  <dc:creator/>
  <cp:lastModifiedBy/>
</cp:coreProperties>
</file>