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2F0FDB51" w14:textId="6A41721F" w:rsidR="00E143EF" w:rsidRDefault="00E96AD3" w:rsidP="00E143EF">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5AA94460" w14:textId="5963270D" w:rsidR="00E143EF" w:rsidRDefault="00E143EF" w:rsidP="009D130A">
      <w:pPr>
        <w:pStyle w:val="Geenafstand"/>
        <w:numPr>
          <w:ilvl w:val="0"/>
          <w:numId w:val="11"/>
        </w:numPr>
      </w:pPr>
      <w:r>
        <w:t>Lege kolommen</w:t>
      </w:r>
      <w:r w:rsidR="001466AC">
        <w:t xml:space="preserve"> (d.w.z. waar ieder antwoord 0 respondenten heeft)</w:t>
      </w:r>
      <w:r>
        <w:t xml:space="preserve"> kunnen nu verborgen worden. Zie de opties bij het hoofdstuk </w:t>
      </w:r>
      <w:hyperlink w:anchor="_Opmaak" w:history="1">
        <w:r w:rsidRPr="00E143EF">
          <w:rPr>
            <w:rStyle w:val="Hyperlink"/>
          </w:rPr>
          <w:t>Opmaak</w:t>
        </w:r>
      </w:hyperlink>
      <w:r>
        <w:t>.</w:t>
      </w:r>
    </w:p>
    <w:p w14:paraId="1DF07B2B" w14:textId="59B22976" w:rsidR="001466AC" w:rsidRDefault="001466AC" w:rsidP="009D130A">
      <w:pPr>
        <w:pStyle w:val="Geenafstand"/>
        <w:numPr>
          <w:ilvl w:val="0"/>
          <w:numId w:val="11"/>
        </w:numPr>
      </w:pPr>
      <w:r>
        <w:t xml:space="preserve">Het is nu mogelijk om de </w:t>
      </w:r>
      <w:r w:rsidR="008E6356">
        <w:t xml:space="preserve">weergave van significante verschillen te verschuiven naar een andere kolom. </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lastRenderedPageBreak/>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lastRenderedPageBreak/>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08D16893"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r w:rsidR="00DF1FA2">
              <w:t xml:space="preserve"> Hierbij wordt </w:t>
            </w:r>
            <w:r w:rsidR="00780244">
              <w:t>het aantal b</w:t>
            </w:r>
            <w:r w:rsidR="00DF1FA2">
              <w:t>erekend per weergegeven kolom</w:t>
            </w:r>
            <w:r w:rsidR="00564550">
              <w:t>, dus alle antwoordopties bij elkaar opgeteld dienen dit aantal te behalen.</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C095071"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r w:rsidR="00780244">
              <w:t xml:space="preserve"> Hierbij wordt het aantal </w:t>
            </w:r>
            <w:r w:rsidR="00564550">
              <w:t>b</w:t>
            </w:r>
            <w:r w:rsidR="00780244">
              <w:t>erekend per weergegeven cel.</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lastRenderedPageBreak/>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lastRenderedPageBreak/>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‘hover’ die informatie geeft over de opmaak. Hierdoor kan een screenreader lezen wat met de opmaak bedoelt wordt, en voor gebruikers zonder toegankelijkheidsproblemen is dit leesbaar als een tekstballon wanneer er op de cel gewezen wordt met de muis. De tekst die hierbij wordt weergegeven is via deze waarde op te geven.</w:t>
            </w:r>
          </w:p>
        </w:tc>
      </w:tr>
      <w:tr w:rsidR="003753DB" w:rsidRPr="00FD70FF" w14:paraId="32DD8822" w14:textId="77777777" w:rsidTr="00CC4F1B">
        <w:tc>
          <w:tcPr>
            <w:tcW w:w="2689" w:type="dxa"/>
          </w:tcPr>
          <w:p w14:paraId="209B1DA6" w14:textId="272F11D9" w:rsidR="003753DB" w:rsidRDefault="00366911" w:rsidP="008B42D9">
            <w:r w:rsidRPr="00366911">
              <w:t>sign_verbergen_wanneer_afgerond_gelijk</w:t>
            </w:r>
          </w:p>
        </w:tc>
        <w:tc>
          <w:tcPr>
            <w:tcW w:w="1701" w:type="dxa"/>
          </w:tcPr>
          <w:p w14:paraId="79CD3C3F" w14:textId="27205511" w:rsidR="003753DB" w:rsidRDefault="00DA09EB" w:rsidP="008B42D9">
            <w:r>
              <w:t>WAAR / ONWAAR</w:t>
            </w:r>
          </w:p>
        </w:tc>
        <w:tc>
          <w:tcPr>
            <w:tcW w:w="4672" w:type="dxa"/>
          </w:tcPr>
          <w:p w14:paraId="518D4003" w14:textId="743D4B47" w:rsidR="003753DB" w:rsidRPr="00C44EAA" w:rsidRDefault="00DA09EB" w:rsidP="008B42D9">
            <w:r>
              <w:t>Om verwarring te voorkomen bij significante verschillen die door afronding gelijk lijken</w:t>
            </w:r>
            <w:r w:rsidR="003E496B">
              <w:t>, is het mogelijk om deze niet significant weer te geven. Hierbij word</w:t>
            </w:r>
            <w:r w:rsidR="00317C73">
              <w:t>t de afronding binnen R gebruikt, die andere resultaten kan geven dan de afronding binnen Excel.</w:t>
            </w:r>
            <w:r w:rsidR="00FC5CE3">
              <w:t xml:space="preserve"> Zie </w:t>
            </w:r>
            <w:hyperlink w:anchor="_Afronding" w:history="1">
              <w:r w:rsidR="00FC5CE3" w:rsidRPr="00FC5CE3">
                <w:rPr>
                  <w:rStyle w:val="Hyperlink"/>
                </w:rPr>
                <w:t>de paragraaf</w:t>
              </w:r>
            </w:hyperlink>
            <w:r w:rsidR="00FC5CE3">
              <w:t xml:space="preserve"> onderaan dit document.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 xml:space="preserve">De uitvoer in HTML vereist een template waarin de tabellenboeken geplaatst worden. In de </w:t>
            </w:r>
            <w:r>
              <w:lastRenderedPageBreak/>
              <w:t>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lastRenderedPageBreak/>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r w:rsidR="00E75FD3" w:rsidRPr="00FD70FF" w14:paraId="5F1A4E3C" w14:textId="77777777" w:rsidTr="00CC4F1B">
        <w:tc>
          <w:tcPr>
            <w:tcW w:w="2689" w:type="dxa"/>
          </w:tcPr>
          <w:p w14:paraId="161E19FE" w14:textId="56E75757" w:rsidR="00E75FD3" w:rsidRPr="003951FD" w:rsidRDefault="002A37AA" w:rsidP="008B42D9">
            <w:r>
              <w:t>f</w:t>
            </w:r>
            <w:r w:rsidR="00E75FD3">
              <w:t>orceer_berekening</w:t>
            </w:r>
          </w:p>
        </w:tc>
        <w:tc>
          <w:tcPr>
            <w:tcW w:w="1701" w:type="dxa"/>
          </w:tcPr>
          <w:p w14:paraId="1BD7DB13" w14:textId="1C2614B1" w:rsidR="00E75FD3" w:rsidRDefault="00E75FD3" w:rsidP="008B42D9">
            <w:r>
              <w:t>WAAR / ONWAAR</w:t>
            </w:r>
          </w:p>
        </w:tc>
        <w:tc>
          <w:tcPr>
            <w:tcW w:w="4672" w:type="dxa"/>
          </w:tcPr>
          <w:p w14:paraId="42FC2B6A" w14:textId="2F8EF84D" w:rsidR="00E75FD3" w:rsidRDefault="00E75FD3" w:rsidP="008B42D9">
            <w:r>
              <w:t>Als dit ONWAAR is (de standaard), zal een berekening niet opnieuw worden uitgevoerd als er als resultaten voor een configuratie bekend zijn in de submap resultaten_csv. Als dit WAAR is, worden resultaten berekend, ongeacht of er al resultaten bekend zijn.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 xml:space="preserve">Variabelenaam met informatie over de weging van het design. Als deze leeg is wordt er een </w:t>
            </w:r>
            <w:r>
              <w:lastRenderedPageBreak/>
              <w:t>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lastRenderedPageBreak/>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7172B5C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t>
      </w:r>
      <w:r w:rsidR="003358C9">
        <w:lastRenderedPageBreak/>
        <w:t xml:space="preserve">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09189454" w:rsidR="001B2EC4" w:rsidRDefault="001B2EC4" w:rsidP="00331B24">
      <w:pPr>
        <w:pStyle w:val="Geenafstand"/>
      </w:pPr>
    </w:p>
    <w:p w14:paraId="10C4756C" w14:textId="0EFF1124" w:rsidR="00072572" w:rsidRDefault="00AC088E" w:rsidP="00331B24">
      <w:pPr>
        <w:pStyle w:val="Geenafstand"/>
      </w:pPr>
      <w:r>
        <w:rPr>
          <w:noProof/>
        </w:rPr>
        <w:drawing>
          <wp:anchor distT="0" distB="0" distL="114300" distR="114300" simplePos="0" relativeHeight="251658240" behindDoc="0" locked="0" layoutInCell="1" allowOverlap="1" wp14:anchorId="513A771B" wp14:editId="4844367D">
            <wp:simplePos x="0" y="0"/>
            <wp:positionH relativeFrom="margin">
              <wp:posOffset>1703070</wp:posOffset>
            </wp:positionH>
            <wp:positionV relativeFrom="margin">
              <wp:posOffset>1094740</wp:posOffset>
            </wp:positionV>
            <wp:extent cx="3800475" cy="1004570"/>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570"/>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0ADAD362" w:rsidR="004667A3" w:rsidRDefault="004667A3" w:rsidP="00331B24">
      <w:pPr>
        <w:pStyle w:val="Geenafstand"/>
      </w:pPr>
    </w:p>
    <w:p w14:paraId="1C536651" w14:textId="77777777" w:rsidR="00072572" w:rsidRDefault="00072572" w:rsidP="00331B24">
      <w:pPr>
        <w:pStyle w:val="Geenafstand"/>
      </w:pPr>
    </w:p>
    <w:p w14:paraId="5C49955E" w14:textId="1D64D6C0"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588BAE87" w:rsidR="003C0EED" w:rsidRDefault="003C0EED" w:rsidP="00331B24">
      <w:pPr>
        <w:pStyle w:val="Geenafstand"/>
      </w:pPr>
    </w:p>
    <w:p w14:paraId="41D2AF7B" w14:textId="04DC22A3"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39E24860"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171AA7AE"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73945DC4"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veld leeg is worden alle antwoordmogelijkheden weergegeven.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14213E" w14:paraId="4076B197" w14:textId="77777777" w:rsidTr="0007381C">
        <w:tc>
          <w:tcPr>
            <w:tcW w:w="2019" w:type="dxa"/>
          </w:tcPr>
          <w:p w14:paraId="574E8419" w14:textId="3FD5331E" w:rsidR="0014213E" w:rsidRDefault="0014213E" w:rsidP="001C41A5">
            <w:r>
              <w:t>verberg_crossings</w:t>
            </w:r>
          </w:p>
        </w:tc>
        <w:tc>
          <w:tcPr>
            <w:tcW w:w="1824" w:type="dxa"/>
          </w:tcPr>
          <w:p w14:paraId="7A2EA33F" w14:textId="128F07CD" w:rsidR="0014213E" w:rsidRDefault="0014213E" w:rsidP="001C41A5">
            <w:r>
              <w:t>Tekst / leeg</w:t>
            </w:r>
          </w:p>
        </w:tc>
        <w:tc>
          <w:tcPr>
            <w:tcW w:w="0" w:type="auto"/>
          </w:tcPr>
          <w:p w14:paraId="6A39A4DD" w14:textId="35194632" w:rsidR="0014213E" w:rsidRPr="00DE593B" w:rsidRDefault="003C3F1D" w:rsidP="001C41A5">
            <w:r>
              <w:t xml:space="preserve">Het kan wenselijk zijn om de uitsplitsing in crossings uit te zetten bij specifieke variabelen, bijvoorbeeld als er </w:t>
            </w:r>
            <w:r w:rsidR="003B2419">
              <w:t>sprake is van lage aantallen.</w:t>
            </w:r>
            <w:r w:rsidR="00DE593B">
              <w:t xml:space="preserve"> Door in deze kolom iets toe te voegen worden de percentages </w:t>
            </w:r>
            <w:r w:rsidR="004D04FB">
              <w:t xml:space="preserve">niet uitgesplitst. In plaats daarvan wordt het symbool voor missende data weergegeven (zie </w:t>
            </w:r>
            <w:r w:rsidR="004D04FB">
              <w:rPr>
                <w:i/>
                <w:iCs/>
              </w:rPr>
              <w:t>tekst_missende</w:t>
            </w:r>
            <w:r w:rsidR="00125714">
              <w:rPr>
                <w:i/>
                <w:iCs/>
              </w:rPr>
              <w:t xml:space="preserve">_data </w:t>
            </w:r>
            <w:r w:rsidR="00125714">
              <w:t xml:space="preserve">op het tabblad </w:t>
            </w:r>
            <w:r w:rsidR="00125714">
              <w:rPr>
                <w:i/>
                <w:iCs/>
              </w:rPr>
              <w:t>algemeen</w:t>
            </w:r>
            <w:r w:rsidR="00125714">
              <w:t>)</w:t>
            </w:r>
            <w:r w:rsidR="004D04FB">
              <w:t>.</w:t>
            </w:r>
            <w:r w:rsidR="003B2419">
              <w:t xml:space="preserve"> </w:t>
            </w:r>
            <w:r w:rsidR="003B2419">
              <w:rPr>
                <w:b/>
                <w:bCs/>
              </w:rPr>
              <w:t xml:space="preserve">Let op: </w:t>
            </w:r>
            <w:r w:rsidR="00DE593B">
              <w:t xml:space="preserve">filtering op basis van lage aantallen gebeurt in principe via </w:t>
            </w:r>
            <w:r w:rsidR="00DE593B" w:rsidRPr="00DE593B">
              <w:rPr>
                <w:i/>
                <w:iCs/>
              </w:rPr>
              <w:t>min_observaties_per_vraag</w:t>
            </w:r>
            <w:r w:rsidR="00DE593B">
              <w:t xml:space="preserve"> en </w:t>
            </w:r>
            <w:r w:rsidR="00DE593B" w:rsidRPr="00DE593B">
              <w:rPr>
                <w:i/>
                <w:iCs/>
              </w:rPr>
              <w:t>min_observaties_per_</w:t>
            </w:r>
            <w:r w:rsidR="00DE593B" w:rsidRPr="00DE593B">
              <w:rPr>
                <w:i/>
                <w:iCs/>
              </w:rPr>
              <w:t>antwoord</w:t>
            </w:r>
            <w:r w:rsidR="00DE593B">
              <w:rPr>
                <w:i/>
                <w:iCs/>
              </w:rPr>
              <w:t xml:space="preserve"> </w:t>
            </w:r>
            <w:r w:rsidR="00DE593B">
              <w:t xml:space="preserve">in het tabblad </w:t>
            </w:r>
            <w:r w:rsidR="00DE593B">
              <w:rPr>
                <w:i/>
                <w:iCs/>
              </w:rPr>
              <w:t>algemeen</w:t>
            </w:r>
            <w:r w:rsidR="00DE593B" w:rsidRPr="00DE593B">
              <w:t>.</w:t>
            </w:r>
            <w:r w:rsidR="00125714">
              <w:t xml:space="preserve"> Deze optie dient puur ter toevoeging.</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6215091A"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controles op weegfactoren worden niet uitgevoerd</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 xml:space="preserve">Indien deze kolom aanwezig is wordt de hierin aangegeven variabele gebruikt als weegfactor. </w:t>
            </w:r>
            <w:r>
              <w:lastRenderedPageBreak/>
              <w:t>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lastRenderedPageBreak/>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6EB2237F"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r w:rsidR="008778CD">
              <w:t xml:space="preserve"> Daarnaast kunnen de benodigde waardes van andere subsets ook worden weergegeven, middels “[variabelenaam]”, dus bijvoorbeeld “[subregio]” als de tweede subset over de variabele subregio gaat. Let op: “{logo}” kan gebruikt worden voor het invoegen van logo’s op een gewenste plek, zie </w:t>
            </w:r>
            <w:r w:rsidR="002C364A">
              <w:t>hieronder.</w:t>
            </w:r>
            <w:r w:rsidR="009D086D">
              <w:t xml:space="preserve"> Deze wordt bij de Excelversie verwijderd.</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lastRenderedPageBreak/>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3A5D88B3" w:rsidR="00C46AFD" w:rsidRDefault="004639FE" w:rsidP="00E542A5">
            <w:r>
              <w:t>Optionele identifier voor het plaatsen in de digitoegankelijke versie. Deze werkt anders dan Excel, waardoor logo’s op verschillende pl</w:t>
            </w:r>
            <w:r w:rsidR="00845BC3">
              <w:t>ekken</w:t>
            </w:r>
            <w:r>
              <w:t xml:space="preserve">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r w:rsidR="008778CD">
              <w:t xml:space="preserve"> Let op: {logo} kan ook toegevoegd worden in de introtekst, indien gewenst.</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632"/>
        <w:gridCol w:w="1999"/>
        <w:gridCol w:w="5431"/>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geteld 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6A2F4EB0" w:rsidR="00816377" w:rsidRPr="00DD0AF4"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 xml:space="preserve">De reden is </w:t>
            </w:r>
            <w:r w:rsidR="00AA755B">
              <w:lastRenderedPageBreak/>
              <w:t>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r w:rsidR="00DD0AF4">
              <w:t xml:space="preserve">, mits hierbij getest wordt van een ‘lager’ niveau naar een ‘hoger’ niveau, bijvoorbeeld gemeente t.o.v. regio of regio t.o.v. landelijk. Andersom is </w:t>
            </w:r>
            <w:r w:rsidR="00DD0AF4">
              <w:rPr>
                <w:b/>
                <w:bCs/>
              </w:rPr>
              <w:t>niet</w:t>
            </w:r>
            <w:r w:rsidR="00DD0AF4">
              <w:t xml:space="preserve"> mogelijk</w:t>
            </w:r>
          </w:p>
        </w:tc>
      </w:tr>
      <w:tr w:rsidR="00DD0AF4" w14:paraId="234FD674" w14:textId="77777777" w:rsidTr="00C33BD6">
        <w:tc>
          <w:tcPr>
            <w:tcW w:w="0" w:type="auto"/>
          </w:tcPr>
          <w:p w14:paraId="15429C72" w14:textId="66F98514" w:rsidR="00DD0AF4" w:rsidRDefault="00DD0AF4" w:rsidP="002F263B">
            <w:r>
              <w:lastRenderedPageBreak/>
              <w:t>sign_doelkolom</w:t>
            </w:r>
          </w:p>
        </w:tc>
        <w:tc>
          <w:tcPr>
            <w:tcW w:w="0" w:type="auto"/>
          </w:tcPr>
          <w:p w14:paraId="37787065" w14:textId="2AFE1018" w:rsidR="00DD0AF4" w:rsidRDefault="00DD0AF4" w:rsidP="002F263B">
            <w:r>
              <w:t>WAAR / ONWAAR</w:t>
            </w:r>
          </w:p>
        </w:tc>
        <w:tc>
          <w:tcPr>
            <w:tcW w:w="0" w:type="auto"/>
          </w:tcPr>
          <w:p w14:paraId="227CA843" w14:textId="6BEC8675" w:rsidR="00DD0AF4" w:rsidRPr="00421440" w:rsidRDefault="00DD0AF4" w:rsidP="002F263B">
            <w:r>
              <w:t>Indien het wenselijk is om de significantie in de kolom met het ‘hogere’ niveau weer te geven (</w:t>
            </w:r>
            <w:r w:rsidR="00A554AB">
              <w:t>in andere woorden: bij een vergelijking tussen gemeente en regio moet de regiokolom aangemerkt worden als significant), dan kan dat met deze instelling. Hiermee wordt de weergave verschoven naar de doelkolom</w:t>
            </w:r>
            <w:r w:rsidR="00421440">
              <w:t xml:space="preserve">, oftewel de kolom die is aangegeven bij </w:t>
            </w:r>
            <w:r w:rsidR="00421440">
              <w:rPr>
                <w:i/>
                <w:iCs/>
              </w:rPr>
              <w:t>sign_totaal</w:t>
            </w:r>
            <w:r w:rsidR="00421440">
              <w:t>.</w:t>
            </w:r>
          </w:p>
        </w:tc>
      </w:tr>
      <w:tr w:rsidR="00E17DF9" w14:paraId="7F166C13" w14:textId="77777777" w:rsidTr="00C33BD6">
        <w:tc>
          <w:tcPr>
            <w:tcW w:w="0" w:type="auto"/>
          </w:tcPr>
          <w:p w14:paraId="70E6C2BE" w14:textId="2BC5FC5F" w:rsidR="00E17DF9" w:rsidRDefault="00E17DF9" w:rsidP="002F263B">
            <w:r>
              <w:t>kolomnaam</w:t>
            </w:r>
          </w:p>
        </w:tc>
        <w:tc>
          <w:tcPr>
            <w:tcW w:w="0" w:type="auto"/>
          </w:tcPr>
          <w:p w14:paraId="5FC9F971" w14:textId="0F2E6BDC" w:rsidR="00E17DF9" w:rsidRDefault="00E17DF9" w:rsidP="002F263B">
            <w:r>
              <w:t>Tekst / leeg</w:t>
            </w:r>
          </w:p>
        </w:tc>
        <w:tc>
          <w:tcPr>
            <w:tcW w:w="0" w:type="auto"/>
          </w:tcPr>
          <w:p w14:paraId="62735F28" w14:textId="27678019" w:rsidR="00E17DF9" w:rsidRPr="00952DE8" w:rsidRDefault="00E17DF9" w:rsidP="002F263B">
            <w:r>
              <w:t xml:space="preserve">De kolomnamen worden in principe automatisch gegenereerd, maar het kan voorkomen dat er alsnog een aparte kolomnaam gewenst is. Deze kan worden ingesteld door dit veld te vullen met de gewenste </w:t>
            </w:r>
            <w:r w:rsidR="00952DE8">
              <w:t xml:space="preserve">kolomnaam. </w:t>
            </w:r>
            <w:r w:rsidR="00952DE8">
              <w:rPr>
                <w:b/>
                <w:bCs/>
              </w:rPr>
              <w:t>Let op:</w:t>
            </w:r>
            <w:r w:rsidR="00952DE8">
              <w:t xml:space="preserve"> Dit werkt alleen voor totaalkolommen.</w:t>
            </w:r>
          </w:p>
        </w:tc>
      </w:tr>
    </w:tbl>
    <w:p w14:paraId="52D03532" w14:textId="77777777" w:rsidR="00B57A4E" w:rsidRDefault="00B57A4E" w:rsidP="004C2FF5">
      <w:pPr>
        <w:pStyle w:val="Geenafstand"/>
      </w:pPr>
    </w:p>
    <w:p w14:paraId="2FD77293" w14:textId="12990BAA" w:rsidR="00B57A4E" w:rsidRDefault="00B57A4E" w:rsidP="00B57A4E">
      <w:pPr>
        <w:pStyle w:val="Kop2"/>
      </w:pPr>
      <w:bookmarkStart w:id="6" w:name="_Opmaak"/>
      <w:bookmarkEnd w:id="6"/>
      <w:r>
        <w:t>Opmaak</w:t>
      </w:r>
    </w:p>
    <w:p w14:paraId="14612C3D" w14:textId="726D6D02" w:rsidR="00907DA9" w:rsidRPr="00907DA9" w:rsidRDefault="00907DA9" w:rsidP="00907DA9">
      <w:pPr>
        <w:pStyle w:val="Geenafstand"/>
      </w:pPr>
      <w:r>
        <w:t xml:space="preserve">Voor alle waarden in dit tabblad geldt dat ze optioneel zijn. </w:t>
      </w:r>
      <w:r w:rsidR="000A5AB3">
        <w:t>Indien een waarde mist wordt een standaardwaarde aangehouden</w:t>
      </w:r>
      <w:r w:rsidR="003B0EB5">
        <w:t>.</w:t>
      </w:r>
      <w:r w:rsidR="000A5AB3">
        <w:t xml:space="preserve">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r w:rsidR="00A90DD2">
        <w:t xml:space="preserve"> Verder zijn niet alle opties beschikbaar in de digitoegankelijke</w:t>
      </w:r>
      <w:r w:rsidR="003B0EB5">
        <w:t xml:space="preserve"> (HTML)</w:t>
      </w:r>
      <w:r w:rsidR="00A90DD2">
        <w:t xml:space="preserve"> versie. Dit is aangegeven per </w:t>
      </w:r>
      <w:r w:rsidR="002A0782">
        <w:t>optie met haakjes: (E) voor Excel, (H) voor HTML.</w:t>
      </w:r>
    </w:p>
    <w:tbl>
      <w:tblPr>
        <w:tblStyle w:val="Tabelraster"/>
        <w:tblW w:w="0" w:type="auto"/>
        <w:tblLook w:val="04A0" w:firstRow="1" w:lastRow="0" w:firstColumn="1" w:lastColumn="0" w:noHBand="0" w:noVBand="1"/>
      </w:tblPr>
      <w:tblGrid>
        <w:gridCol w:w="3296"/>
        <w:gridCol w:w="2287"/>
        <w:gridCol w:w="3479"/>
      </w:tblGrid>
      <w:tr w:rsidR="002A0224" w14:paraId="1B18F779" w14:textId="77777777" w:rsidTr="00A25348">
        <w:tc>
          <w:tcPr>
            <w:tcW w:w="3296" w:type="dxa"/>
          </w:tcPr>
          <w:p w14:paraId="28F8E0BB" w14:textId="69D690F2" w:rsidR="00C36290" w:rsidRDefault="00C36290" w:rsidP="00B57A4E">
            <w:r>
              <w:t>Variabele</w:t>
            </w:r>
            <w:r w:rsidR="002A0782">
              <w:t xml:space="preserve"> (werking)</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A25348">
        <w:tc>
          <w:tcPr>
            <w:tcW w:w="3296" w:type="dxa"/>
          </w:tcPr>
          <w:p w14:paraId="27DA9C59" w14:textId="025B68B8" w:rsidR="00C36290" w:rsidRDefault="00B56D4E" w:rsidP="00B57A4E">
            <w:r>
              <w:t>(</w:t>
            </w:r>
            <w:r w:rsidR="000245AF">
              <w:t>vraag/</w:t>
            </w:r>
            <w:r>
              <w:t>kop/</w:t>
            </w:r>
            <w:r w:rsidR="002B495E">
              <w:t>titel</w:t>
            </w:r>
            <w:r>
              <w:t>)</w:t>
            </w:r>
            <w:r w:rsidR="002B495E">
              <w:t>_size</w:t>
            </w:r>
            <w:r w:rsidR="002A0782">
              <w:t xml:space="preserve"> (E, H)</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AC088E" w14:paraId="2EACAE49" w14:textId="77777777" w:rsidTr="00A25348">
        <w:tc>
          <w:tcPr>
            <w:tcW w:w="3296" w:type="dxa"/>
          </w:tcPr>
          <w:p w14:paraId="6526A5FD" w14:textId="759FCBB6" w:rsidR="00C36290" w:rsidRDefault="00B56D4E" w:rsidP="00B57A4E">
            <w:r>
              <w:t>(</w:t>
            </w:r>
            <w:r w:rsidR="000245AF">
              <w:t>vraag/</w:t>
            </w:r>
            <w:r>
              <w:t>kop/</w:t>
            </w:r>
            <w:r w:rsidR="00811CA2">
              <w:t>t</w:t>
            </w:r>
            <w:r w:rsidR="00C94F6B">
              <w:t>itel</w:t>
            </w:r>
            <w:r>
              <w:t>)</w:t>
            </w:r>
            <w:r w:rsidR="00811CA2">
              <w:t>_color</w:t>
            </w:r>
            <w:r w:rsidR="002A0782">
              <w:t xml:space="preserve"> (E, H)</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A25348">
        <w:tc>
          <w:tcPr>
            <w:tcW w:w="3296" w:type="dxa"/>
          </w:tcPr>
          <w:p w14:paraId="31A6FC17" w14:textId="37915949" w:rsidR="00C36290" w:rsidRDefault="00E80AF6" w:rsidP="00B57A4E">
            <w:r>
              <w:t>(</w:t>
            </w:r>
            <w:r w:rsidR="000245AF">
              <w:t>vraag/</w:t>
            </w:r>
            <w:r>
              <w:t>kop/</w:t>
            </w:r>
            <w:r w:rsidR="00811CA2">
              <w:t>titel</w:t>
            </w:r>
            <w:r>
              <w:t>)</w:t>
            </w:r>
            <w:r w:rsidR="00811CA2">
              <w:t>_decoration</w:t>
            </w:r>
            <w:r w:rsidR="002A0782">
              <w:t xml:space="preserve"> (E, H)</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AC088E" w14:paraId="29421856" w14:textId="77777777" w:rsidTr="00A25348">
        <w:tc>
          <w:tcPr>
            <w:tcW w:w="3296" w:type="dxa"/>
          </w:tcPr>
          <w:p w14:paraId="3A80A9C6" w14:textId="4DC069EF" w:rsidR="00C36290" w:rsidRDefault="00E80AF6" w:rsidP="00B57A4E">
            <w:r>
              <w:t>(</w:t>
            </w:r>
            <w:r w:rsidR="000245AF">
              <w:t>vraag/</w:t>
            </w:r>
            <w:r>
              <w:t>kop/</w:t>
            </w:r>
            <w:r w:rsidR="00811CA2">
              <w:t>titel</w:t>
            </w:r>
            <w:r>
              <w:t>)</w:t>
            </w:r>
            <w:r w:rsidR="00811CA2">
              <w:t>_fill</w:t>
            </w:r>
            <w:r w:rsidR="002A0782">
              <w:t xml:space="preserve"> (E, H)</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A25348">
        <w:tc>
          <w:tcPr>
            <w:tcW w:w="3296" w:type="dxa"/>
          </w:tcPr>
          <w:p w14:paraId="4E0E44B2" w14:textId="27FA83A9" w:rsidR="00907DA9" w:rsidRDefault="00A10B96" w:rsidP="00B57A4E">
            <w:pPr>
              <w:rPr>
                <w:lang w:val="en-US"/>
              </w:rPr>
            </w:pPr>
            <w:r>
              <w:rPr>
                <w:lang w:val="en-US"/>
              </w:rPr>
              <w:t>f</w:t>
            </w:r>
            <w:r w:rsidR="00907DA9">
              <w:rPr>
                <w:lang w:val="en-US"/>
              </w:rPr>
              <w:t>ont_color</w:t>
            </w:r>
            <w:r w:rsidR="002A0782">
              <w:rPr>
                <w:lang w:val="en-US"/>
              </w:rPr>
              <w:t xml:space="preserve"> </w:t>
            </w:r>
            <w:r w:rsidR="002A0782">
              <w:t>(E, H)</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A25348">
        <w:tc>
          <w:tcPr>
            <w:tcW w:w="3296" w:type="dxa"/>
          </w:tcPr>
          <w:p w14:paraId="67AC73CE" w14:textId="349CF3E5" w:rsidR="00C36290" w:rsidRPr="007C7D3A" w:rsidRDefault="00A66848" w:rsidP="00B57A4E">
            <w:pPr>
              <w:rPr>
                <w:lang w:val="en-US"/>
              </w:rPr>
            </w:pPr>
            <w:r>
              <w:rPr>
                <w:lang w:val="en-US"/>
              </w:rPr>
              <w:t>font_type</w:t>
            </w:r>
            <w:r w:rsidR="002A0782">
              <w:rPr>
                <w:lang w:val="en-US"/>
              </w:rPr>
              <w:t xml:space="preserve"> </w:t>
            </w:r>
            <w:r w:rsidR="002A0782">
              <w:t>(E, H)</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 xml:space="preserve">Dit dient een geldige </w:t>
            </w:r>
            <w:r w:rsidR="00661D47">
              <w:lastRenderedPageBreak/>
              <w:t>naam van een lettertype te zijn. Tip: gebruik de lijst bovenaan in Word als voorbeeld.</w:t>
            </w:r>
          </w:p>
        </w:tc>
      </w:tr>
      <w:tr w:rsidR="002A0224" w:rsidRPr="00A66848" w14:paraId="01F917A5" w14:textId="77777777" w:rsidTr="00A25348">
        <w:tc>
          <w:tcPr>
            <w:tcW w:w="3296" w:type="dxa"/>
          </w:tcPr>
          <w:p w14:paraId="5BAD0AA5" w14:textId="75152705" w:rsidR="00C36290" w:rsidRPr="007C7D3A" w:rsidRDefault="00864C13" w:rsidP="00B57A4E">
            <w:pPr>
              <w:rPr>
                <w:lang w:val="en-US"/>
              </w:rPr>
            </w:pPr>
            <w:r>
              <w:rPr>
                <w:lang w:val="en-US"/>
              </w:rPr>
              <w:lastRenderedPageBreak/>
              <w:t>f</w:t>
            </w:r>
            <w:r w:rsidR="00A66848">
              <w:rPr>
                <w:lang w:val="en-US"/>
              </w:rPr>
              <w:t>ont</w:t>
            </w:r>
            <w:r>
              <w:rPr>
                <w:lang w:val="en-US"/>
              </w:rPr>
              <w:t>_</w:t>
            </w:r>
            <w:r w:rsidR="00A66848">
              <w:rPr>
                <w:lang w:val="en-US"/>
              </w:rPr>
              <w:t>size</w:t>
            </w:r>
            <w:r w:rsidR="002A0782">
              <w:rPr>
                <w:lang w:val="en-US"/>
              </w:rPr>
              <w:t xml:space="preserve"> </w:t>
            </w:r>
            <w:r w:rsidR="002A0782">
              <w:t>(E, H)</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A25348">
        <w:tc>
          <w:tcPr>
            <w:tcW w:w="3296" w:type="dxa"/>
          </w:tcPr>
          <w:p w14:paraId="4C0CB370" w14:textId="4E06EB30" w:rsidR="00C36290" w:rsidRPr="00A66848" w:rsidRDefault="00CD1A81" w:rsidP="00B57A4E">
            <w:r>
              <w:t>rij_hoogte</w:t>
            </w:r>
            <w:r w:rsidR="006927EE">
              <w:t xml:space="preserve"> (E)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A25348">
        <w:tc>
          <w:tcPr>
            <w:tcW w:w="3296" w:type="dxa"/>
          </w:tcPr>
          <w:p w14:paraId="65FCC136" w14:textId="591F1BD1" w:rsidR="00A244B4" w:rsidRDefault="00A244B4" w:rsidP="00B57A4E">
            <w:r>
              <w:t>rij_hoogte_kop</w:t>
            </w:r>
            <w:r w:rsidR="006927EE">
              <w:t xml:space="preserve"> (E)</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A25348">
        <w:tc>
          <w:tcPr>
            <w:tcW w:w="3296" w:type="dxa"/>
          </w:tcPr>
          <w:p w14:paraId="243EE67A" w14:textId="39A581BB" w:rsidR="00C44EAA" w:rsidRDefault="00C44EAA" w:rsidP="00B57A4E">
            <w:r>
              <w:t>kolombreedte_antwoorden</w:t>
            </w:r>
            <w:r w:rsidR="006927EE">
              <w:t xml:space="preserve"> (E)</w:t>
            </w:r>
          </w:p>
        </w:tc>
        <w:tc>
          <w:tcPr>
            <w:tcW w:w="2287" w:type="dxa"/>
          </w:tcPr>
          <w:p w14:paraId="1C1C9257" w14:textId="39D07E4C" w:rsidR="00C44EAA" w:rsidRDefault="00C44EAA" w:rsidP="00B57A4E">
            <w:r>
              <w:t>Getal</w:t>
            </w:r>
          </w:p>
        </w:tc>
        <w:tc>
          <w:tcPr>
            <w:tcW w:w="0" w:type="auto"/>
          </w:tcPr>
          <w:p w14:paraId="0F26DA0B" w14:textId="4897AB97" w:rsidR="00C44EAA" w:rsidRDefault="00C44EAA" w:rsidP="00B57A4E">
            <w:r>
              <w:t>Breedte van de kolom met antwoordteksten in pt.</w:t>
            </w:r>
            <w:r w:rsidR="006927EE">
              <w:t xml:space="preserve"> Let op: enkel functioneel in Excel.</w:t>
            </w:r>
            <w:r w:rsidR="003A6FF9">
              <w:t xml:space="preserve"> Voor de digitoegankelijke versie kan de template aangepast worden, z</w:t>
            </w:r>
            <w:r w:rsidR="006927EE">
              <w:t xml:space="preserve">ie </w:t>
            </w:r>
            <w:hyperlink w:anchor="_Indeling_van_tabellen" w:history="1">
              <w:r w:rsidR="006927EE" w:rsidRPr="003A6FF9">
                <w:rPr>
                  <w:rStyle w:val="Hyperlink"/>
                </w:rPr>
                <w:t>Indeling van tabellen</w:t>
              </w:r>
            </w:hyperlink>
            <w:r w:rsidR="003A6FF9">
              <w:t>.</w:t>
            </w:r>
          </w:p>
        </w:tc>
      </w:tr>
      <w:tr w:rsidR="00D755C7" w:rsidRPr="00A66848" w14:paraId="624C80FC" w14:textId="77777777" w:rsidTr="00A25348">
        <w:tc>
          <w:tcPr>
            <w:tcW w:w="3296" w:type="dxa"/>
          </w:tcPr>
          <w:p w14:paraId="1DEB43C5" w14:textId="6F71CFA0" w:rsidR="00D755C7" w:rsidRDefault="00D755C7" w:rsidP="00B57A4E">
            <w:r>
              <w:t>kolombreedte</w:t>
            </w:r>
            <w:r w:rsidR="0071335C">
              <w:t xml:space="preserve"> </w:t>
            </w:r>
            <w:r w:rsidR="006927EE">
              <w:t>(E)</w:t>
            </w:r>
          </w:p>
        </w:tc>
        <w:tc>
          <w:tcPr>
            <w:tcW w:w="2287" w:type="dxa"/>
          </w:tcPr>
          <w:p w14:paraId="65939AAE" w14:textId="107EB504" w:rsidR="00D755C7" w:rsidRDefault="00D755C7" w:rsidP="00B57A4E">
            <w:r>
              <w:t>Getal</w:t>
            </w:r>
          </w:p>
        </w:tc>
        <w:tc>
          <w:tcPr>
            <w:tcW w:w="0" w:type="auto"/>
          </w:tcPr>
          <w:p w14:paraId="6AA1F54D" w14:textId="73806578" w:rsidR="00D755C7" w:rsidRDefault="00D755C7" w:rsidP="00B57A4E">
            <w:r>
              <w:t>Breedte van de kolommen in pt.</w:t>
            </w:r>
            <w:r w:rsidR="003A6FF9">
              <w:t xml:space="preserve"> Let op: enkel functioneel in Excel. In de digitoegankelijke versie schalen de kolommen automatisch mee met het scherm. (Zie ook </w:t>
            </w:r>
            <w:hyperlink w:anchor="_Indeling_van_tabellen" w:history="1">
              <w:r w:rsidR="003A6FF9" w:rsidRPr="003A6FF9">
                <w:rPr>
                  <w:rStyle w:val="Hyperlink"/>
                </w:rPr>
                <w:t>Indeling van tabellen</w:t>
              </w:r>
            </w:hyperlink>
            <w:r w:rsidR="003A6FF9">
              <w:t>.)</w:t>
            </w:r>
          </w:p>
        </w:tc>
      </w:tr>
      <w:tr w:rsidR="00864C13" w:rsidRPr="00A66848" w14:paraId="38C57A76" w14:textId="77777777" w:rsidTr="00A25348">
        <w:tc>
          <w:tcPr>
            <w:tcW w:w="3296" w:type="dxa"/>
          </w:tcPr>
          <w:p w14:paraId="1186304D" w14:textId="1E4A014A" w:rsidR="00864C13" w:rsidRDefault="00864C13" w:rsidP="00864C13">
            <w:r>
              <w:t>label_max_lengte</w:t>
            </w:r>
            <w:r w:rsidR="00F60CA5">
              <w:t xml:space="preserve"> (E)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A25348">
        <w:tc>
          <w:tcPr>
            <w:tcW w:w="3296" w:type="dxa"/>
          </w:tcPr>
          <w:p w14:paraId="5AE02672" w14:textId="275BA606" w:rsidR="00864C13" w:rsidRDefault="00864C13" w:rsidP="00864C13">
            <w:r>
              <w:t>border_tussen_gegevens</w:t>
            </w:r>
            <w:r w:rsidR="00F60CA5">
              <w:t xml:space="preserve"> (E)</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A25348">
        <w:tc>
          <w:tcPr>
            <w:tcW w:w="3296" w:type="dxa"/>
          </w:tcPr>
          <w:p w14:paraId="71586B38" w14:textId="21400493" w:rsidR="00864C13" w:rsidRDefault="00864C13" w:rsidP="00864C13">
            <w:r>
              <w:t>rijen_afwisselend_kleuren</w:t>
            </w:r>
            <w:r w:rsidR="001A5CB1">
              <w:t xml:space="preserve"> (E, H)</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A25348">
        <w:tc>
          <w:tcPr>
            <w:tcW w:w="3296" w:type="dxa"/>
          </w:tcPr>
          <w:p w14:paraId="77F5FBF1" w14:textId="7B204291" w:rsidR="00864C13" w:rsidRDefault="00864C13" w:rsidP="00864C13">
            <w:r>
              <w:t>kolommen_afwisselend_kleuren</w:t>
            </w:r>
            <w:r w:rsidR="001A5CB1">
              <w:t xml:space="preserve"> (E, H)</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A25348">
        <w:tc>
          <w:tcPr>
            <w:tcW w:w="3296" w:type="dxa"/>
          </w:tcPr>
          <w:p w14:paraId="0F2721BA" w14:textId="1FA6B627" w:rsidR="00864C13" w:rsidRDefault="00864C13" w:rsidP="00864C13">
            <w:r>
              <w:t>kolommen_crossings_kleuren</w:t>
            </w:r>
            <w:r w:rsidR="001A5CB1">
              <w:t>(E, H)</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xml:space="preserve">. Dit betekent dat iedere crossing en iedere totaalkolom een afwisselende kleur </w:t>
            </w:r>
            <w:r>
              <w:lastRenderedPageBreak/>
              <w:t>krijgt, waardoor het verschil goed zichtbaar is.</w:t>
            </w:r>
          </w:p>
        </w:tc>
      </w:tr>
      <w:tr w:rsidR="00864C13" w:rsidRPr="00A66848" w14:paraId="1E7FE53F" w14:textId="77777777" w:rsidTr="00A25348">
        <w:tc>
          <w:tcPr>
            <w:tcW w:w="3296" w:type="dxa"/>
          </w:tcPr>
          <w:p w14:paraId="7FF663E0" w14:textId="6ECEB6AC" w:rsidR="00864C13" w:rsidRDefault="00864C13" w:rsidP="00864C13">
            <w:r>
              <w:lastRenderedPageBreak/>
              <w:t>header_stijl</w:t>
            </w:r>
            <w:r w:rsidR="001A5CB1">
              <w:t xml:space="preserve"> (E, H)</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A25348">
        <w:tc>
          <w:tcPr>
            <w:tcW w:w="3296" w:type="dxa"/>
          </w:tcPr>
          <w:p w14:paraId="323D0169" w14:textId="1F82CEBD" w:rsidR="00864C13" w:rsidRDefault="00864C13" w:rsidP="00864C13">
            <w:r>
              <w:t>header_template</w:t>
            </w:r>
            <w:r w:rsidR="001A5CB1">
              <w:t xml:space="preserve"> (E, H)</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A25348">
        <w:tc>
          <w:tcPr>
            <w:tcW w:w="3296" w:type="dxa"/>
          </w:tcPr>
          <w:p w14:paraId="33106165" w14:textId="10F98634" w:rsidR="00864C13" w:rsidRDefault="00864C13" w:rsidP="00864C13">
            <w:r>
              <w:t>crossing_headers_kleiner</w:t>
            </w:r>
            <w:r w:rsidR="001A5CB1">
              <w:t xml:space="preserve"> (E)</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r w:rsidR="00203269" w:rsidRPr="00A66848" w14:paraId="32EF1FC2" w14:textId="77777777" w:rsidTr="00A25348">
        <w:tc>
          <w:tcPr>
            <w:tcW w:w="3296" w:type="dxa"/>
          </w:tcPr>
          <w:p w14:paraId="18FD5620" w14:textId="159DAEBD" w:rsidR="00203269" w:rsidRDefault="00203269" w:rsidP="00864C13">
            <w:r>
              <w:t>naam_tabellenboek</w:t>
            </w:r>
            <w:r w:rsidR="001A5CB1">
              <w:t xml:space="preserve"> (E, H)</w:t>
            </w:r>
          </w:p>
        </w:tc>
        <w:tc>
          <w:tcPr>
            <w:tcW w:w="2287" w:type="dxa"/>
          </w:tcPr>
          <w:p w14:paraId="49DDDA3F" w14:textId="16628A3F" w:rsidR="00203269" w:rsidRDefault="00203269" w:rsidP="00864C13">
            <w:r>
              <w:t>Tekst</w:t>
            </w:r>
          </w:p>
        </w:tc>
        <w:tc>
          <w:tcPr>
            <w:tcW w:w="0" w:type="auto"/>
          </w:tcPr>
          <w:p w14:paraId="5F0A8DCF" w14:textId="46623122" w:rsidR="00203269" w:rsidRPr="001F4D7C"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r w:rsidR="001F4D7C">
              <w:t xml:space="preserve"> </w:t>
            </w:r>
            <w:r w:rsidR="001F4D7C">
              <w:rPr>
                <w:b/>
                <w:bCs/>
              </w:rPr>
              <w:t xml:space="preserve">Let op: </w:t>
            </w:r>
            <w:r w:rsidR="001F4D7C">
              <w:t>de waarde ‘[naam]’ wordt hier niet automatisch vervangen, aangezien er geen naam is.</w:t>
            </w:r>
          </w:p>
        </w:tc>
      </w:tr>
      <w:tr w:rsidR="00F100FD" w:rsidRPr="00A66848" w14:paraId="5E443FAE" w14:textId="77777777" w:rsidTr="00A25348">
        <w:tc>
          <w:tcPr>
            <w:tcW w:w="3296" w:type="dxa"/>
          </w:tcPr>
          <w:p w14:paraId="24A8DBFF" w14:textId="448857BB" w:rsidR="00F100FD" w:rsidRDefault="00FF600B" w:rsidP="00864C13">
            <w:r>
              <w:t>v</w:t>
            </w:r>
            <w:r w:rsidR="00F100FD">
              <w:t>erberg_lege_kolommen</w:t>
            </w:r>
            <w:r w:rsidR="00A25348">
              <w:t>_crossing</w:t>
            </w:r>
            <w:r w:rsidR="001A5CB1">
              <w:t xml:space="preserve"> (E, H)</w:t>
            </w:r>
          </w:p>
        </w:tc>
        <w:tc>
          <w:tcPr>
            <w:tcW w:w="2287" w:type="dxa"/>
          </w:tcPr>
          <w:p w14:paraId="7D0C8F10" w14:textId="481E71C7" w:rsidR="00F100FD" w:rsidRDefault="00FF600B" w:rsidP="00864C13">
            <w:r>
              <w:t>WAAR / ONWAAR</w:t>
            </w:r>
          </w:p>
        </w:tc>
        <w:tc>
          <w:tcPr>
            <w:tcW w:w="0" w:type="auto"/>
          </w:tcPr>
          <w:p w14:paraId="65D95950" w14:textId="29F4105E" w:rsidR="00F100FD" w:rsidRPr="00A25348" w:rsidRDefault="00FF600B" w:rsidP="00864C13">
            <w:r>
              <w:t>Het is mogelijk om lege kolommen (d.w.z. met 0 respondenten</w:t>
            </w:r>
            <w:r w:rsidR="00663D32">
              <w:t xml:space="preserve"> bij </w:t>
            </w:r>
            <w:r w:rsidR="00663D32">
              <w:rPr>
                <w:b/>
                <w:bCs/>
              </w:rPr>
              <w:t>alle</w:t>
            </w:r>
            <w:r w:rsidR="00663D32">
              <w:t xml:space="preserve"> variabelen</w:t>
            </w:r>
            <w:r>
              <w:t>) te verbergen. Hiermee wordt alleen de weergave van het tabellenboek aangepast, de berekening verloopt hetzelfde.</w:t>
            </w:r>
            <w:r w:rsidR="00A25348">
              <w:t xml:space="preserve"> Deze optie verbergt lege kolommen </w:t>
            </w:r>
            <w:r w:rsidR="00A25348">
              <w:rPr>
                <w:b/>
                <w:bCs/>
              </w:rPr>
              <w:t>binnen</w:t>
            </w:r>
            <w:r w:rsidR="00A25348">
              <w:t xml:space="preserve"> een crossing.</w:t>
            </w:r>
          </w:p>
        </w:tc>
      </w:tr>
      <w:tr w:rsidR="00A25348" w:rsidRPr="00A66848" w14:paraId="7DE68F34" w14:textId="77777777" w:rsidTr="00A25348">
        <w:tc>
          <w:tcPr>
            <w:tcW w:w="3296" w:type="dxa"/>
          </w:tcPr>
          <w:p w14:paraId="19D22BD4" w14:textId="6B170795" w:rsidR="00A25348" w:rsidRDefault="00A25348" w:rsidP="00A25348">
            <w:r>
              <w:t>verberg_lege_kolommen_crossing</w:t>
            </w:r>
            <w:r w:rsidR="001A5CB1">
              <w:t xml:space="preserve"> (E, H)</w:t>
            </w:r>
          </w:p>
        </w:tc>
        <w:tc>
          <w:tcPr>
            <w:tcW w:w="2287" w:type="dxa"/>
          </w:tcPr>
          <w:p w14:paraId="2EE82D26" w14:textId="3B31E3BF" w:rsidR="00A25348" w:rsidRDefault="00A25348" w:rsidP="00A25348">
            <w:r>
              <w:t>WAAR / ONWAAR</w:t>
            </w:r>
          </w:p>
        </w:tc>
        <w:tc>
          <w:tcPr>
            <w:tcW w:w="0" w:type="auto"/>
          </w:tcPr>
          <w:p w14:paraId="1C18C913" w14:textId="3CCBBB71" w:rsidR="00A25348" w:rsidRPr="00A25348" w:rsidRDefault="00A25348" w:rsidP="00A25348">
            <w:r>
              <w:t xml:space="preserve">Het is mogelijk om lege kolommen (d.w.z. met 0 respondenten bij </w:t>
            </w:r>
            <w:r>
              <w:rPr>
                <w:b/>
                <w:bCs/>
              </w:rPr>
              <w:t>alle</w:t>
            </w:r>
            <w:r>
              <w:t xml:space="preserve"> variabelen) te verbergen. Hiermee wordt alleen de weergave van het tabellenboek aangepast, de berekening verloopt hetzelfde. Deze optie verbergt lege kolommen </w:t>
            </w:r>
            <w:r>
              <w:rPr>
                <w:b/>
                <w:bCs/>
              </w:rPr>
              <w:lastRenderedPageBreak/>
              <w:t>buiten</w:t>
            </w:r>
            <w:r>
              <w:t xml:space="preserve"> een crossing, d.w.z. totaalkolommen.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7" w:name="_Digitoegankelijke_versie"/>
      <w:bookmarkEnd w:id="7"/>
      <w:r>
        <w:t>Digitoegankelijke versie</w:t>
      </w:r>
    </w:p>
    <w:p w14:paraId="6B899A74" w14:textId="4CF37CE1"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hyperlink r:id="rId12" w:history="1">
        <w:r w:rsidRPr="002A0523">
          <w:rPr>
            <w:rStyle w:val="Hyperlink"/>
          </w:rPr>
          <w:t>https://digitoegankelijk.nl/aan-de-slag/tips/kantoorbestanden</w:t>
        </w:r>
      </w:hyperlink>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lastRenderedPageBreak/>
        <w:t>Opmaak</w:t>
      </w:r>
    </w:p>
    <w:p w14:paraId="590B2FCA" w14:textId="424F67EE"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de opmaak zoveel mogelijk gelijk te houden tussen de Excelversie en de digitoegankelijke versie.</w:t>
      </w:r>
      <w:r w:rsidR="00743644">
        <w:t xml:space="preserve"> </w:t>
      </w:r>
      <w:r w:rsidR="009A2F04">
        <w:t xml:space="preserve">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1AA5DDAE" w14:textId="77777777" w:rsidR="00387576" w:rsidRDefault="00387576" w:rsidP="00307473">
      <w:pPr>
        <w:pStyle w:val="Geenafstand"/>
      </w:pPr>
    </w:p>
    <w:p w14:paraId="00CA7929" w14:textId="2FE1A82E" w:rsidR="00387576" w:rsidRDefault="00387576" w:rsidP="00387576">
      <w:pPr>
        <w:pStyle w:val="Kop3"/>
      </w:pPr>
      <w:bookmarkStart w:id="8" w:name="_Indeling_van_tabellen"/>
      <w:bookmarkEnd w:id="8"/>
      <w:r>
        <w:t>Indeling van tabellen</w:t>
      </w:r>
    </w:p>
    <w:p w14:paraId="3A53F277" w14:textId="53926E37" w:rsidR="006421DA" w:rsidRDefault="00B05D29" w:rsidP="00387576">
      <w:r>
        <w:t xml:space="preserve">Niet alle elementen zijn één-op-één gelijk te trekken tussen HTML en Excel. Een </w:t>
      </w:r>
      <w:r w:rsidR="00E40D0A">
        <w:t>belangrijk onderdeel hiervan is de weergave van tabellen. Binnen Excel gaat dit in punten (zoals gebruikt in lettergrootte, niet in pixels)</w:t>
      </w:r>
      <w:r w:rsidR="00291EBD">
        <w:t xml:space="preserve"> en vaste afmetingen</w:t>
      </w:r>
      <w:r w:rsidR="00E40D0A">
        <w:t xml:space="preserve">, binnen HTML in pixels of percentages. </w:t>
      </w:r>
      <w:r w:rsidR="00650CDF">
        <w:t xml:space="preserve">Daarnaast is HTML schaalbaar, in tegenstelling tot Excel, waardoor de afmetingen anders gedefinieerd moeten worden. </w:t>
      </w:r>
      <w:r w:rsidR="009C3D19">
        <w:t xml:space="preserve">De afmetingen zijn in de template ingesteld op een gelijkwaardige verdeling </w:t>
      </w:r>
      <w:r w:rsidR="006421DA">
        <w:t>over het scherm, met uitzondering van de eerste kolom, waarin de antwoordtekst staat. Dit gebeurt met de volgende CSS:</w:t>
      </w:r>
    </w:p>
    <w:p w14:paraId="6CA7E059" w14:textId="77777777" w:rsidR="006421DA" w:rsidRPr="00AC088E" w:rsidRDefault="006421DA" w:rsidP="006421DA">
      <w:r w:rsidRPr="00CA0161">
        <w:t xml:space="preserve">            </w:t>
      </w:r>
      <w:r w:rsidRPr="00AC088E">
        <w:t>table {</w:t>
      </w:r>
    </w:p>
    <w:p w14:paraId="7F56A36D" w14:textId="77777777" w:rsidR="006421DA" w:rsidRPr="00AC088E" w:rsidRDefault="006421DA" w:rsidP="006421DA">
      <w:r w:rsidRPr="00AC088E">
        <w:t xml:space="preserve">                width: 100%;</w:t>
      </w:r>
    </w:p>
    <w:p w14:paraId="39C8786C" w14:textId="77777777" w:rsidR="006421DA" w:rsidRPr="00AC088E" w:rsidRDefault="006421DA" w:rsidP="006421DA">
      <w:r w:rsidRPr="00AC088E">
        <w:t xml:space="preserve">                border-collapse: collapse;</w:t>
      </w:r>
    </w:p>
    <w:p w14:paraId="5AC08965" w14:textId="77777777" w:rsidR="006421DA" w:rsidRPr="006421DA" w:rsidRDefault="006421DA" w:rsidP="006421DA">
      <w:pPr>
        <w:rPr>
          <w:lang w:val="en-US"/>
        </w:rPr>
      </w:pPr>
      <w:r w:rsidRPr="00AC088E">
        <w:t xml:space="preserve">                </w:t>
      </w:r>
      <w:r w:rsidRPr="006421DA">
        <w:rPr>
          <w:lang w:val="en-US"/>
        </w:rPr>
        <w:t>table-layout: fixed;</w:t>
      </w:r>
    </w:p>
    <w:p w14:paraId="2763D071" w14:textId="77777777" w:rsidR="006421DA" w:rsidRPr="006421DA" w:rsidRDefault="006421DA" w:rsidP="006421DA">
      <w:pPr>
        <w:rPr>
          <w:lang w:val="en-US"/>
        </w:rPr>
      </w:pPr>
      <w:r w:rsidRPr="006421DA">
        <w:rPr>
          <w:lang w:val="en-US"/>
        </w:rPr>
        <w:t xml:space="preserve">            }</w:t>
      </w:r>
    </w:p>
    <w:p w14:paraId="3B405658" w14:textId="77777777" w:rsidR="006421DA" w:rsidRPr="006421DA" w:rsidRDefault="006421DA" w:rsidP="006421DA">
      <w:pPr>
        <w:rPr>
          <w:lang w:val="en-US"/>
        </w:rPr>
      </w:pPr>
    </w:p>
    <w:p w14:paraId="2E3D38E6" w14:textId="77777777" w:rsidR="006421DA" w:rsidRPr="006421DA" w:rsidRDefault="006421DA" w:rsidP="006421DA">
      <w:pPr>
        <w:rPr>
          <w:lang w:val="en-US"/>
        </w:rPr>
      </w:pPr>
      <w:r w:rsidRPr="006421DA">
        <w:rPr>
          <w:lang w:val="en-US"/>
        </w:rPr>
        <w:t xml:space="preserve">            colgroup:first-of-type col:first-of-type {</w:t>
      </w:r>
    </w:p>
    <w:p w14:paraId="7DBC9B9A" w14:textId="77777777" w:rsidR="006421DA" w:rsidRDefault="006421DA" w:rsidP="006421DA">
      <w:r w:rsidRPr="006421DA">
        <w:rPr>
          <w:lang w:val="en-US"/>
        </w:rPr>
        <w:t xml:space="preserve">                </w:t>
      </w:r>
      <w:r>
        <w:t>width: 15%;</w:t>
      </w:r>
    </w:p>
    <w:p w14:paraId="5332E235" w14:textId="47AA7129" w:rsidR="006421DA" w:rsidRPr="00387576" w:rsidRDefault="006421DA" w:rsidP="006421DA">
      <w:r>
        <w:t xml:space="preserve">            }</w:t>
      </w:r>
    </w:p>
    <w:p w14:paraId="4A959E10" w14:textId="2F5AB897" w:rsidR="006421DA" w:rsidRPr="00885D43" w:rsidRDefault="002E7596" w:rsidP="00307473">
      <w:pPr>
        <w:pStyle w:val="Geenafstand"/>
      </w:pPr>
      <w:r>
        <w:t>D</w:t>
      </w:r>
      <w:r w:rsidR="00347C56">
        <w:t>e eerste kolom</w:t>
      </w:r>
      <w:r>
        <w:t xml:space="preserve"> wordt in het tweede blokje</w:t>
      </w:r>
      <w:r w:rsidR="00347C56">
        <w:t xml:space="preserve"> groter gemaakt</w:t>
      </w:r>
      <w:r w:rsidR="0093054C">
        <w:t xml:space="preserve"> (</w:t>
      </w:r>
      <w:r w:rsidR="0093054C">
        <w:rPr>
          <w:i/>
          <w:iCs/>
        </w:rPr>
        <w:t>width: 15%</w:t>
      </w:r>
      <w:r w:rsidR="0093054C">
        <w:t>)</w:t>
      </w:r>
      <w:r w:rsidR="00347C56">
        <w:t>, waardoor</w:t>
      </w:r>
      <w:r w:rsidR="0093054C">
        <w:t xml:space="preserve"> alleen deze kolom breder is</w:t>
      </w:r>
      <w:r w:rsidR="00CA0161">
        <w:t xml:space="preserve"> en de overige kolommen evenredig verdeeld worden over het restant van het scherm</w:t>
      </w:r>
      <w:r w:rsidR="0093054C">
        <w:t>. Het aanpassen van deze breedte kan alleen in CSS, door de template aan te passen.</w:t>
      </w:r>
      <w:r w:rsidR="00724B87">
        <w:t xml:space="preserve"> </w:t>
      </w:r>
      <w:r w:rsidR="00B33F44">
        <w:t>Hierbij is het aanpassen van dit percentage (</w:t>
      </w:r>
      <w:r w:rsidR="00B33F44">
        <w:rPr>
          <w:b/>
          <w:bCs/>
        </w:rPr>
        <w:t>let op:</w:t>
      </w:r>
      <w:r w:rsidR="00B33F44">
        <w:t xml:space="preserve"> alleen de 15% dient aangepast worden) in de praktijk afdoende.</w:t>
      </w:r>
      <w:r w:rsidR="0093054C">
        <w:t xml:space="preserve"> De waardes</w:t>
      </w:r>
      <w:r w:rsidR="00392422">
        <w:t xml:space="preserve"> </w:t>
      </w:r>
      <w:r w:rsidR="00392422">
        <w:rPr>
          <w:i/>
          <w:iCs/>
        </w:rPr>
        <w:t>kolombreedte</w:t>
      </w:r>
      <w:r w:rsidR="00392422">
        <w:t xml:space="preserve"> en </w:t>
      </w:r>
      <w:r w:rsidR="00392422">
        <w:rPr>
          <w:i/>
          <w:iCs/>
        </w:rPr>
        <w:t>kolombreedte_antwoorden</w:t>
      </w:r>
      <w:r w:rsidR="00392422">
        <w:t xml:space="preserve"> in de configuratie doen niks in de HTML-weergave.</w:t>
      </w:r>
      <w:r w:rsidR="0093054C">
        <w:t xml:space="preserve"> </w:t>
      </w:r>
      <w:r w:rsidR="00347C56">
        <w:t xml:space="preserve"> </w:t>
      </w:r>
    </w:p>
    <w:p w14:paraId="1BB8575E" w14:textId="77777777" w:rsidR="006421DA" w:rsidRDefault="006421DA"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lastRenderedPageBreak/>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52ED17C5"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137BC1">
              <w:rPr>
                <w:i/>
                <w:iCs/>
              </w:rPr>
              <w:t xml:space="preserve"> </w:t>
            </w:r>
            <w:r w:rsidR="00137BC1">
              <w:t xml:space="preserve">en een </w:t>
            </w:r>
            <w:r w:rsidR="00B06D2D">
              <w:t xml:space="preserve">extra element </w:t>
            </w:r>
            <w:r w:rsidR="00B06D2D">
              <w:rPr>
                <w:i/>
                <w:iCs/>
              </w:rPr>
              <w:t>title</w:t>
            </w:r>
            <w:r w:rsidR="00A23485">
              <w:t xml:space="preserve">, gevuld met de tekst in </w:t>
            </w:r>
            <w:r w:rsidR="00A23485">
              <w:rPr>
                <w:i/>
                <w:iCs/>
              </w:rPr>
              <w:t>sign_hovertekst</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bookmarkStart w:id="9" w:name="_Afronding"/>
      <w:bookmarkEnd w:id="9"/>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16EA"/>
    <w:rsid w:val="00125714"/>
    <w:rsid w:val="001263D9"/>
    <w:rsid w:val="00127786"/>
    <w:rsid w:val="00127937"/>
    <w:rsid w:val="0013233E"/>
    <w:rsid w:val="00132A04"/>
    <w:rsid w:val="00137BC1"/>
    <w:rsid w:val="001410AD"/>
    <w:rsid w:val="0014213E"/>
    <w:rsid w:val="00142DA0"/>
    <w:rsid w:val="00144109"/>
    <w:rsid w:val="0014509A"/>
    <w:rsid w:val="00145705"/>
    <w:rsid w:val="001466AC"/>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A5CB1"/>
    <w:rsid w:val="001B2EC4"/>
    <w:rsid w:val="001B4AD0"/>
    <w:rsid w:val="001B609A"/>
    <w:rsid w:val="001C205E"/>
    <w:rsid w:val="001C2077"/>
    <w:rsid w:val="001C41A5"/>
    <w:rsid w:val="001C4C50"/>
    <w:rsid w:val="001D4F7A"/>
    <w:rsid w:val="001D6935"/>
    <w:rsid w:val="001F410C"/>
    <w:rsid w:val="001F4D7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91EBD"/>
    <w:rsid w:val="002A0224"/>
    <w:rsid w:val="002A0523"/>
    <w:rsid w:val="002A0782"/>
    <w:rsid w:val="002A1826"/>
    <w:rsid w:val="002A275D"/>
    <w:rsid w:val="002A37AA"/>
    <w:rsid w:val="002B11A6"/>
    <w:rsid w:val="002B495E"/>
    <w:rsid w:val="002B6BFE"/>
    <w:rsid w:val="002B6C78"/>
    <w:rsid w:val="002B6E5D"/>
    <w:rsid w:val="002C364A"/>
    <w:rsid w:val="002D0ADD"/>
    <w:rsid w:val="002D4B2F"/>
    <w:rsid w:val="002D5CA7"/>
    <w:rsid w:val="002E0819"/>
    <w:rsid w:val="002E1EFF"/>
    <w:rsid w:val="002E2856"/>
    <w:rsid w:val="002E3128"/>
    <w:rsid w:val="002E4BF5"/>
    <w:rsid w:val="002E7596"/>
    <w:rsid w:val="002F263B"/>
    <w:rsid w:val="003033B8"/>
    <w:rsid w:val="00303AB8"/>
    <w:rsid w:val="00303B37"/>
    <w:rsid w:val="00304CAB"/>
    <w:rsid w:val="003054FE"/>
    <w:rsid w:val="003065C4"/>
    <w:rsid w:val="00307473"/>
    <w:rsid w:val="00316E46"/>
    <w:rsid w:val="00317C73"/>
    <w:rsid w:val="0033169B"/>
    <w:rsid w:val="00331B24"/>
    <w:rsid w:val="0033543E"/>
    <w:rsid w:val="003358C9"/>
    <w:rsid w:val="003408EE"/>
    <w:rsid w:val="00342C33"/>
    <w:rsid w:val="00342F0F"/>
    <w:rsid w:val="00347C56"/>
    <w:rsid w:val="0036061E"/>
    <w:rsid w:val="00363656"/>
    <w:rsid w:val="00363BCB"/>
    <w:rsid w:val="003667EE"/>
    <w:rsid w:val="00366911"/>
    <w:rsid w:val="0037133C"/>
    <w:rsid w:val="003753DB"/>
    <w:rsid w:val="003754DC"/>
    <w:rsid w:val="00376F54"/>
    <w:rsid w:val="00387576"/>
    <w:rsid w:val="003878AA"/>
    <w:rsid w:val="00390857"/>
    <w:rsid w:val="00392422"/>
    <w:rsid w:val="003951FD"/>
    <w:rsid w:val="003A0D34"/>
    <w:rsid w:val="003A29DB"/>
    <w:rsid w:val="003A31C5"/>
    <w:rsid w:val="003A3A47"/>
    <w:rsid w:val="003A4541"/>
    <w:rsid w:val="003A6478"/>
    <w:rsid w:val="003A6FF9"/>
    <w:rsid w:val="003B0EB5"/>
    <w:rsid w:val="003B2419"/>
    <w:rsid w:val="003B4FBE"/>
    <w:rsid w:val="003B6066"/>
    <w:rsid w:val="003C0EED"/>
    <w:rsid w:val="003C3F1D"/>
    <w:rsid w:val="003C45F4"/>
    <w:rsid w:val="003D0DFF"/>
    <w:rsid w:val="003D1201"/>
    <w:rsid w:val="003D4973"/>
    <w:rsid w:val="003E496B"/>
    <w:rsid w:val="003E74D8"/>
    <w:rsid w:val="003F435C"/>
    <w:rsid w:val="003F7DD5"/>
    <w:rsid w:val="00402624"/>
    <w:rsid w:val="00403E60"/>
    <w:rsid w:val="0041294C"/>
    <w:rsid w:val="0041395E"/>
    <w:rsid w:val="0041616B"/>
    <w:rsid w:val="00416D75"/>
    <w:rsid w:val="00421440"/>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C781D"/>
    <w:rsid w:val="004D04FB"/>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64550"/>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5A49"/>
    <w:rsid w:val="00636DF0"/>
    <w:rsid w:val="00637493"/>
    <w:rsid w:val="006377A4"/>
    <w:rsid w:val="006416A4"/>
    <w:rsid w:val="006421DA"/>
    <w:rsid w:val="0064248B"/>
    <w:rsid w:val="00642A70"/>
    <w:rsid w:val="00642A95"/>
    <w:rsid w:val="00644855"/>
    <w:rsid w:val="00650CDF"/>
    <w:rsid w:val="0065111B"/>
    <w:rsid w:val="0065167F"/>
    <w:rsid w:val="00654ED9"/>
    <w:rsid w:val="006566E7"/>
    <w:rsid w:val="00661A34"/>
    <w:rsid w:val="00661D47"/>
    <w:rsid w:val="00663D32"/>
    <w:rsid w:val="00666858"/>
    <w:rsid w:val="00667BE6"/>
    <w:rsid w:val="00667F59"/>
    <w:rsid w:val="00674527"/>
    <w:rsid w:val="006752F6"/>
    <w:rsid w:val="00677B84"/>
    <w:rsid w:val="00682F33"/>
    <w:rsid w:val="006844B3"/>
    <w:rsid w:val="0068460B"/>
    <w:rsid w:val="00685557"/>
    <w:rsid w:val="006927EE"/>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1335C"/>
    <w:rsid w:val="00723E15"/>
    <w:rsid w:val="007240CF"/>
    <w:rsid w:val="00724947"/>
    <w:rsid w:val="00724B87"/>
    <w:rsid w:val="00727A1E"/>
    <w:rsid w:val="00731AF4"/>
    <w:rsid w:val="007339C8"/>
    <w:rsid w:val="007351C4"/>
    <w:rsid w:val="007369E1"/>
    <w:rsid w:val="00743644"/>
    <w:rsid w:val="00751D51"/>
    <w:rsid w:val="0075639A"/>
    <w:rsid w:val="00756DB0"/>
    <w:rsid w:val="0075783E"/>
    <w:rsid w:val="00763742"/>
    <w:rsid w:val="00764798"/>
    <w:rsid w:val="00770116"/>
    <w:rsid w:val="00773A84"/>
    <w:rsid w:val="00773B2D"/>
    <w:rsid w:val="00774B8A"/>
    <w:rsid w:val="00775A67"/>
    <w:rsid w:val="00780244"/>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45BC3"/>
    <w:rsid w:val="0085057D"/>
    <w:rsid w:val="00854CB1"/>
    <w:rsid w:val="008607C6"/>
    <w:rsid w:val="00864808"/>
    <w:rsid w:val="00864C13"/>
    <w:rsid w:val="008778CD"/>
    <w:rsid w:val="00877D84"/>
    <w:rsid w:val="00881B36"/>
    <w:rsid w:val="00883C64"/>
    <w:rsid w:val="00884033"/>
    <w:rsid w:val="00885D4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E6356"/>
    <w:rsid w:val="008F080E"/>
    <w:rsid w:val="00907DA9"/>
    <w:rsid w:val="009216B5"/>
    <w:rsid w:val="00925884"/>
    <w:rsid w:val="00925FEF"/>
    <w:rsid w:val="0093054C"/>
    <w:rsid w:val="00933FB4"/>
    <w:rsid w:val="00935AE3"/>
    <w:rsid w:val="009421C4"/>
    <w:rsid w:val="00945767"/>
    <w:rsid w:val="00952DC9"/>
    <w:rsid w:val="00952DE8"/>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C3D19"/>
    <w:rsid w:val="009D086D"/>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3485"/>
    <w:rsid w:val="00A244B4"/>
    <w:rsid w:val="00A25348"/>
    <w:rsid w:val="00A25C24"/>
    <w:rsid w:val="00A31C73"/>
    <w:rsid w:val="00A37178"/>
    <w:rsid w:val="00A4170C"/>
    <w:rsid w:val="00A443FD"/>
    <w:rsid w:val="00A44917"/>
    <w:rsid w:val="00A45549"/>
    <w:rsid w:val="00A50A8B"/>
    <w:rsid w:val="00A51017"/>
    <w:rsid w:val="00A510D1"/>
    <w:rsid w:val="00A554AB"/>
    <w:rsid w:val="00A60CA6"/>
    <w:rsid w:val="00A63A45"/>
    <w:rsid w:val="00A66848"/>
    <w:rsid w:val="00A66F7A"/>
    <w:rsid w:val="00A6779B"/>
    <w:rsid w:val="00A70A5E"/>
    <w:rsid w:val="00A7172C"/>
    <w:rsid w:val="00A750C6"/>
    <w:rsid w:val="00A80007"/>
    <w:rsid w:val="00A8773A"/>
    <w:rsid w:val="00A90DD2"/>
    <w:rsid w:val="00A91C10"/>
    <w:rsid w:val="00A950D4"/>
    <w:rsid w:val="00A95744"/>
    <w:rsid w:val="00AA2C68"/>
    <w:rsid w:val="00AA34E5"/>
    <w:rsid w:val="00AA755B"/>
    <w:rsid w:val="00AA7B38"/>
    <w:rsid w:val="00AB347A"/>
    <w:rsid w:val="00AB5EFD"/>
    <w:rsid w:val="00AC088E"/>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5D29"/>
    <w:rsid w:val="00B06950"/>
    <w:rsid w:val="00B06D2D"/>
    <w:rsid w:val="00B13353"/>
    <w:rsid w:val="00B13FE5"/>
    <w:rsid w:val="00B21D6C"/>
    <w:rsid w:val="00B24CC6"/>
    <w:rsid w:val="00B33F44"/>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357A"/>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0161"/>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09EB"/>
    <w:rsid w:val="00DA24AA"/>
    <w:rsid w:val="00DA6D8D"/>
    <w:rsid w:val="00DA7C2F"/>
    <w:rsid w:val="00DC1A57"/>
    <w:rsid w:val="00DC3EDD"/>
    <w:rsid w:val="00DC3F5B"/>
    <w:rsid w:val="00DC783E"/>
    <w:rsid w:val="00DD0AF4"/>
    <w:rsid w:val="00DE2D1D"/>
    <w:rsid w:val="00DE3028"/>
    <w:rsid w:val="00DE593B"/>
    <w:rsid w:val="00DE7E26"/>
    <w:rsid w:val="00DF1FA2"/>
    <w:rsid w:val="00DF46AF"/>
    <w:rsid w:val="00DF50AB"/>
    <w:rsid w:val="00DF54F3"/>
    <w:rsid w:val="00DF6C6D"/>
    <w:rsid w:val="00E01230"/>
    <w:rsid w:val="00E01963"/>
    <w:rsid w:val="00E02605"/>
    <w:rsid w:val="00E02C53"/>
    <w:rsid w:val="00E03B6E"/>
    <w:rsid w:val="00E1222B"/>
    <w:rsid w:val="00E143EF"/>
    <w:rsid w:val="00E17DF9"/>
    <w:rsid w:val="00E240AE"/>
    <w:rsid w:val="00E31E55"/>
    <w:rsid w:val="00E335A3"/>
    <w:rsid w:val="00E33A33"/>
    <w:rsid w:val="00E40D0A"/>
    <w:rsid w:val="00E42141"/>
    <w:rsid w:val="00E42C8F"/>
    <w:rsid w:val="00E45AEB"/>
    <w:rsid w:val="00E4670A"/>
    <w:rsid w:val="00E55743"/>
    <w:rsid w:val="00E5593A"/>
    <w:rsid w:val="00E6725A"/>
    <w:rsid w:val="00E675DE"/>
    <w:rsid w:val="00E75FD3"/>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00FD"/>
    <w:rsid w:val="00F11C9B"/>
    <w:rsid w:val="00F12598"/>
    <w:rsid w:val="00F12FCC"/>
    <w:rsid w:val="00F138EC"/>
    <w:rsid w:val="00F15D46"/>
    <w:rsid w:val="00F2040A"/>
    <w:rsid w:val="00F40362"/>
    <w:rsid w:val="00F415C0"/>
    <w:rsid w:val="00F51B00"/>
    <w:rsid w:val="00F5348A"/>
    <w:rsid w:val="00F54FDD"/>
    <w:rsid w:val="00F60CA5"/>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C5CE3"/>
    <w:rsid w:val="00FD34E0"/>
    <w:rsid w:val="00FD3B6A"/>
    <w:rsid w:val="00FD70FF"/>
    <w:rsid w:val="00FD7FB5"/>
    <w:rsid w:val="00FE14D4"/>
    <w:rsid w:val="00FE399F"/>
    <w:rsid w:val="00FE564D"/>
    <w:rsid w:val="00FF507F"/>
    <w:rsid w:val="00FF5623"/>
    <w:rsid w:val="00FF600B"/>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87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 w:type="character" w:customStyle="1" w:styleId="Kop3Char">
    <w:name w:val="Kop 3 Char"/>
    <w:basedOn w:val="Standaardalinea-lettertype"/>
    <w:link w:val="Kop3"/>
    <w:uiPriority w:val="9"/>
    <w:rsid w:val="003875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23">
      <w:bodyDiv w:val="1"/>
      <w:marLeft w:val="0"/>
      <w:marRight w:val="0"/>
      <w:marTop w:val="0"/>
      <w:marBottom w:val="0"/>
      <w:divBdr>
        <w:top w:val="none" w:sz="0" w:space="0" w:color="auto"/>
        <w:left w:val="none" w:sz="0" w:space="0" w:color="auto"/>
        <w:bottom w:val="none" w:sz="0" w:space="0" w:color="auto"/>
        <w:right w:val="none" w:sz="0" w:space="0" w:color="auto"/>
      </w:divBdr>
    </w:div>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207331100">
      <w:bodyDiv w:val="1"/>
      <w:marLeft w:val="0"/>
      <w:marRight w:val="0"/>
      <w:marTop w:val="0"/>
      <w:marBottom w:val="0"/>
      <w:divBdr>
        <w:top w:val="none" w:sz="0" w:space="0" w:color="auto"/>
        <w:left w:val="none" w:sz="0" w:space="0" w:color="auto"/>
        <w:bottom w:val="none" w:sz="0" w:space="0" w:color="auto"/>
        <w:right w:val="none" w:sz="0" w:space="0" w:color="auto"/>
      </w:divBdr>
      <w:divsChild>
        <w:div w:id="369964431">
          <w:marLeft w:val="0"/>
          <w:marRight w:val="0"/>
          <w:marTop w:val="0"/>
          <w:marBottom w:val="0"/>
          <w:divBdr>
            <w:top w:val="none" w:sz="0" w:space="0" w:color="auto"/>
            <w:left w:val="none" w:sz="0" w:space="0" w:color="auto"/>
            <w:bottom w:val="none" w:sz="0" w:space="0" w:color="auto"/>
            <w:right w:val="none" w:sz="0" w:space="0" w:color="auto"/>
          </w:divBdr>
          <w:divsChild>
            <w:div w:id="609553347">
              <w:marLeft w:val="0"/>
              <w:marRight w:val="0"/>
              <w:marTop w:val="0"/>
              <w:marBottom w:val="0"/>
              <w:divBdr>
                <w:top w:val="none" w:sz="0" w:space="0" w:color="auto"/>
                <w:left w:val="none" w:sz="0" w:space="0" w:color="auto"/>
                <w:bottom w:val="none" w:sz="0" w:space="0" w:color="auto"/>
                <w:right w:val="none" w:sz="0" w:space="0" w:color="auto"/>
              </w:divBdr>
            </w:div>
            <w:div w:id="1414080781">
              <w:marLeft w:val="0"/>
              <w:marRight w:val="0"/>
              <w:marTop w:val="0"/>
              <w:marBottom w:val="0"/>
              <w:divBdr>
                <w:top w:val="none" w:sz="0" w:space="0" w:color="auto"/>
                <w:left w:val="none" w:sz="0" w:space="0" w:color="auto"/>
                <w:bottom w:val="none" w:sz="0" w:space="0" w:color="auto"/>
                <w:right w:val="none" w:sz="0" w:space="0" w:color="auto"/>
              </w:divBdr>
            </w:div>
            <w:div w:id="2029215050">
              <w:marLeft w:val="0"/>
              <w:marRight w:val="0"/>
              <w:marTop w:val="0"/>
              <w:marBottom w:val="0"/>
              <w:divBdr>
                <w:top w:val="none" w:sz="0" w:space="0" w:color="auto"/>
                <w:left w:val="none" w:sz="0" w:space="0" w:color="auto"/>
                <w:bottom w:val="none" w:sz="0" w:space="0" w:color="auto"/>
                <w:right w:val="none" w:sz="0" w:space="0" w:color="auto"/>
              </w:divBdr>
            </w:div>
            <w:div w:id="276377939">
              <w:marLeft w:val="0"/>
              <w:marRight w:val="0"/>
              <w:marTop w:val="0"/>
              <w:marBottom w:val="0"/>
              <w:divBdr>
                <w:top w:val="none" w:sz="0" w:space="0" w:color="auto"/>
                <w:left w:val="none" w:sz="0" w:space="0" w:color="auto"/>
                <w:bottom w:val="none" w:sz="0" w:space="0" w:color="auto"/>
                <w:right w:val="none" w:sz="0" w:space="0" w:color="auto"/>
              </w:divBdr>
            </w:div>
            <w:div w:id="1538195585">
              <w:marLeft w:val="0"/>
              <w:marRight w:val="0"/>
              <w:marTop w:val="0"/>
              <w:marBottom w:val="0"/>
              <w:divBdr>
                <w:top w:val="none" w:sz="0" w:space="0" w:color="auto"/>
                <w:left w:val="none" w:sz="0" w:space="0" w:color="auto"/>
                <w:bottom w:val="none" w:sz="0" w:space="0" w:color="auto"/>
                <w:right w:val="none" w:sz="0" w:space="0" w:color="auto"/>
              </w:divBdr>
            </w:div>
            <w:div w:id="1524780467">
              <w:marLeft w:val="0"/>
              <w:marRight w:val="0"/>
              <w:marTop w:val="0"/>
              <w:marBottom w:val="0"/>
              <w:divBdr>
                <w:top w:val="none" w:sz="0" w:space="0" w:color="auto"/>
                <w:left w:val="none" w:sz="0" w:space="0" w:color="auto"/>
                <w:bottom w:val="none" w:sz="0" w:space="0" w:color="auto"/>
                <w:right w:val="none" w:sz="0" w:space="0" w:color="auto"/>
              </w:divBdr>
            </w:div>
            <w:div w:id="2094427295">
              <w:marLeft w:val="0"/>
              <w:marRight w:val="0"/>
              <w:marTop w:val="0"/>
              <w:marBottom w:val="0"/>
              <w:divBdr>
                <w:top w:val="none" w:sz="0" w:space="0" w:color="auto"/>
                <w:left w:val="none" w:sz="0" w:space="0" w:color="auto"/>
                <w:bottom w:val="none" w:sz="0" w:space="0" w:color="auto"/>
                <w:right w:val="none" w:sz="0" w:space="0" w:color="auto"/>
              </w:divBdr>
            </w:div>
            <w:div w:id="6295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hyperlink" Target="https://digitoegankelijk.nl/aan-de-slag/tips/kantoorbestand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19</Pages>
  <Words>7461</Words>
  <Characters>41039</Characters>
  <Application>Microsoft Office Word</Application>
  <DocSecurity>0</DocSecurity>
  <Lines>341</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404</cp:revision>
  <dcterms:created xsi:type="dcterms:W3CDTF">2023-03-31T11:37:00Z</dcterms:created>
  <dcterms:modified xsi:type="dcterms:W3CDTF">2024-10-08T10:06:00Z</dcterms:modified>
</cp:coreProperties>
</file>