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met daarbij ook uitsplitsing op een ‘hoger’ niveau. Denk bijvoorbeeld aan tabellenboeken per gemeente, waarbij ook een kolom is meegenomen voor een subregio.</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Deze situatie werd na het vijf keer doorgeven van het auteurschap onhoudbaar, waarop er vanuit GGData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Github van GGData: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r>
        <w:t>Werkgroepleden</w:t>
      </w:r>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16664877" w14:textId="33323205" w:rsidR="00933FB4" w:rsidRDefault="00BA2695" w:rsidP="00403E60">
      <w:pPr>
        <w:pStyle w:val="Geenafstand"/>
        <w:numPr>
          <w:ilvl w:val="0"/>
          <w:numId w:val="10"/>
        </w:numPr>
      </w:pPr>
      <w:r>
        <w:t>Joanne Nies (Twente)</w:t>
      </w:r>
    </w:p>
    <w:p w14:paraId="7EEFB393" w14:textId="77777777" w:rsidR="00403E60" w:rsidRDefault="00403E60" w:rsidP="00403E60">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Github: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r>
        <w:t>tbl_</w:t>
      </w:r>
      <w:r w:rsidR="000C469A">
        <w:t>”</w:t>
      </w:r>
      <w:r>
        <w:t>)</w:t>
      </w:r>
      <w:r w:rsidR="000C469A">
        <w:t>, deze handleiding, en een configuratiebestand in Excel. Het uitvoeren van het script gebeurt door tbl_maken.R uit te voeren in R of Rstudio;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‘superstrata’ worden aangemaakt.</w:t>
      </w:r>
      <w:r w:rsidR="00A17BE8">
        <w:t xml:space="preserve"> </w:t>
      </w:r>
      <w:r w:rsidR="00D359E8">
        <w:t>Hierbij dient wel te worden aangegeven welke variabelen de strata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Lumley.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r>
        <w:rPr>
          <w:i/>
          <w:iCs/>
        </w:rPr>
        <w:t>resultaten_csv</w:t>
      </w:r>
      <w:r>
        <w:t xml:space="preserve"> automatisch aangemaakt in de map waarin de configuratie zich bevindt. Tabellenboeken zullen worden geplaatst in de submap </w:t>
      </w:r>
      <w:r>
        <w:rPr>
          <w:i/>
          <w:iCs/>
        </w:rPr>
        <w:t>output</w:t>
      </w:r>
      <w:r>
        <w:t xml:space="preserve">. </w:t>
      </w:r>
      <w:r w:rsidR="001801BD">
        <w:t xml:space="preserve">Berekende resultaten worden geplaatst in </w:t>
      </w:r>
      <w:r w:rsidR="001801BD">
        <w:rPr>
          <w:i/>
          <w:iCs/>
        </w:rPr>
        <w:t>resultaten_csv</w:t>
      </w:r>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tbl_onderzoeksexport.R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Rstudio en vo</w:t>
      </w:r>
      <w:r w:rsidR="00791248">
        <w:t xml:space="preserve">er </w:t>
      </w:r>
      <w:r w:rsidR="006E07D0">
        <w:t>tbl</w:t>
      </w:r>
      <w:r w:rsidR="00791248">
        <w:t xml:space="preserve">_maken.R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or verdere analyse of het maken van een rapportage. Voer tbl_onderzoeksexport.R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E74AC9"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r w:rsidR="00F67834">
        <w:rPr>
          <w:i/>
          <w:iCs/>
        </w:rPr>
        <w:t>indeling_rijen</w:t>
      </w:r>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r w:rsidR="00993112">
        <w:t xml:space="preserve"> Daarnaast kunnen tabbladen overgenomen worden uit andere configuraties.</w:t>
      </w:r>
    </w:p>
    <w:p w14:paraId="2EE0F4F6" w14:textId="77777777" w:rsidR="00514B78" w:rsidRDefault="00514B78" w:rsidP="006F568F">
      <w:pPr>
        <w:pStyle w:val="Geenafstand"/>
      </w:pPr>
    </w:p>
    <w:p w14:paraId="4BAA5695" w14:textId="409AAD77" w:rsidR="00514B78" w:rsidRDefault="00514B78" w:rsidP="006F568F">
      <w:pPr>
        <w:pStyle w:val="Geenafstand"/>
        <w:rPr>
          <w:b/>
          <w:bCs/>
        </w:rPr>
      </w:pPr>
      <w:r>
        <w:rPr>
          <w:b/>
          <w:bCs/>
        </w:rPr>
        <w:t>Meerdere configuraties gebruiken</w:t>
      </w:r>
    </w:p>
    <w:p w14:paraId="7F93C0A4" w14:textId="10B6AFC6" w:rsidR="00514B78" w:rsidRPr="00993112" w:rsidRDefault="00993112" w:rsidP="006F568F">
      <w:pPr>
        <w:pStyle w:val="Geenafstand"/>
      </w:pPr>
      <w:r>
        <w:t xml:space="preserve">Het komt vaak voor dat er per monitor meerdere configuratiebestanden nodig zijn om alle gewenste tabellenboeken te maken. Om </w:t>
      </w:r>
      <w:r w:rsidR="00342C33">
        <w:t xml:space="preserve">dit proces makkelijker te maken is het mogelijk om tabbladen te delen tussen configuraties. Hierbij wordt vanuit de ene configuratie naar de andere verwezen, en wordt dit tabblad in zijn geheel overgenomen. Om hier gebruik van te maken kan het gewenste tabblad geheel leeg worden gelaten, met uitzondering van de </w:t>
      </w:r>
      <w:r w:rsidR="00B24CC6">
        <w:t>eerste twee cellen. In de eerste cel linksboven</w:t>
      </w:r>
      <w:r w:rsidR="00F11C9B">
        <w:t xml:space="preserve"> (A1)</w:t>
      </w:r>
      <w:r w:rsidR="00B24CC6">
        <w:t xml:space="preserve"> dient het woord “KOPIEER” te staan, en in de cel direct daaronder</w:t>
      </w:r>
      <w:r w:rsidR="00F11C9B">
        <w:t xml:space="preserve"> (A2)</w:t>
      </w:r>
      <w:r w:rsidR="00B24CC6">
        <w:t xml:space="preserve"> het gewenste bestand. </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52B1E5FF"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dummies aangemaakt, welke aangeven of een rij bij een bepaalde kolom hoort. Wanneer een test wordt uitgevoerd wordt data geselecteerd op WAAR in beide bijbehorende dummies,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w:t>
      </w:r>
      <w:r w:rsidR="00770116">
        <w:lastRenderedPageBreak/>
        <w:t xml:space="preserve">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w:t>
      </w:r>
      <w:r w:rsidR="007A4AE3">
        <w:t>op</w:t>
      </w:r>
      <w:r w:rsidR="00511965">
        <w:t xml:space="preserve">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r>
        <w:rPr>
          <w:i/>
          <w:iCs/>
        </w:rPr>
        <w:t>indeling_rijen</w:t>
      </w:r>
      <w:r>
        <w:rPr>
          <w:i/>
          <w:iCs/>
        </w:rPr>
        <w:softHyphen/>
        <w:t xml:space="preserve">, </w:t>
      </w:r>
      <w:r>
        <w:t xml:space="preserve">door het toevoegen van een kolom met de naam “weegfactor” (voor een andere weegfactor per variabele) of een kolom met de naam “weegfactor.d_(datasetnaam)”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 xml:space="preserve">Hiervoor kunnen dan twee kolommen worden toegevoegd: “weegfactor.d_datasetx” en “weegfactor.d_datasety”.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r>
              <w:t>min_observaties_per_vraag</w:t>
            </w:r>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r>
              <w:t>min_observaties_per_antwoord</w:t>
            </w:r>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8123B8" w14:paraId="6469551B" w14:textId="77777777" w:rsidTr="00CC4F1B">
        <w:tc>
          <w:tcPr>
            <w:tcW w:w="2689" w:type="dxa"/>
          </w:tcPr>
          <w:p w14:paraId="66815E6E" w14:textId="15F66926" w:rsidR="008123B8" w:rsidRDefault="00021FB2" w:rsidP="0033543E">
            <w:r w:rsidRPr="00021FB2">
              <w:lastRenderedPageBreak/>
              <w:t>afkapwaarde_antwoord</w:t>
            </w:r>
          </w:p>
        </w:tc>
        <w:tc>
          <w:tcPr>
            <w:tcW w:w="1701" w:type="dxa"/>
          </w:tcPr>
          <w:p w14:paraId="0C1090DC" w14:textId="50B8B376" w:rsidR="008123B8" w:rsidRDefault="00FD3B6A" w:rsidP="0033543E">
            <w:r>
              <w:t>Getal</w:t>
            </w:r>
          </w:p>
        </w:tc>
        <w:tc>
          <w:tcPr>
            <w:tcW w:w="4672" w:type="dxa"/>
          </w:tcPr>
          <w:p w14:paraId="7291F4CD" w14:textId="4999CC95" w:rsidR="008123B8" w:rsidRPr="00A6779B" w:rsidRDefault="00FD3B6A" w:rsidP="0033543E">
            <w:r>
              <w:t>Indien gewenst kan bij een percentage onder deze afkapwaarde</w:t>
            </w:r>
            <w:r w:rsidR="00A6779B">
              <w:t xml:space="preserve"> het percentage worden verbogen</w:t>
            </w:r>
            <w:r>
              <w:t xml:space="preserve">. </w:t>
            </w:r>
            <w:r w:rsidR="00A6779B">
              <w:t xml:space="preserve">Getallen kleiner dan of gelijk aan deze waarde worden vervangen door de tekst in </w:t>
            </w:r>
            <w:r w:rsidR="00A6779B">
              <w:rPr>
                <w:i/>
                <w:iCs/>
              </w:rPr>
              <w:t>tekst_min_antwoord_niet_gehaald</w:t>
            </w:r>
            <w:r w:rsidR="00A6779B">
              <w:t>.</w:t>
            </w:r>
          </w:p>
        </w:tc>
      </w:tr>
      <w:tr w:rsidR="008123B8" w14:paraId="01F4C1E1" w14:textId="77777777" w:rsidTr="00CC4F1B">
        <w:tc>
          <w:tcPr>
            <w:tcW w:w="2689" w:type="dxa"/>
          </w:tcPr>
          <w:p w14:paraId="0BE63B27" w14:textId="5C0742AB" w:rsidR="008123B8" w:rsidRDefault="00021FB2" w:rsidP="0033543E">
            <w:r w:rsidRPr="00021FB2">
              <w:t>vraag_verbergen_bij_missend_antwoord</w:t>
            </w:r>
          </w:p>
        </w:tc>
        <w:tc>
          <w:tcPr>
            <w:tcW w:w="1701" w:type="dxa"/>
          </w:tcPr>
          <w:p w14:paraId="1A77F63A" w14:textId="013EB3B4" w:rsidR="008123B8" w:rsidRDefault="00A6779B" w:rsidP="0033543E">
            <w:r>
              <w:t>WAAR / ONWAAR</w:t>
            </w:r>
          </w:p>
        </w:tc>
        <w:tc>
          <w:tcPr>
            <w:tcW w:w="4672" w:type="dxa"/>
          </w:tcPr>
          <w:p w14:paraId="072DC53F" w14:textId="191847EA" w:rsidR="008123B8" w:rsidRPr="00250393" w:rsidRDefault="00A6779B" w:rsidP="0033543E">
            <w:r>
              <w:t>Wanneer een antwoord niet het benodigde aantal haalt</w:t>
            </w:r>
            <w:r w:rsidR="00250393">
              <w:t xml:space="preserve"> kan ofwel de hele vraag worden verborgen (WAAR) of alleen de cel waarin het te kleine aantal staat (ONWAAR). </w:t>
            </w:r>
            <w:r w:rsidR="00250393">
              <w:rPr>
                <w:b/>
                <w:bCs/>
              </w:rPr>
              <w:t>Let op:</w:t>
            </w:r>
            <w:r w:rsidR="00250393">
              <w:t xml:space="preserve"> door alleen de cel te verbergen is het resultaat mogelijk wel herleidbaar. </w:t>
            </w:r>
          </w:p>
        </w:tc>
      </w:tr>
      <w:tr w:rsidR="00697E82" w14:paraId="41A6CE2F" w14:textId="77777777" w:rsidTr="00CC4F1B">
        <w:tc>
          <w:tcPr>
            <w:tcW w:w="2689" w:type="dxa"/>
          </w:tcPr>
          <w:p w14:paraId="0FAE024B" w14:textId="298E68FE" w:rsidR="00697E82" w:rsidRDefault="00AD42A1" w:rsidP="0033543E">
            <w:r w:rsidRPr="00AD42A1">
              <w:t>tekst_min_vraag_niet_gehaald</w:t>
            </w:r>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r w:rsidRPr="00AD42A1">
              <w:t>tekst_min_antwoord_niet_gehaald</w:t>
            </w:r>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r w:rsidRPr="00697E82">
              <w:t>tekst_missende_data</w:t>
            </w:r>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r w:rsidRPr="00A510D1">
              <w:rPr>
                <w:b/>
                <w:bCs/>
              </w:rPr>
              <w:t>sign_</w:t>
            </w:r>
            <w:r w:rsidR="00FD70FF" w:rsidRPr="00A510D1">
              <w:rPr>
                <w:b/>
                <w:bCs/>
              </w:rPr>
              <w:t>toetsen</w:t>
            </w:r>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r w:rsidR="008A25A9">
              <w:rPr>
                <w:i/>
                <w:iCs/>
              </w:rPr>
              <w:t>confidence_level</w:t>
            </w:r>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r w:rsidR="00F96176">
              <w:rPr>
                <w:i/>
                <w:iCs/>
              </w:rPr>
              <w:t>tbl_MakeExcel</w:t>
            </w:r>
            <w:r w:rsidR="0065167F">
              <w:rPr>
                <w:i/>
                <w:iCs/>
              </w:rPr>
              <w:t>.R</w:t>
            </w:r>
            <w:r w:rsidR="00F96176">
              <w:t xml:space="preserve">, zoek op </w:t>
            </w:r>
            <w:r w:rsidR="00624F83">
              <w:t>“style.sign”</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r>
              <w:t>confidence_level</w:t>
            </w:r>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r>
              <w:rPr>
                <w:i/>
                <w:iCs/>
              </w:rPr>
              <w:t>indeling_kolommen</w:t>
            </w:r>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r w:rsidRPr="00A510D1">
              <w:rPr>
                <w:b/>
                <w:bCs/>
              </w:rPr>
              <w:t>missing_weegfactoren</w:t>
            </w:r>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missings zijn op de weegfactoren. “fout”</w:t>
            </w:r>
            <w:r>
              <w:t xml:space="preserve"> </w:t>
            </w:r>
            <w:r w:rsidRPr="0036061E">
              <w:t>stopt het script, “verwijderen” verwijder</w:t>
            </w:r>
            <w:r>
              <w:t>t</w:t>
            </w:r>
            <w:r w:rsidRPr="0036061E">
              <w:t xml:space="preserve"> observaties met missing weegfactoren. Een nummer vervan</w:t>
            </w:r>
            <w:r>
              <w:t>g</w:t>
            </w:r>
            <w:r w:rsidRPr="0036061E">
              <w:t>t alle missings met dat nummer.</w:t>
            </w:r>
          </w:p>
        </w:tc>
      </w:tr>
      <w:tr w:rsidR="008A3CC2" w:rsidRPr="00FD70FF" w14:paraId="2BE57CEE" w14:textId="77777777" w:rsidTr="00CC4F1B">
        <w:tc>
          <w:tcPr>
            <w:tcW w:w="2689" w:type="dxa"/>
          </w:tcPr>
          <w:p w14:paraId="0D739931" w14:textId="29BED818" w:rsidR="008A3CC2" w:rsidRPr="008A3CC2" w:rsidRDefault="008A3CC2" w:rsidP="008B42D9">
            <w:r>
              <w:t>multithreading</w:t>
            </w:r>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r w:rsidRPr="001202E8">
              <w:rPr>
                <w:b/>
                <w:bCs/>
              </w:rPr>
              <w:t>waarden_dichotoom</w:t>
            </w:r>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 xml:space="preserve">Indien er bij dichotome variabelen een ander coderingsschema gebruikt wordt dan 0 (nee) en 1 (ja), kan dit hier worden aangegeven, gescheiden door komma’s. Meerdere opties zijn mogelijk, deze dienen te worden gescheiden door |. Bij de JV monitor in 2022 zijn er bijvoorbeeld variabelen </w:t>
            </w:r>
            <w:r>
              <w:lastRenderedPageBreak/>
              <w:t>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r>
              <w:lastRenderedPageBreak/>
              <w:t>vergelijk</w:t>
            </w:r>
            <w:r w:rsidR="00CC4F1B">
              <w:t>_variabelelabels</w:t>
            </w:r>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r>
        <w:t>Crossings</w:t>
      </w:r>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crossings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r w:rsidRPr="00A510D1">
              <w:rPr>
                <w:b/>
                <w:bCs/>
              </w:rPr>
              <w:t>naam_dataset</w:t>
            </w:r>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2021/data.sav</w:t>
            </w:r>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r>
              <w:t>Variabelenaam</w:t>
            </w:r>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r>
              <w:t>Variabelenaam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r>
              <w:t>Variabelenaam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r>
              <w:t>Variabelenaam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r>
              <w:t>Variabelenaam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lastRenderedPageBreak/>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r>
        <w:rPr>
          <w:i/>
          <w:iCs/>
        </w:rPr>
        <w:t>waarden_dichotoom</w:t>
      </w:r>
      <w:r>
        <w:t xml:space="preserve"> op het tabblad </w:t>
      </w:r>
      <w:r>
        <w:rPr>
          <w:i/>
          <w:iCs/>
        </w:rPr>
        <w:t>algemeen</w:t>
      </w:r>
      <w:r>
        <w:t>. Mocht er alsnog een variabele zijn die wel dichotoom is, maar niet zo gelezen wordt door het script, of vice versa, dan kunnen deze worden geplaatst in het bijbehorende tabblad. Hiermee wordt de detectie omzeil</w:t>
      </w:r>
      <w:r w:rsidR="00E76972">
        <w:t>d</w:t>
      </w:r>
      <w:r>
        <w:t xml:space="preserve"> en de status als wel/niet dichotoom geforceerd. Beide tabbladen bestaan simpelweg uit een lijst met variabelenamen.</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r>
              <w:t>Variabelenaam</w:t>
            </w:r>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“numeric” / “character”</w:t>
            </w:r>
          </w:p>
        </w:tc>
        <w:tc>
          <w:tcPr>
            <w:tcW w:w="5098" w:type="dxa"/>
          </w:tcPr>
          <w:p w14:paraId="0E69902F" w14:textId="4292DEBB" w:rsidR="00FA77E0" w:rsidRPr="00F616C3" w:rsidRDefault="00995536" w:rsidP="00787C93">
            <w:pPr>
              <w:pStyle w:val="Geenafstand"/>
            </w:pPr>
            <w:r>
              <w:t xml:space="preserve">Gewenst datatype. Er zijn momenteel twee opties ingebouwd: getallen (“numeric”) en strings (“character”).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6C78878C"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subregio’s, die </w:t>
      </w:r>
      <w:r w:rsidR="00D25198">
        <w:t>te</w:t>
      </w:r>
      <w:r w:rsidR="007001A8">
        <w:t xml:space="preserve"> lange namen hebben</w:t>
      </w:r>
      <w:r w:rsidR="000E4575">
        <w:t xml:space="preserve"> voor het tabellenboek</w:t>
      </w:r>
      <w:r w:rsidR="00D25198">
        <w:t>:</w:t>
      </w:r>
    </w:p>
    <w:p w14:paraId="117E427C" w14:textId="6DACC9BD"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1B6518E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2A275D">
        <w:t xml:space="preserve"> of “vraag”</w:t>
      </w:r>
      <w:r w:rsidR="00724947">
        <w:t>.</w:t>
      </w:r>
      <w:r w:rsidR="00E675DE">
        <w:t xml:space="preserve"> Deze bereiken in principe hetzelfde, maar kunnen in opmaak verschillen. (Zie </w:t>
      </w:r>
      <w:r w:rsidR="00E675DE">
        <w:rPr>
          <w:i/>
          <w:iCs/>
        </w:rPr>
        <w:t>opmaak</w:t>
      </w:r>
      <w:r w:rsidR="00E675DE">
        <w:t>.)</w:t>
      </w:r>
      <w:r w:rsidR="00724947">
        <w:t xml:space="preserve"> </w:t>
      </w:r>
      <w:r w:rsidR="00E1222B">
        <w:t>In het voorbeeld wordt de kop Financiën toegevoegd:</w:t>
      </w:r>
    </w:p>
    <w:p w14:paraId="52C00A1D" w14:textId="19ED2C37" w:rsidR="001B2EC4" w:rsidRDefault="001B2EC4" w:rsidP="00331B24">
      <w:pPr>
        <w:pStyle w:val="Geenafstand"/>
      </w:pPr>
    </w:p>
    <w:p w14:paraId="10C4756C" w14:textId="77777777" w:rsidR="00072572" w:rsidRDefault="00072572" w:rsidP="00331B24">
      <w:pPr>
        <w:pStyle w:val="Geenafstand"/>
      </w:pP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lastRenderedPageBreak/>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3D6D8DBA" w:rsidR="00E1222B" w:rsidRDefault="00072572" w:rsidP="00331B24">
      <w:pPr>
        <w:pStyle w:val="Geenafstand"/>
      </w:pPr>
      <w:r>
        <w:rPr>
          <w:noProof/>
        </w:rPr>
        <w:drawing>
          <wp:anchor distT="0" distB="0" distL="114300" distR="114300" simplePos="0" relativeHeight="251658240" behindDoc="0" locked="0" layoutInCell="1" allowOverlap="1" wp14:anchorId="513A771B" wp14:editId="2EE2F269">
            <wp:simplePos x="0" y="0"/>
            <wp:positionH relativeFrom="margin">
              <wp:align>right</wp:align>
            </wp:positionH>
            <wp:positionV relativeFrom="margin">
              <wp:align>top</wp:align>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p w14:paraId="027FFE76" w14:textId="2D9A329F" w:rsidR="004667A3" w:rsidRDefault="004667A3" w:rsidP="00331B24">
      <w:pPr>
        <w:pStyle w:val="Geenafstand"/>
      </w:pPr>
    </w:p>
    <w:p w14:paraId="1C536651" w14:textId="77777777" w:rsidR="00072572" w:rsidRDefault="00072572" w:rsidP="00331B24">
      <w:pPr>
        <w:pStyle w:val="Geenafstand"/>
      </w:pPr>
    </w:p>
    <w:p w14:paraId="5C49955E" w14:textId="54C013EF" w:rsidR="00E1222B" w:rsidRDefault="00800FD8" w:rsidP="00331B24">
      <w:pPr>
        <w:pStyle w:val="Geenafstand"/>
      </w:pPr>
      <w:r>
        <w:t>De kolomkoppen (Man/Vrouw) worden aangemaakt door de kop</w:t>
      </w:r>
      <w:r w:rsidR="00114738">
        <w:t xml:space="preserve"> of vraag</w:t>
      </w:r>
      <w:r>
        <w:t xml:space="preserve">,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5A4803EA"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0A185B72" w:rsidR="003C0EED" w:rsidRDefault="003C0EED" w:rsidP="00331B24">
      <w:pPr>
        <w:pStyle w:val="Geenafstand"/>
      </w:pPr>
    </w:p>
    <w:p w14:paraId="41D2AF7B" w14:textId="2ADF3DDD"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46BF8A57" w14:textId="0649FA0B" w:rsidR="00952DC9" w:rsidRDefault="00952DC9" w:rsidP="00331B24">
      <w:pPr>
        <w:pStyle w:val="Geenafstand"/>
      </w:pPr>
    </w:p>
    <w:p w14:paraId="595A3B5D" w14:textId="62A73CE8" w:rsidR="00952DC9" w:rsidRPr="00952DC9" w:rsidRDefault="00952DC9" w:rsidP="00331B24">
      <w:pPr>
        <w:pStyle w:val="Geenafstand"/>
        <w:rPr>
          <w:i/>
          <w:iCs/>
        </w:rPr>
      </w:pPr>
      <w:r>
        <w:t xml:space="preserve">Dit gedrag kan, indien gewenst, aangepast worden door tekst te plaatsen in de kolom </w:t>
      </w:r>
      <w:r>
        <w:rPr>
          <w:i/>
          <w:iCs/>
        </w:rPr>
        <w:t>kolomkoppen.</w:t>
      </w:r>
    </w:p>
    <w:p w14:paraId="2CB792B5" w14:textId="77777777" w:rsidR="008B483E" w:rsidRDefault="008B483E" w:rsidP="00331B24">
      <w:pPr>
        <w:pStyle w:val="Geenafstand"/>
      </w:pPr>
    </w:p>
    <w:p w14:paraId="77B5F975" w14:textId="2C9E9B27" w:rsidR="008B483E" w:rsidRPr="000E5F84" w:rsidRDefault="008B483E" w:rsidP="00331B24">
      <w:pPr>
        <w:pStyle w:val="Geenafstand"/>
      </w:pPr>
      <w:r>
        <w:t xml:space="preserve">Er kunnen afwijkende </w:t>
      </w:r>
      <w:r w:rsidR="00840442">
        <w:t xml:space="preserve">weegfactoren per variabele worden aangegeven door het toevoegen van een kolom met de naam “weegfactor” (voor de hele variabele) of “weegfactor.d_(naam)”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98F9D0C"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r w:rsidR="008B12A7">
              <w:rPr>
                <w:i/>
                <w:iCs/>
              </w:rPr>
              <w:t>intro_tekst</w:t>
            </w:r>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58C43710" w:rsidR="00654ED9" w:rsidRDefault="00445E62" w:rsidP="001C41A5">
            <w:r>
              <w:t>Een kop om een set dichotome variabelen samen te voegen</w:t>
            </w:r>
            <w:r w:rsidR="0059009E">
              <w:t xml:space="preserve"> of </w:t>
            </w:r>
            <w:r w:rsidR="004E7EA3">
              <w:t>variabelen te groeperen</w:t>
            </w:r>
            <w:r>
              <w:t>. Zie bovenstaand voorbeeld.</w:t>
            </w:r>
            <w:r w:rsidR="006D6D2C">
              <w:t xml:space="preserve"> Het verschil tussen een kop en een vraag is de opmaak, de functionaliteit is identiek.</w:t>
            </w:r>
          </w:p>
        </w:tc>
      </w:tr>
      <w:tr w:rsidR="0059009E" w14:paraId="36E9D390" w14:textId="77777777" w:rsidTr="0007381C">
        <w:tc>
          <w:tcPr>
            <w:tcW w:w="2019" w:type="dxa"/>
          </w:tcPr>
          <w:p w14:paraId="1A06FC23" w14:textId="77777777" w:rsidR="0059009E" w:rsidRDefault="0059009E" w:rsidP="001C41A5"/>
        </w:tc>
        <w:tc>
          <w:tcPr>
            <w:tcW w:w="1824" w:type="dxa"/>
          </w:tcPr>
          <w:p w14:paraId="190384E6" w14:textId="32016383" w:rsidR="0059009E" w:rsidRDefault="0059009E" w:rsidP="001C41A5">
            <w:r>
              <w:t>“vraag”</w:t>
            </w:r>
          </w:p>
        </w:tc>
        <w:tc>
          <w:tcPr>
            <w:tcW w:w="0" w:type="auto"/>
          </w:tcPr>
          <w:p w14:paraId="370E33E6" w14:textId="36C9C826" w:rsidR="0059009E" w:rsidRPr="004E7EA3" w:rsidRDefault="004E7EA3" w:rsidP="001C41A5">
            <w:r>
              <w:t xml:space="preserve">Niet-dichotome vragen krijgen automatisch een vraaglabel. Dichotome vragen krijgen dit </w:t>
            </w:r>
            <w:r>
              <w:rPr>
                <w:b/>
                <w:bCs/>
              </w:rPr>
              <w:t>niet</w:t>
            </w:r>
            <w:r>
              <w:t xml:space="preserve">. </w:t>
            </w:r>
            <w:r w:rsidR="00773B2D">
              <w:t>E</w:t>
            </w:r>
            <w:r>
              <w:t xml:space="preserve">r kan </w:t>
            </w:r>
            <w:r w:rsidR="00E675DE">
              <w:t>handmatig een vraag worden toegevoegd met deze regel.</w:t>
            </w:r>
            <w:r w:rsidR="00773B2D">
              <w:t xml:space="preserve"> Het verschil tussen een kop en een vraag is de opmaak, de functionaliteit is identiek.</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“nvar”</w:t>
            </w:r>
          </w:p>
        </w:tc>
        <w:tc>
          <w:tcPr>
            <w:tcW w:w="0" w:type="auto"/>
          </w:tcPr>
          <w:p w14:paraId="3EBCB6B8" w14:textId="614BCEEA" w:rsidR="00654ED9" w:rsidRDefault="008075DD" w:rsidP="001C41A5">
            <w:r>
              <w:t>Geeft de genoemde variabele weer. Bij “nvar” wordt een extra regel met n = … toegevoegd.</w:t>
            </w:r>
          </w:p>
        </w:tc>
      </w:tr>
      <w:tr w:rsidR="008B12A7" w14:paraId="5895065F" w14:textId="77777777" w:rsidTr="0007381C">
        <w:tc>
          <w:tcPr>
            <w:tcW w:w="2019" w:type="dxa"/>
          </w:tcPr>
          <w:p w14:paraId="36F84CD9" w14:textId="552B028A" w:rsidR="001C41A5" w:rsidRDefault="00654ED9" w:rsidP="001C41A5">
            <w:r>
              <w:lastRenderedPageBreak/>
              <w:t>inhoud</w:t>
            </w:r>
          </w:p>
        </w:tc>
        <w:tc>
          <w:tcPr>
            <w:tcW w:w="1824" w:type="dxa"/>
          </w:tcPr>
          <w:p w14:paraId="6EA8E1CB" w14:textId="267ACB59" w:rsidR="001C41A5" w:rsidRDefault="008A0459" w:rsidP="001C41A5">
            <w:r>
              <w:t>Variabelenaam / tekst / leeg</w:t>
            </w:r>
          </w:p>
        </w:tc>
        <w:tc>
          <w:tcPr>
            <w:tcW w:w="0" w:type="auto"/>
          </w:tcPr>
          <w:p w14:paraId="5FEB1517" w14:textId="52EA09F7" w:rsidR="001C41A5" w:rsidRDefault="008A0459" w:rsidP="001C41A5">
            <w:r>
              <w:t>In dit veld kan de bijbehorende tekst danwel variabele ingevuld worden.</w:t>
            </w:r>
          </w:p>
        </w:tc>
      </w:tr>
      <w:tr w:rsidR="00952DC9" w14:paraId="15B9FBE7" w14:textId="77777777" w:rsidTr="0007381C">
        <w:tc>
          <w:tcPr>
            <w:tcW w:w="2019" w:type="dxa"/>
          </w:tcPr>
          <w:p w14:paraId="3F3ABEF2" w14:textId="3E58100E" w:rsidR="00952DC9" w:rsidRDefault="00952DC9" w:rsidP="001C41A5">
            <w:r>
              <w:t>kolomkoppen</w:t>
            </w:r>
          </w:p>
        </w:tc>
        <w:tc>
          <w:tcPr>
            <w:tcW w:w="1824" w:type="dxa"/>
          </w:tcPr>
          <w:p w14:paraId="4BBC0E2C" w14:textId="2CE44C43" w:rsidR="00952DC9" w:rsidRDefault="00EB1E43" w:rsidP="001C41A5">
            <w:r>
              <w:t>Tekst / leeg</w:t>
            </w:r>
          </w:p>
        </w:tc>
        <w:tc>
          <w:tcPr>
            <w:tcW w:w="0" w:type="auto"/>
          </w:tcPr>
          <w:p w14:paraId="08789A09" w14:textId="1A6BA165" w:rsidR="00952DC9" w:rsidRDefault="00EB1E43" w:rsidP="001C41A5">
            <w:r>
              <w:t xml:space="preserve">Standaard krijgt een niet-dichotome variabele </w:t>
            </w:r>
            <w:r w:rsidR="004851CC">
              <w:t xml:space="preserve">of een kop gevolgd door een dichotome variabele kolomkoppen. Dit gedrag kan worden voorkomen door </w:t>
            </w:r>
            <w:r w:rsidR="00EE2C8B">
              <w:t xml:space="preserve">in dit veld tekst te plaatsen. Bij een variabele </w:t>
            </w:r>
            <w:r w:rsidR="00174870">
              <w:t>worden kolomkoppen bij boven deze variabele voorkomen, bij een kop de kolomkoppen onder de kop.</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r>
              <w:t>Variabelenaam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r>
              <w:t>weegfactor.d(getal)</w:t>
            </w:r>
          </w:p>
        </w:tc>
        <w:tc>
          <w:tcPr>
            <w:tcW w:w="1824" w:type="dxa"/>
          </w:tcPr>
          <w:p w14:paraId="37201F60" w14:textId="6BAABCDC" w:rsidR="0007381C" w:rsidRDefault="0007381C" w:rsidP="001C41A5">
            <w:r>
              <w:t>Variabelenaam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r>
              <w:t>weegfactor.d_(naam)</w:t>
            </w:r>
          </w:p>
        </w:tc>
        <w:tc>
          <w:tcPr>
            <w:tcW w:w="1824" w:type="dxa"/>
          </w:tcPr>
          <w:p w14:paraId="67ACE1AB" w14:textId="09260A8F" w:rsidR="0007381C" w:rsidRDefault="0007381C" w:rsidP="001C41A5">
            <w:r>
              <w:t>Variabelenaam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underscore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dus een dubbel- of triplecheck is aan te raden.</w:t>
      </w:r>
      <w:r>
        <w:t xml:space="preserve"> Zowel variabelelabels als antwoordlabels kunnen worden aangepast. Hierbij is het van belang om te kijken welk type het is, aangezien het script hier zelf niet slim genoeg voor is. Bij een dichotome waarde wordt de </w:t>
      </w:r>
      <w:r>
        <w:rPr>
          <w:b/>
          <w:bCs/>
        </w:rPr>
        <w:t>vraag</w:t>
      </w:r>
      <w:r>
        <w:t xml:space="preserve"> (= </w:t>
      </w:r>
      <w:r>
        <w:lastRenderedPageBreak/>
        <w:t xml:space="preserve">variabelelabel)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r>
              <w:t>Variabelenaam / leeg</w:t>
            </w:r>
          </w:p>
        </w:tc>
        <w:tc>
          <w:tcPr>
            <w:tcW w:w="0" w:type="auto"/>
          </w:tcPr>
          <w:p w14:paraId="3EF3A115" w14:textId="1D9B2FB9" w:rsidR="00B34006" w:rsidRDefault="00B34006" w:rsidP="00B10B40">
            <w:r>
              <w:t xml:space="preserve">Alleen indien </w:t>
            </w:r>
            <w:r>
              <w:rPr>
                <w:i/>
                <w:iCs/>
              </w:rPr>
              <w:t>var_label</w:t>
            </w:r>
            <w:r>
              <w:t xml:space="preserve"> </w:t>
            </w:r>
            <w:r w:rsidR="0021692E">
              <w:t xml:space="preserve">of </w:t>
            </w:r>
            <w:r w:rsidR="0021692E">
              <w:rPr>
                <w:i/>
                <w:iCs/>
              </w:rPr>
              <w:t xml:space="preserve">antwoord_waarde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r>
              <w:t>var_label</w:t>
            </w:r>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r>
              <w:t>antwoord_waarde</w:t>
            </w:r>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r>
              <w:rPr>
                <w:i/>
                <w:iCs/>
              </w:rPr>
              <w:t xml:space="preserve">antwoord_oud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r>
              <w:t>antwoord_oud</w:t>
            </w:r>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r>
              <w:rPr>
                <w:i/>
                <w:iCs/>
              </w:rPr>
              <w:t>antwoord_nieuw</w:t>
            </w:r>
            <w:r>
              <w:t xml:space="preserve"> is ingevuld</w:t>
            </w:r>
            <w:r w:rsidR="002D0ADD">
              <w:t xml:space="preserve"> en </w:t>
            </w:r>
            <w:r w:rsidR="002D0ADD">
              <w:rPr>
                <w:i/>
                <w:iCs/>
              </w:rPr>
              <w:t xml:space="preserve">antwoord_waarde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r>
              <w:t>antwoord_nieuw</w:t>
            </w:r>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lastRenderedPageBreak/>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r>
              <w:t xml:space="preserve">naam_dataset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r>
              <w:t xml:space="preserve">Variabelenaam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r w:rsidR="00170290" w:rsidRPr="00170290">
              <w:rPr>
                <w:i/>
                <w:iCs/>
              </w:rPr>
              <w:t>subregio</w:t>
            </w:r>
            <w:r w:rsidR="00170290">
              <w:t xml:space="preserve">, dan wordt de subregio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r w:rsidRPr="00854CB1">
              <w:t>met_crossing</w:t>
            </w:r>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r w:rsidRPr="00C33BD6">
              <w:rPr>
                <w:i/>
                <w:iCs/>
              </w:rPr>
              <w:t>crossings</w:t>
            </w:r>
            <w:r>
              <w:t>.)</w:t>
            </w:r>
          </w:p>
        </w:tc>
      </w:tr>
      <w:tr w:rsidR="00731AF4" w14:paraId="6F928B47" w14:textId="77777777" w:rsidTr="00C33BD6">
        <w:tc>
          <w:tcPr>
            <w:tcW w:w="0" w:type="auto"/>
          </w:tcPr>
          <w:p w14:paraId="7D8E7443" w14:textId="045005B1" w:rsidR="007C065A" w:rsidRPr="00854CB1" w:rsidRDefault="003667EE" w:rsidP="002F263B">
            <w:r>
              <w:t>s</w:t>
            </w:r>
            <w:r w:rsidR="007C065A">
              <w:t>ign_crossing</w:t>
            </w:r>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r w:rsidR="00DE3028">
              <w:rPr>
                <w:i/>
                <w:iCs/>
              </w:rPr>
              <w:t>sign_toetsen</w:t>
            </w:r>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r>
              <w:t>sign_totaal</w:t>
            </w:r>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mogelijk om vanuit de totaalkolom van een gemeente te vergelijken met het totaal van Nederland, maar niet vice versa</w:t>
            </w:r>
            <w:r w:rsidR="002B6E5D">
              <w:t xml:space="preserve">. </w:t>
            </w:r>
            <w:r w:rsidR="00AA755B">
              <w:t>De reden is wat lastig uit te leggen</w:t>
            </w:r>
            <w:r w:rsidR="00731AF4">
              <w:t>; voor nu gewoon niet doen</w:t>
            </w:r>
            <w:r w:rsidR="00AA755B">
              <w:t xml:space="preserve">. (Vraag het een keer op </w:t>
            </w:r>
            <w:r w:rsidR="00AA755B">
              <w:lastRenderedPageBreak/>
              <w:t>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B2D4002"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r w:rsidR="00556A23">
        <w:t xml:space="preserve">De opmaak voor vragen is later toegevoegd, waardoor er voor terugwerkende functionaliteit gekozen is om </w:t>
      </w:r>
      <w:r w:rsidR="00542AAD">
        <w:t>de opmaak van een kop over te nemen als opmaak voor een vraag mist. (Dus simpel gezegd:</w:t>
      </w:r>
      <w:r w:rsidR="00642A95">
        <w:t xml:space="preserve"> als vraag_size = leeg, dan</w:t>
      </w:r>
      <w:r w:rsidR="00542AAD">
        <w:t xml:space="preserve"> vraag_</w:t>
      </w:r>
      <w:r w:rsidR="00642A95">
        <w:t>size = kop_size.)</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441AC675" w:rsidR="00C36290" w:rsidRDefault="00B56D4E" w:rsidP="00B57A4E">
            <w:r>
              <w:t>(</w:t>
            </w:r>
            <w:r w:rsidR="000245AF">
              <w:t>vraag/</w:t>
            </w:r>
            <w:r>
              <w:t>kop/</w:t>
            </w:r>
            <w:r w:rsidR="002B495E">
              <w:t>titel</w:t>
            </w:r>
            <w:r>
              <w:t>)</w:t>
            </w:r>
            <w:r w:rsidR="002B495E">
              <w:t>_size</w:t>
            </w:r>
          </w:p>
        </w:tc>
        <w:tc>
          <w:tcPr>
            <w:tcW w:w="2287" w:type="dxa"/>
          </w:tcPr>
          <w:p w14:paraId="08ACCF70" w14:textId="185104B4" w:rsidR="00C36290" w:rsidRDefault="002B495E" w:rsidP="00B57A4E">
            <w:r>
              <w:t>Getal</w:t>
            </w:r>
          </w:p>
        </w:tc>
        <w:tc>
          <w:tcPr>
            <w:tcW w:w="0" w:type="auto"/>
          </w:tcPr>
          <w:p w14:paraId="689EABA4" w14:textId="3F408753" w:rsidR="00C36290" w:rsidRDefault="002B495E" w:rsidP="00B57A4E">
            <w:r>
              <w:t xml:space="preserve">Grootte van </w:t>
            </w:r>
            <w:r w:rsidR="000245AF">
              <w:t>vragen/</w:t>
            </w:r>
            <w:r w:rsidR="00E80AF6">
              <w:t>koppen/</w:t>
            </w:r>
            <w:r>
              <w:t>titels in pt</w:t>
            </w:r>
            <w:r w:rsidR="004E2152">
              <w:t xml:space="preserve"> (= lettergrootte in Word en Excel)</w:t>
            </w:r>
            <w:r>
              <w:t>.</w:t>
            </w:r>
          </w:p>
        </w:tc>
      </w:tr>
      <w:tr w:rsidR="002A0224" w:rsidRPr="00403E60" w14:paraId="2EACAE49" w14:textId="77777777" w:rsidTr="002A0224">
        <w:tc>
          <w:tcPr>
            <w:tcW w:w="3125" w:type="dxa"/>
          </w:tcPr>
          <w:p w14:paraId="6526A5FD" w14:textId="783FABD0" w:rsidR="00C36290" w:rsidRDefault="00B56D4E" w:rsidP="00B57A4E">
            <w:r>
              <w:t>(</w:t>
            </w:r>
            <w:r w:rsidR="000245AF">
              <w:t>vraag/</w:t>
            </w:r>
            <w:r>
              <w:t>kop/</w:t>
            </w:r>
            <w:r w:rsidR="00811CA2">
              <w:t>t</w:t>
            </w:r>
            <w:r w:rsidR="00C94F6B">
              <w:t>itel</w:t>
            </w:r>
            <w:r>
              <w:t>)</w:t>
            </w:r>
            <w:r w:rsidR="00811CA2">
              <w:t>_color</w:t>
            </w:r>
          </w:p>
        </w:tc>
        <w:tc>
          <w:tcPr>
            <w:tcW w:w="2287" w:type="dxa"/>
          </w:tcPr>
          <w:p w14:paraId="16BABDE5" w14:textId="0B129A75" w:rsidR="00C36290" w:rsidRDefault="00E42C8F" w:rsidP="00B57A4E">
            <w:r>
              <w:t>Hexadecimale code of naam</w:t>
            </w:r>
          </w:p>
        </w:tc>
        <w:tc>
          <w:tcPr>
            <w:tcW w:w="0" w:type="auto"/>
          </w:tcPr>
          <w:p w14:paraId="1513ABA6" w14:textId="0026703F" w:rsidR="00C36290" w:rsidRPr="00E42C8F" w:rsidRDefault="00E42C8F" w:rsidP="00B57A4E">
            <w:pPr>
              <w:rPr>
                <w:lang w:val="en-US"/>
              </w:rPr>
            </w:pPr>
            <w:r>
              <w:t xml:space="preserve">De gewenste tekstkleur van </w:t>
            </w:r>
            <w:r w:rsidR="000245AF">
              <w:t>vragen/</w:t>
            </w:r>
            <w:r w:rsidR="00E80AF6">
              <w:t>koppen/</w:t>
            </w:r>
            <w:r>
              <w:t xml:space="preserve">titels. </w:t>
            </w:r>
            <w:r w:rsidRPr="00E42C8F">
              <w:rPr>
                <w:lang w:val="en-US"/>
              </w:rPr>
              <w:t>Excel accepteert hexadecimale codes (#FFFFFF) of</w:t>
            </w:r>
            <w:r>
              <w:rPr>
                <w:lang w:val="en-US"/>
              </w:rPr>
              <w:t xml:space="preserve"> namen (green/red).</w:t>
            </w:r>
          </w:p>
        </w:tc>
      </w:tr>
      <w:tr w:rsidR="002A0224" w:rsidRPr="0049523E" w14:paraId="268E41D7" w14:textId="77777777" w:rsidTr="002A0224">
        <w:tc>
          <w:tcPr>
            <w:tcW w:w="3125" w:type="dxa"/>
          </w:tcPr>
          <w:p w14:paraId="31A6FC17" w14:textId="01461A15" w:rsidR="00C36290" w:rsidRDefault="00E80AF6" w:rsidP="00B57A4E">
            <w:r>
              <w:t>(</w:t>
            </w:r>
            <w:r w:rsidR="000245AF">
              <w:t>vraag/</w:t>
            </w:r>
            <w:r>
              <w:t>kop/</w:t>
            </w:r>
            <w:r w:rsidR="00811CA2">
              <w:t>titel</w:t>
            </w:r>
            <w:r>
              <w:t>)</w:t>
            </w:r>
            <w:r w:rsidR="00811CA2">
              <w:t>_decoration</w:t>
            </w:r>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5B22D8F8" w:rsidR="00C36290" w:rsidRPr="0049523E" w:rsidRDefault="0049523E" w:rsidP="00B57A4E">
            <w:r w:rsidRPr="0049523E">
              <w:t xml:space="preserve">Letterstijl van de </w:t>
            </w:r>
            <w:r w:rsidR="000245AF">
              <w:t>vragen/</w:t>
            </w:r>
            <w:r w:rsidRPr="0049523E">
              <w:t>koppen/t</w:t>
            </w:r>
            <w:r>
              <w:t>itels. Dit is vergelijkbaar met de knoppen bovenin Word en Excel.</w:t>
            </w:r>
          </w:p>
        </w:tc>
      </w:tr>
      <w:tr w:rsidR="002A0224" w:rsidRPr="00403E60" w14:paraId="29421856" w14:textId="77777777" w:rsidTr="002A0224">
        <w:tc>
          <w:tcPr>
            <w:tcW w:w="3125" w:type="dxa"/>
          </w:tcPr>
          <w:p w14:paraId="3A80A9C6" w14:textId="0E51E3B8" w:rsidR="00C36290" w:rsidRDefault="00E80AF6" w:rsidP="00B57A4E">
            <w:r>
              <w:t>(</w:t>
            </w:r>
            <w:r w:rsidR="000245AF">
              <w:t>vraag/</w:t>
            </w:r>
            <w:r>
              <w:t>kop/</w:t>
            </w:r>
            <w:r w:rsidR="00811CA2">
              <w:t>titel</w:t>
            </w:r>
            <w:r>
              <w:t>)</w:t>
            </w:r>
            <w:r w:rsidR="00811CA2">
              <w:t>_fill</w:t>
            </w:r>
          </w:p>
        </w:tc>
        <w:tc>
          <w:tcPr>
            <w:tcW w:w="2287" w:type="dxa"/>
          </w:tcPr>
          <w:p w14:paraId="74FDF482" w14:textId="5E15E479" w:rsidR="00C36290" w:rsidRDefault="007C7D3A" w:rsidP="00B57A4E">
            <w:r>
              <w:t>Hexadecimale code of naam</w:t>
            </w:r>
          </w:p>
        </w:tc>
        <w:tc>
          <w:tcPr>
            <w:tcW w:w="0" w:type="auto"/>
          </w:tcPr>
          <w:p w14:paraId="4D9A086D" w14:textId="095ADF1E" w:rsidR="00C36290" w:rsidRPr="007C7D3A" w:rsidRDefault="007C7D3A" w:rsidP="00B57A4E">
            <w:pPr>
              <w:rPr>
                <w:lang w:val="en-US"/>
              </w:rPr>
            </w:pPr>
            <w:r>
              <w:t xml:space="preserve">De gewenste achtergrondkleur voor </w:t>
            </w:r>
            <w:r w:rsidR="000245AF">
              <w:t>vragen/</w:t>
            </w:r>
            <w:r>
              <w:t xml:space="preserve">koppen/titels. </w:t>
            </w:r>
            <w:r w:rsidRPr="00E42C8F">
              <w:rPr>
                <w:lang w:val="en-US"/>
              </w:rPr>
              <w:t>Excel accepteert hexadecimale codes (#FFFFFF) of</w:t>
            </w:r>
            <w:r>
              <w:rPr>
                <w:lang w:val="en-US"/>
              </w:rPr>
              <w:t xml:space="preserve"> namen (green/red).</w:t>
            </w:r>
          </w:p>
        </w:tc>
      </w:tr>
      <w:tr w:rsidR="00907DA9" w:rsidRPr="00112ACC" w14:paraId="55243CA5" w14:textId="77777777" w:rsidTr="002A0224">
        <w:tc>
          <w:tcPr>
            <w:tcW w:w="3125" w:type="dxa"/>
          </w:tcPr>
          <w:p w14:paraId="4E0E44B2" w14:textId="20B279D0" w:rsidR="00907DA9" w:rsidRDefault="00A10B96" w:rsidP="00B57A4E">
            <w:pPr>
              <w:rPr>
                <w:lang w:val="en-US"/>
              </w:rPr>
            </w:pPr>
            <w:r>
              <w:rPr>
                <w:lang w:val="en-US"/>
              </w:rPr>
              <w:t>f</w:t>
            </w:r>
            <w:r w:rsidR="00907DA9">
              <w:rPr>
                <w:lang w:val="en-US"/>
              </w:rPr>
              <w:t>ont_color</w:t>
            </w:r>
          </w:p>
        </w:tc>
        <w:tc>
          <w:tcPr>
            <w:tcW w:w="2287" w:type="dxa"/>
          </w:tcPr>
          <w:p w14:paraId="146E3C3B" w14:textId="4C6492B2" w:rsidR="00907DA9" w:rsidRDefault="00907DA9" w:rsidP="00B57A4E">
            <w:pPr>
              <w:rPr>
                <w:lang w:val="en-US"/>
              </w:rPr>
            </w:pPr>
            <w:r>
              <w:rPr>
                <w:lang w:val="en-US"/>
              </w:rPr>
              <w:t>Hexadecimale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r>
              <w:rPr>
                <w:lang w:val="en-US"/>
              </w:rPr>
              <w:t>font_type</w:t>
            </w:r>
          </w:p>
        </w:tc>
        <w:tc>
          <w:tcPr>
            <w:tcW w:w="2287" w:type="dxa"/>
          </w:tcPr>
          <w:p w14:paraId="5DE39A7F" w14:textId="2DD94859" w:rsidR="00C36290" w:rsidRPr="007C7D3A" w:rsidRDefault="00112ACC" w:rsidP="00B57A4E">
            <w:pPr>
              <w:rPr>
                <w:lang w:val="en-US"/>
              </w:rPr>
            </w:pPr>
            <w:r>
              <w:rPr>
                <w:lang w:val="en-US"/>
              </w:rPr>
              <w:t>Naam van lettertype</w:t>
            </w:r>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r>
              <w:rPr>
                <w:lang w:val="en-US"/>
              </w:rPr>
              <w:t>f</w:t>
            </w:r>
            <w:r w:rsidR="00A66848">
              <w:rPr>
                <w:lang w:val="en-US"/>
              </w:rPr>
              <w:t>ont</w:t>
            </w:r>
            <w:r>
              <w:rPr>
                <w:lang w:val="en-US"/>
              </w:rPr>
              <w:t>_</w:t>
            </w:r>
            <w:r w:rsidR="00A66848">
              <w:rPr>
                <w:lang w:val="en-US"/>
              </w:rPr>
              <w:t>size</w:t>
            </w:r>
          </w:p>
        </w:tc>
        <w:tc>
          <w:tcPr>
            <w:tcW w:w="2287" w:type="dxa"/>
          </w:tcPr>
          <w:p w14:paraId="187E33E9" w14:textId="629486D5" w:rsidR="00C36290" w:rsidRPr="007C7D3A" w:rsidRDefault="00A66848" w:rsidP="00B57A4E">
            <w:pPr>
              <w:rPr>
                <w:lang w:val="en-US"/>
              </w:rPr>
            </w:pPr>
            <w:r>
              <w:rPr>
                <w:lang w:val="en-US"/>
              </w:rPr>
              <w:t>Getal</w:t>
            </w:r>
          </w:p>
        </w:tc>
        <w:tc>
          <w:tcPr>
            <w:tcW w:w="0" w:type="auto"/>
          </w:tcPr>
          <w:p w14:paraId="3C9A2E90" w14:textId="556B1CAB" w:rsidR="00C36290" w:rsidRPr="00A66848" w:rsidRDefault="00A66848" w:rsidP="00B57A4E">
            <w:r w:rsidRPr="00A66848">
              <w:t>Grootte van de tekst i</w:t>
            </w:r>
            <w:r>
              <w:t>n pt</w:t>
            </w:r>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r>
              <w:t>rij_hoogte</w:t>
            </w:r>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De rijen in Excel worden gelijkmatig verdeeld. Dit getal specificeert de hoogte van iedere rij in pt</w:t>
            </w:r>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r>
              <w:t>rij_hoogte_kop</w:t>
            </w:r>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kolomkoppen een andere rijhoogte nodig hebben dan de normale rijen. Daarom is de hoogte van de koppen apart in te stellen. Wederom in pt.</w:t>
            </w:r>
          </w:p>
        </w:tc>
      </w:tr>
      <w:tr w:rsidR="00C44EAA" w:rsidRPr="00A66848" w14:paraId="60878194" w14:textId="77777777" w:rsidTr="002A0224">
        <w:tc>
          <w:tcPr>
            <w:tcW w:w="3125" w:type="dxa"/>
          </w:tcPr>
          <w:p w14:paraId="243EE67A" w14:textId="5DE37B53" w:rsidR="00C44EAA" w:rsidRDefault="00C44EAA" w:rsidP="00B57A4E">
            <w:r>
              <w:t>kolombreedte_antwoorden</w:t>
            </w:r>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Breedte van de kolom met antwoordteksten in pt.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Breedte van de kolommen in pt.</w:t>
            </w:r>
          </w:p>
        </w:tc>
      </w:tr>
      <w:tr w:rsidR="00864C13" w:rsidRPr="00A66848" w14:paraId="38C57A76" w14:textId="77777777" w:rsidTr="002A0224">
        <w:tc>
          <w:tcPr>
            <w:tcW w:w="3125" w:type="dxa"/>
          </w:tcPr>
          <w:p w14:paraId="1186304D" w14:textId="34137A60" w:rsidR="00864C13" w:rsidRDefault="00864C13" w:rsidP="00864C13">
            <w:r>
              <w:t>label_max_lengte</w:t>
            </w:r>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variabelelabels zijn te lang om binnen de kolombreedte te </w:t>
            </w:r>
            <w:r>
              <w:lastRenderedPageBreak/>
              <w:t xml:space="preserve">passen. Excel kan automatisch tekstterugloop aanzetten, maar past niet automatisch de rijhoogte aan. Daarom dient handmatig te worden aangegeven na hoeveel karakters de rijhoogte voor een variabele groter moet worden. In de praktijk zal dit getal ongeveer overeenkomen met </w:t>
            </w:r>
            <w:r>
              <w:rPr>
                <w:i/>
                <w:iCs/>
              </w:rPr>
              <w:t>kolombreedte_antwoorden</w:t>
            </w:r>
            <w:r>
              <w:t>.</w:t>
            </w:r>
          </w:p>
        </w:tc>
      </w:tr>
      <w:tr w:rsidR="00864C13" w:rsidRPr="00A66848" w14:paraId="3057014B" w14:textId="77777777" w:rsidTr="002A0224">
        <w:tc>
          <w:tcPr>
            <w:tcW w:w="3125" w:type="dxa"/>
          </w:tcPr>
          <w:p w14:paraId="5AE02672" w14:textId="48761DAC" w:rsidR="00864C13" w:rsidRDefault="00864C13" w:rsidP="00864C13">
            <w:r>
              <w:lastRenderedPageBreak/>
              <w:t>border_tussen_gegevens</w:t>
            </w:r>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r>
              <w:t>rijen_afwisselend_kleuren</w:t>
            </w:r>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r>
              <w:t>kolommen_afwisselend_kleuren</w:t>
            </w:r>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r>
              <w:t>kolommen_crossings_kleuren</w:t>
            </w:r>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r>
              <w:t>header_stijl</w:t>
            </w:r>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r>
              <w:t>header_template</w:t>
            </w:r>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r>
              <w:t>crossing_headers_kleiner</w:t>
            </w:r>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lastRenderedPageBreak/>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1FB2"/>
    <w:rsid w:val="000245AF"/>
    <w:rsid w:val="000275BA"/>
    <w:rsid w:val="0003030A"/>
    <w:rsid w:val="00035F8E"/>
    <w:rsid w:val="000426E6"/>
    <w:rsid w:val="00045BBD"/>
    <w:rsid w:val="00061EE2"/>
    <w:rsid w:val="0006440D"/>
    <w:rsid w:val="00072572"/>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14738"/>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4870"/>
    <w:rsid w:val="0017518D"/>
    <w:rsid w:val="00177C71"/>
    <w:rsid w:val="001801BD"/>
    <w:rsid w:val="00181064"/>
    <w:rsid w:val="001839F7"/>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50393"/>
    <w:rsid w:val="0026189B"/>
    <w:rsid w:val="00261CB8"/>
    <w:rsid w:val="00263B8F"/>
    <w:rsid w:val="0026419C"/>
    <w:rsid w:val="0026432B"/>
    <w:rsid w:val="00287230"/>
    <w:rsid w:val="002A0224"/>
    <w:rsid w:val="002A1826"/>
    <w:rsid w:val="002A275D"/>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C33"/>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03E60"/>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51CC"/>
    <w:rsid w:val="00486173"/>
    <w:rsid w:val="00492194"/>
    <w:rsid w:val="0049523E"/>
    <w:rsid w:val="004A0F44"/>
    <w:rsid w:val="004A5B79"/>
    <w:rsid w:val="004B7C0C"/>
    <w:rsid w:val="004C0AE7"/>
    <w:rsid w:val="004C2FF5"/>
    <w:rsid w:val="004D2B66"/>
    <w:rsid w:val="004E2152"/>
    <w:rsid w:val="004E7EA3"/>
    <w:rsid w:val="004F32DB"/>
    <w:rsid w:val="004F72AD"/>
    <w:rsid w:val="0050099D"/>
    <w:rsid w:val="00504BB5"/>
    <w:rsid w:val="00511965"/>
    <w:rsid w:val="005120C0"/>
    <w:rsid w:val="00514B78"/>
    <w:rsid w:val="0053306F"/>
    <w:rsid w:val="00536404"/>
    <w:rsid w:val="00542561"/>
    <w:rsid w:val="00542AAD"/>
    <w:rsid w:val="00553505"/>
    <w:rsid w:val="00556A23"/>
    <w:rsid w:val="00585DC3"/>
    <w:rsid w:val="0059009E"/>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2A95"/>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D6D2C"/>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51D51"/>
    <w:rsid w:val="0075639A"/>
    <w:rsid w:val="0075783E"/>
    <w:rsid w:val="00763742"/>
    <w:rsid w:val="00764798"/>
    <w:rsid w:val="00770116"/>
    <w:rsid w:val="00773A84"/>
    <w:rsid w:val="00773B2D"/>
    <w:rsid w:val="00774B8A"/>
    <w:rsid w:val="00775A67"/>
    <w:rsid w:val="00786968"/>
    <w:rsid w:val="00787C93"/>
    <w:rsid w:val="00791248"/>
    <w:rsid w:val="007941CE"/>
    <w:rsid w:val="00797473"/>
    <w:rsid w:val="007A4AE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23B8"/>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2DC9"/>
    <w:rsid w:val="00953876"/>
    <w:rsid w:val="00963975"/>
    <w:rsid w:val="0096649D"/>
    <w:rsid w:val="0097300E"/>
    <w:rsid w:val="009844D9"/>
    <w:rsid w:val="00991C62"/>
    <w:rsid w:val="00993112"/>
    <w:rsid w:val="00995536"/>
    <w:rsid w:val="009A4A06"/>
    <w:rsid w:val="009A5B9C"/>
    <w:rsid w:val="009B0819"/>
    <w:rsid w:val="009B0EF0"/>
    <w:rsid w:val="009B2C86"/>
    <w:rsid w:val="009B3C12"/>
    <w:rsid w:val="009B46AD"/>
    <w:rsid w:val="009B6592"/>
    <w:rsid w:val="009C12AB"/>
    <w:rsid w:val="009C1D7F"/>
    <w:rsid w:val="009D212C"/>
    <w:rsid w:val="009E0EB9"/>
    <w:rsid w:val="009E19C9"/>
    <w:rsid w:val="009E4999"/>
    <w:rsid w:val="00A00E45"/>
    <w:rsid w:val="00A0261F"/>
    <w:rsid w:val="00A0388B"/>
    <w:rsid w:val="00A10B96"/>
    <w:rsid w:val="00A12149"/>
    <w:rsid w:val="00A16026"/>
    <w:rsid w:val="00A17BE8"/>
    <w:rsid w:val="00A20B95"/>
    <w:rsid w:val="00A21721"/>
    <w:rsid w:val="00A244B4"/>
    <w:rsid w:val="00A25C24"/>
    <w:rsid w:val="00A37178"/>
    <w:rsid w:val="00A4170C"/>
    <w:rsid w:val="00A50A8B"/>
    <w:rsid w:val="00A51017"/>
    <w:rsid w:val="00A510D1"/>
    <w:rsid w:val="00A63A45"/>
    <w:rsid w:val="00A66848"/>
    <w:rsid w:val="00A66F7A"/>
    <w:rsid w:val="00A6779B"/>
    <w:rsid w:val="00A70A5E"/>
    <w:rsid w:val="00A7172C"/>
    <w:rsid w:val="00A750C6"/>
    <w:rsid w:val="00A8773A"/>
    <w:rsid w:val="00A91C10"/>
    <w:rsid w:val="00A950D4"/>
    <w:rsid w:val="00A95744"/>
    <w:rsid w:val="00AA2C68"/>
    <w:rsid w:val="00AA34E5"/>
    <w:rsid w:val="00AA755B"/>
    <w:rsid w:val="00AB347A"/>
    <w:rsid w:val="00AB5EFD"/>
    <w:rsid w:val="00AC1025"/>
    <w:rsid w:val="00AC5F27"/>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24CC6"/>
    <w:rsid w:val="00B34006"/>
    <w:rsid w:val="00B509F8"/>
    <w:rsid w:val="00B56D4E"/>
    <w:rsid w:val="00B57A4E"/>
    <w:rsid w:val="00B635C8"/>
    <w:rsid w:val="00B672EC"/>
    <w:rsid w:val="00B71236"/>
    <w:rsid w:val="00B74FBE"/>
    <w:rsid w:val="00B8044B"/>
    <w:rsid w:val="00B860F6"/>
    <w:rsid w:val="00B86A02"/>
    <w:rsid w:val="00B93678"/>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31E55"/>
    <w:rsid w:val="00E335A3"/>
    <w:rsid w:val="00E33A33"/>
    <w:rsid w:val="00E42141"/>
    <w:rsid w:val="00E42C8F"/>
    <w:rsid w:val="00E55743"/>
    <w:rsid w:val="00E5593A"/>
    <w:rsid w:val="00E6725A"/>
    <w:rsid w:val="00E675DE"/>
    <w:rsid w:val="00E7620E"/>
    <w:rsid w:val="00E76972"/>
    <w:rsid w:val="00E80AF6"/>
    <w:rsid w:val="00E8264F"/>
    <w:rsid w:val="00E96EA9"/>
    <w:rsid w:val="00EA48E7"/>
    <w:rsid w:val="00EB1E43"/>
    <w:rsid w:val="00EB47C0"/>
    <w:rsid w:val="00ED30FA"/>
    <w:rsid w:val="00ED7124"/>
    <w:rsid w:val="00EE2C8B"/>
    <w:rsid w:val="00F02B33"/>
    <w:rsid w:val="00F0327A"/>
    <w:rsid w:val="00F11C9B"/>
    <w:rsid w:val="00F12FCC"/>
    <w:rsid w:val="00F138EC"/>
    <w:rsid w:val="00F15D46"/>
    <w:rsid w:val="00F2040A"/>
    <w:rsid w:val="00F40362"/>
    <w:rsid w:val="00F51B00"/>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3B6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5096</Words>
  <Characters>28031</Characters>
  <Application>Microsoft Office Word</Application>
  <DocSecurity>0</DocSecurity>
  <Lines>233</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215</cp:revision>
  <dcterms:created xsi:type="dcterms:W3CDTF">2023-03-31T11:37:00Z</dcterms:created>
  <dcterms:modified xsi:type="dcterms:W3CDTF">2023-10-23T10:44:00Z</dcterms:modified>
</cp:coreProperties>
</file>