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lastRenderedPageBreak/>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w:t>
            </w:r>
            <w:r w:rsidR="00250393">
              <w:lastRenderedPageBreak/>
              <w:t xml:space="preserve">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207A4A28"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E7BAD69" w:rsidR="001B2EC4" w:rsidRDefault="00B93678" w:rsidP="00331B24">
      <w:pPr>
        <w:pStyle w:val="Geenafstand"/>
      </w:pPr>
      <w:r>
        <w:rPr>
          <w:noProof/>
        </w:rPr>
        <w:drawing>
          <wp:anchor distT="0" distB="0" distL="114300" distR="114300" simplePos="0" relativeHeight="251658240" behindDoc="0" locked="0" layoutInCell="1" allowOverlap="1" wp14:anchorId="513A771B" wp14:editId="2490E2DD">
            <wp:simplePos x="0" y="0"/>
            <wp:positionH relativeFrom="margin">
              <wp:posOffset>2074545</wp:posOffset>
            </wp:positionH>
            <wp:positionV relativeFrom="margin">
              <wp:posOffset>7044690</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lastRenderedPageBreak/>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lastRenderedPageBreak/>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9E0EB9"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9E0EB9"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lastRenderedPageBreak/>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w:t>
            </w:r>
            <w:r w:rsidR="00DC783E">
              <w:lastRenderedPageBreak/>
              <w:t xml:space="preserve">“[naam]”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lastRenderedPageBreak/>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1965"/>
    <w:rsid w:val="005120C0"/>
    <w:rsid w:val="0053306F"/>
    <w:rsid w:val="00536404"/>
    <w:rsid w:val="00542561"/>
    <w:rsid w:val="00553505"/>
    <w:rsid w:val="00585DC3"/>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7300E"/>
    <w:rsid w:val="009844D9"/>
    <w:rsid w:val="00991C6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7620E"/>
    <w:rsid w:val="00E76972"/>
    <w:rsid w:val="00E80AF6"/>
    <w:rsid w:val="00E8264F"/>
    <w:rsid w:val="00E96EA9"/>
    <w:rsid w:val="00EA48E7"/>
    <w:rsid w:val="00EB47C0"/>
    <w:rsid w:val="00ED30FA"/>
    <w:rsid w:val="00ED7124"/>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4813</Words>
  <Characters>26475</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192</cp:revision>
  <dcterms:created xsi:type="dcterms:W3CDTF">2023-03-31T11:37:00Z</dcterms:created>
  <dcterms:modified xsi:type="dcterms:W3CDTF">2023-06-16T13:20:00Z</dcterms:modified>
</cp:coreProperties>
</file>