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 xml:space="preserve">Dit script wordt gebruikt om de data van een </w:t>
      </w:r>
      <w:proofErr w:type="spellStart"/>
      <w:r>
        <w:t>gezondheidsmonitor</w:t>
      </w:r>
      <w:proofErr w:type="spellEnd"/>
      <w:r>
        <w:t xml:space="preserve">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proofErr w:type="spellStart"/>
            <w:r>
              <w:rPr>
                <w:b/>
                <w:bCs/>
              </w:rPr>
              <w:lastRenderedPageBreak/>
              <w:t>sign_hovertekst</w:t>
            </w:r>
            <w:proofErr w:type="spellEnd"/>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w:t>
            </w:r>
            <w:proofErr w:type="spellStart"/>
            <w:r>
              <w:t>digitoegankelijke</w:t>
            </w:r>
            <w:proofErr w:type="spellEnd"/>
            <w:r>
              <w:t xml:space="preserve"> versie krijgen significante resultaten een </w:t>
            </w:r>
            <w:r w:rsidR="00611323">
              <w:t>‘</w:t>
            </w:r>
            <w:proofErr w:type="spellStart"/>
            <w:r w:rsidR="00611323">
              <w:t>hover</w:t>
            </w:r>
            <w:proofErr w:type="spellEnd"/>
            <w:r w:rsidR="00611323">
              <w:t>’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w:t>
            </w:r>
            <w:proofErr w:type="spellStart"/>
            <w:r>
              <w:t>onderzoeksexport</w:t>
            </w:r>
            <w:proofErr w:type="spellEnd"/>
            <w:r>
              <w:t xml:space="preserve">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proofErr w:type="spellStart"/>
            <w:r>
              <w:t>f</w:t>
            </w:r>
            <w:r w:rsidR="00E75FD3">
              <w:t>orceer_berekening</w:t>
            </w:r>
            <w:proofErr w:type="spellEnd"/>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 xml:space="preserve">Als dit ONWAAR is (de standaard), zal een berekening niet opnieuw worden uitgevoerd als er als resultaten voor een configuratie bekend zijn in de </w:t>
            </w:r>
            <w:proofErr w:type="spellStart"/>
            <w:r>
              <w:t>submap</w:t>
            </w:r>
            <w:proofErr w:type="spellEnd"/>
            <w:r>
              <w:t xml:space="preserve"> </w:t>
            </w:r>
            <w:proofErr w:type="spellStart"/>
            <w:r>
              <w:t>resultaten_csv</w:t>
            </w:r>
            <w:proofErr w:type="spellEnd"/>
            <w:r>
              <w:t>.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lastRenderedPageBreak/>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5AC5D9A8"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3803985" w:rsidR="001B2EC4" w:rsidRDefault="001B2EC4" w:rsidP="00331B24">
      <w:pPr>
        <w:pStyle w:val="Geenafstand"/>
      </w:pPr>
    </w:p>
    <w:p w14:paraId="10C4756C" w14:textId="092B74FE" w:rsidR="00072572" w:rsidRDefault="001216EA" w:rsidP="00331B24">
      <w:pPr>
        <w:pStyle w:val="Geenafstand"/>
      </w:pPr>
      <w:r>
        <w:rPr>
          <w:noProof/>
        </w:rPr>
        <w:lastRenderedPageBreak/>
        <w:drawing>
          <wp:anchor distT="0" distB="0" distL="114300" distR="114300" simplePos="0" relativeHeight="251658240" behindDoc="0" locked="0" layoutInCell="1" allowOverlap="1" wp14:anchorId="513A771B" wp14:editId="69A3203A">
            <wp:simplePos x="0" y="0"/>
            <wp:positionH relativeFrom="margin">
              <wp:align>right</wp:align>
            </wp:positionH>
            <wp:positionV relativeFrom="margin">
              <wp:posOffset>7352665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7E320D2C" w:rsidR="004667A3" w:rsidRDefault="004667A3" w:rsidP="00331B24">
      <w:pPr>
        <w:pStyle w:val="Geenafstand"/>
      </w:pPr>
    </w:p>
    <w:p w14:paraId="1C536651" w14:textId="77777777" w:rsidR="00072572" w:rsidRDefault="00072572" w:rsidP="00331B24">
      <w:pPr>
        <w:pStyle w:val="Geenafstand"/>
      </w:pPr>
    </w:p>
    <w:p w14:paraId="5C49955E" w14:textId="787521F3"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lastRenderedPageBreak/>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w:t>
            </w:r>
            <w:proofErr w:type="spellStart"/>
            <w:r w:rsidR="00FE564D">
              <w:t>nvar</w:t>
            </w:r>
            <w:proofErr w:type="spellEnd"/>
            <w:r w:rsidR="00FE564D">
              <w:t>”</w:t>
            </w:r>
          </w:p>
        </w:tc>
        <w:tc>
          <w:tcPr>
            <w:tcW w:w="0" w:type="auto"/>
          </w:tcPr>
          <w:p w14:paraId="3EBCB6B8" w14:textId="07A545C5" w:rsidR="00654ED9" w:rsidRPr="00483A3E" w:rsidRDefault="008075DD" w:rsidP="001C41A5">
            <w:r>
              <w:t>Geeft de genoemde variabele weer.</w:t>
            </w:r>
            <w:r w:rsidR="00FE564D">
              <w:t xml:space="preserve"> Bij “</w:t>
            </w:r>
            <w:proofErr w:type="spellStart"/>
            <w:r w:rsidR="00FE564D">
              <w:t>nvar</w:t>
            </w:r>
            <w:proofErr w:type="spellEnd"/>
            <w:r w:rsidR="00FE564D">
              <w:t>”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lastRenderedPageBreak/>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lastRenderedPageBreak/>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plaats in het document geplaatst moeten kunnen worden. Dit veld kan 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w:t>
      </w:r>
      <w:r w:rsidR="00FE14D4">
        <w:lastRenderedPageBreak/>
        <w:t>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proofErr w:type="spellStart"/>
            <w:r>
              <w:lastRenderedPageBreak/>
              <w:t>sign_doelkolom</w:t>
            </w:r>
            <w:proofErr w:type="spellEnd"/>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proofErr w:type="spellStart"/>
            <w:r w:rsidR="00421440">
              <w:rPr>
                <w:i/>
                <w:iCs/>
              </w:rPr>
              <w:t>sign_totaal</w:t>
            </w:r>
            <w:proofErr w:type="spellEnd"/>
            <w:r w:rsidR="00421440">
              <w:t>.</w:t>
            </w:r>
          </w:p>
        </w:tc>
      </w:tr>
      <w:tr w:rsidR="00E17DF9" w14:paraId="7F166C13" w14:textId="77777777" w:rsidTr="00C33BD6">
        <w:tc>
          <w:tcPr>
            <w:tcW w:w="0" w:type="auto"/>
          </w:tcPr>
          <w:p w14:paraId="70E6C2BE" w14:textId="2BC5FC5F" w:rsidR="00E17DF9" w:rsidRDefault="00E17DF9" w:rsidP="002F263B">
            <w:r>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441AC675" w:rsidR="00C36290" w:rsidRDefault="00B56D4E" w:rsidP="00B57A4E">
            <w:r>
              <w:t>(</w:t>
            </w:r>
            <w:r w:rsidR="000245AF">
              <w:t>vraag/</w:t>
            </w:r>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1F4D7C" w14:paraId="2EACAE49" w14:textId="77777777" w:rsidTr="00A25348">
        <w:tc>
          <w:tcPr>
            <w:tcW w:w="3296" w:type="dxa"/>
          </w:tcPr>
          <w:p w14:paraId="6526A5FD" w14:textId="783FABD0"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A25348">
        <w:tc>
          <w:tcPr>
            <w:tcW w:w="3296" w:type="dxa"/>
          </w:tcPr>
          <w:p w14:paraId="31A6FC17" w14:textId="01461A15" w:rsidR="00C36290" w:rsidRDefault="00E80AF6" w:rsidP="00B57A4E">
            <w:r>
              <w:t>(</w:t>
            </w:r>
            <w:r w:rsidR="000245AF">
              <w:t>vraag/</w:t>
            </w:r>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1F4D7C" w14:paraId="29421856" w14:textId="77777777" w:rsidTr="00A25348">
        <w:tc>
          <w:tcPr>
            <w:tcW w:w="3296" w:type="dxa"/>
          </w:tcPr>
          <w:p w14:paraId="3A80A9C6" w14:textId="0E51E3B8" w:rsidR="00C36290" w:rsidRDefault="00E80AF6" w:rsidP="00B57A4E">
            <w:r>
              <w:t>(</w:t>
            </w:r>
            <w:r w:rsidR="000245AF">
              <w:t>vraag/</w:t>
            </w:r>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A25348">
        <w:tc>
          <w:tcPr>
            <w:tcW w:w="3296"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w:t>
            </w:r>
            <w:r>
              <w:lastRenderedPageBreak/>
              <w:t xml:space="preserve">hoogte van iedere rij in </w:t>
            </w:r>
            <w:proofErr w:type="spellStart"/>
            <w:r>
              <w:t>pt</w:t>
            </w:r>
            <w:proofErr w:type="spellEnd"/>
            <w:r w:rsidR="004E2152">
              <w:t xml:space="preserve"> (= lettergrootte in Word en Excel)</w:t>
            </w:r>
            <w:r>
              <w:t>.</w:t>
            </w:r>
          </w:p>
        </w:tc>
      </w:tr>
      <w:tr w:rsidR="00A244B4" w:rsidRPr="00A66848" w14:paraId="455A9B7E" w14:textId="77777777" w:rsidTr="00A25348">
        <w:tc>
          <w:tcPr>
            <w:tcW w:w="3296" w:type="dxa"/>
          </w:tcPr>
          <w:p w14:paraId="65FCC136" w14:textId="245366B4" w:rsidR="00A244B4" w:rsidRDefault="00A244B4" w:rsidP="00B57A4E">
            <w:proofErr w:type="spellStart"/>
            <w:r>
              <w:lastRenderedPageBreak/>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A25348">
        <w:tc>
          <w:tcPr>
            <w:tcW w:w="3296"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A25348">
        <w:tc>
          <w:tcPr>
            <w:tcW w:w="3296"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A25348">
        <w:tc>
          <w:tcPr>
            <w:tcW w:w="3296"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A25348">
        <w:tc>
          <w:tcPr>
            <w:tcW w:w="3296"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 xml:space="preserve">Om onderscheid te maken tussen de kruisvariabelen en totaalkolommen kan ervoor gekozen worden om de kruisvariabelen een kleiner label te </w:t>
            </w:r>
            <w:r>
              <w:lastRenderedPageBreak/>
              <w:t>geven. Indien WAAR worden alleen de labels van totaalkolommen vet, bij ONWAAR worden alle labels vet.</w:t>
            </w:r>
          </w:p>
        </w:tc>
      </w:tr>
      <w:tr w:rsidR="00203269" w:rsidRPr="00A66848" w14:paraId="32EF1FC2" w14:textId="77777777" w:rsidTr="00A25348">
        <w:tc>
          <w:tcPr>
            <w:tcW w:w="3296" w:type="dxa"/>
          </w:tcPr>
          <w:p w14:paraId="18FD5620" w14:textId="4E1367DD" w:rsidR="00203269" w:rsidRDefault="00203269" w:rsidP="00864C13">
            <w:proofErr w:type="spellStart"/>
            <w:r>
              <w:lastRenderedPageBreak/>
              <w:t>naam_tabellenboek</w:t>
            </w:r>
            <w:proofErr w:type="spellEnd"/>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6B0AA36C" w:rsidR="00F100FD" w:rsidRDefault="00FF600B" w:rsidP="00864C13">
            <w:proofErr w:type="spellStart"/>
            <w:r>
              <w:t>v</w:t>
            </w:r>
            <w:r w:rsidR="00F100FD">
              <w:t>erberg_lege_kolommen</w:t>
            </w:r>
            <w:r w:rsidR="00A25348">
              <w:t>_crossing</w:t>
            </w:r>
            <w:proofErr w:type="spellEnd"/>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2A167922" w:rsidR="00A25348" w:rsidRDefault="00A25348" w:rsidP="00A25348">
            <w:proofErr w:type="spellStart"/>
            <w:r>
              <w:t>verberg_lege_kolommen_crossing</w:t>
            </w:r>
            <w:proofErr w:type="spellEnd"/>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proofErr w:type="spellStart"/>
      <w:r>
        <w:lastRenderedPageBreak/>
        <w:t>Digitoegankelijke</w:t>
      </w:r>
      <w:proofErr w:type="spellEnd"/>
      <w:r>
        <w:t xml:space="preserve"> versie</w:t>
      </w:r>
    </w:p>
    <w:p w14:paraId="6B899A74" w14:textId="1C399683"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r w:rsidRPr="00F826C8">
        <w:t>https://digitoegankelijk.nl/aan-de-slag/tips/kantoorbestanden</w:t>
      </w:r>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lastRenderedPageBreak/>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&gt;. Om afwisselende kleuren mogelijk te maken 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63D9"/>
    <w:rsid w:val="00127786"/>
    <w:rsid w:val="00127937"/>
    <w:rsid w:val="0013233E"/>
    <w:rsid w:val="00132A04"/>
    <w:rsid w:val="001410AD"/>
    <w:rsid w:val="00142DA0"/>
    <w:rsid w:val="00144109"/>
    <w:rsid w:val="0014509A"/>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A37AA"/>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07C6"/>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348"/>
    <w:rsid w:val="00A25C24"/>
    <w:rsid w:val="00A31C73"/>
    <w:rsid w:val="00A37178"/>
    <w:rsid w:val="00A4170C"/>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D0AF4"/>
    <w:rsid w:val="00DE2D1D"/>
    <w:rsid w:val="00DE3028"/>
    <w:rsid w:val="00DE7E26"/>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18</Pages>
  <Words>6893</Words>
  <Characters>37917</Characters>
  <Application>Microsoft Office Word</Application>
  <DocSecurity>0</DocSecurity>
  <Lines>315</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Henk Broekhuizen</cp:lastModifiedBy>
  <cp:revision>349</cp:revision>
  <dcterms:created xsi:type="dcterms:W3CDTF">2023-03-31T11:37:00Z</dcterms:created>
  <dcterms:modified xsi:type="dcterms:W3CDTF">2024-04-15T06:51:00Z</dcterms:modified>
</cp:coreProperties>
</file>