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3A82C" w14:textId="6CDCA142" w:rsidR="000B1947" w:rsidRPr="000B1947" w:rsidRDefault="00447EA9" w:rsidP="000B1947">
      <w:pPr>
        <w:jc w:val="both"/>
        <w:rPr>
          <w:lang w:val="en-GB"/>
        </w:rPr>
      </w:pPr>
      <w:r w:rsidRPr="00982311">
        <w:rPr>
          <w:lang w:val="en-GB"/>
        </w:rPr>
        <w:t xml:space="preserve">The </w:t>
      </w:r>
      <w:r w:rsidRPr="00C76E42">
        <w:rPr>
          <w:i/>
          <w:lang w:val="en-GB"/>
        </w:rPr>
        <w:t>Within Limits Integrated Assessment Model</w:t>
      </w:r>
      <w:r w:rsidRPr="00982311">
        <w:rPr>
          <w:lang w:val="en-GB"/>
        </w:rPr>
        <w:t xml:space="preserve"> (WILIAM) </w:t>
      </w:r>
      <w:r w:rsidR="004F70F8">
        <w:rPr>
          <w:lang w:val="en-GB"/>
        </w:rPr>
        <w:t>has been</w:t>
      </w:r>
      <w:r w:rsidRPr="00982311">
        <w:rPr>
          <w:lang w:val="en-GB"/>
        </w:rPr>
        <w:t xml:space="preserve"> developed under the LOCOMOTION H2020 project</w:t>
      </w:r>
      <w:r w:rsidR="004F70F8">
        <w:rPr>
          <w:lang w:val="en-GB"/>
        </w:rPr>
        <w:t xml:space="preserve"> (</w:t>
      </w:r>
      <w:hyperlink r:id="rId5" w:history="1">
        <w:r w:rsidR="004F70F8" w:rsidRPr="00D8708C">
          <w:rPr>
            <w:rStyle w:val="Hipervnculo"/>
            <w:lang w:val="en-GB"/>
          </w:rPr>
          <w:t>https://www.locomotion-h2020.eu/</w:t>
        </w:r>
      </w:hyperlink>
      <w:r w:rsidR="004F70F8">
        <w:rPr>
          <w:lang w:val="en-GB"/>
        </w:rPr>
        <w:t>)</w:t>
      </w:r>
      <w:r w:rsidRPr="00982311">
        <w:rPr>
          <w:lang w:val="en-GB"/>
        </w:rPr>
        <w:t>. WILIAM is a</w:t>
      </w:r>
      <w:r w:rsidR="006E3D2F">
        <w:rPr>
          <w:lang w:val="en-GB"/>
        </w:rPr>
        <w:t xml:space="preserve"> new open-source</w:t>
      </w:r>
      <w:r w:rsidRPr="00982311">
        <w:rPr>
          <w:lang w:val="en-GB"/>
        </w:rPr>
        <w:t xml:space="preserve"> system dynamics </w:t>
      </w:r>
      <w:r w:rsidR="004F70F8">
        <w:rPr>
          <w:lang w:val="en-GB"/>
        </w:rPr>
        <w:t>policy-</w:t>
      </w:r>
      <w:r w:rsidRPr="00982311">
        <w:rPr>
          <w:lang w:val="en-GB"/>
        </w:rPr>
        <w:t>simulation model</w:t>
      </w:r>
      <w:r w:rsidR="006E3D2F">
        <w:rPr>
          <w:lang w:val="en-GB"/>
        </w:rPr>
        <w:t xml:space="preserve">, descendent from MEDEAS </w:t>
      </w:r>
      <w:r w:rsidR="006E3D2F">
        <w:rPr>
          <w:lang w:val="en-GB"/>
        </w:rPr>
        <w:fldChar w:fldCharType="begin"/>
      </w:r>
      <w:r w:rsidR="006E3D2F">
        <w:rPr>
          <w:lang w:val="en-GB"/>
        </w:rPr>
        <w:instrText xml:space="preserve"> ADDIN ZOTERO_ITEM CSL_CITATION {"citationID":"V5lWkfG8","properties":{"formattedCitation":"(Capell\\uc0\\u225{}n-P\\uc0\\u233{}rez et al., 2020)","plainCitation":"(Capellán-Pérez et al., 2020)","noteIndex":0},"citationItems":[{"id":9795,"uris":["http://zotero.org/users/1230991/items/B6MI5ETV"],"itemData":{"id":9795,"type":"article-journal","abstract":"A diversity of integrated assessment models (IAMs) coexists due to the different approaches developed to deal with the complex interactions, high uncertainties and knowledge gaps within the environment and human societies. This paper describes the open-source MEDEAS modeling framework, which has been developed with the aim of informing decision-making to achieve the transition to sustainable energy systems with a focus on biophysical, economic, social and technological restrictions and tackling some of the limitations identified in the current IAMs. MEDEAS models include the following relevant characteristics: representation of biophysical constraints to energy availability; modeling of the mineral and energy investments for the energy transition, allowing a dynamic assessment of the potential mineral scarcities and computation of the net energy available to society; consistent representation of climate change damages with climate assessments by natural scientists; integration of detailed sectoral economic structure (input–output analysis) within a system dynamics approach; energy shifts driven by physical scarcity; and a rich set of socioeconomic and environmental impact indicators. The potentialities and novel insights that this framework brings are illustrated by the simulation of four variants of current trends with the MEDEAS-world model: the consideration of alternative plausible assumptions and methods, combined with the feedback-rich structure of the model, reveal dynamics and implications absent in classical models. Our results suggest that the continuation of current trends will drive significant biophysical scarcities and impacts which will most likely derive in regionalization (priority to security concerns and trade barriers), conflict, and ultimately, a severe global crisis which may lead to the collapse of our modern civilization. Despite depicting a much more worrying future than conventional projections of current trends, we however believe it is a more realistic counterfactual scenario that will allow the design of improved alternative sustainable pathways in future work.","container-title":"Energy &amp; Environmental Science","DOI":"10.1039/C9EE02627D","ISSN":"1754-5706","journalAbbreviation":"Energy Environ. Sci.","language":"en","note":"publisher: The Royal Society of Chemistry","page":"986-1017","source":"pubs.rsc.org","title":"MEDEAS: a new modeling framework integrating global biophysical and socioeconomic constraints","title-short":"MEDEAS","volume":"13","author":[{"family":"Capellán-Pérez","given":"Iñigo"},{"family":"Blas","given":"Ignacio","dropping-particle":"de"},{"family":"Nieto","given":"Jaime"},{"family":"Castro","given":"Carlos","dropping-particle":"de"},{"family":"Miguel","given":"Luis Javier"},{"family":"Carpintero","given":"Óscar"},{"family":"Mediavilla","given":"Margarita"},{"family":"Lobejón","given":"Luis Fernando"},{"family":"Ferreras-Alonso","given":"Noelia"},{"family":"Rodrigo","given":"Paula"},{"family":"Frechoso","given":"Fernando"},{"family":"Álvarez-Antelo","given":"David"}],"issued":{"date-parts":[["2020",2,25]]}}}],"schema":"https://github.com/citation-style-language/schema/raw/master/csl-citation.json"} </w:instrText>
      </w:r>
      <w:r w:rsidR="006E3D2F">
        <w:rPr>
          <w:lang w:val="en-GB"/>
        </w:rPr>
        <w:fldChar w:fldCharType="separate"/>
      </w:r>
      <w:r w:rsidR="006E3D2F" w:rsidRPr="006E3D2F">
        <w:rPr>
          <w:rFonts w:cs="Times New Roman"/>
          <w:szCs w:val="24"/>
        </w:rPr>
        <w:t>(</w:t>
      </w:r>
      <w:proofErr w:type="spellStart"/>
      <w:r w:rsidR="006E3D2F" w:rsidRPr="006E3D2F">
        <w:rPr>
          <w:rFonts w:cs="Times New Roman"/>
          <w:szCs w:val="24"/>
        </w:rPr>
        <w:t>Capellán</w:t>
      </w:r>
      <w:proofErr w:type="spellEnd"/>
      <w:r w:rsidR="006E3D2F" w:rsidRPr="006E3D2F">
        <w:rPr>
          <w:rFonts w:cs="Times New Roman"/>
          <w:szCs w:val="24"/>
        </w:rPr>
        <w:t>-Pérez et al., 2020)</w:t>
      </w:r>
      <w:r w:rsidR="006E3D2F">
        <w:rPr>
          <w:lang w:val="en-GB"/>
        </w:rPr>
        <w:fldChar w:fldCharType="end"/>
      </w:r>
      <w:r w:rsidR="006E3D2F">
        <w:rPr>
          <w:lang w:val="en-GB"/>
        </w:rPr>
        <w:t>,</w:t>
      </w:r>
      <w:r w:rsidR="004F70F8">
        <w:rPr>
          <w:lang w:val="en-GB"/>
        </w:rPr>
        <w:t xml:space="preserve"> which </w:t>
      </w:r>
      <w:r w:rsidR="006E3D2F">
        <w:rPr>
          <w:lang w:val="en-GB"/>
        </w:rPr>
        <w:t>has been</w:t>
      </w:r>
      <w:r w:rsidR="004F70F8">
        <w:rPr>
          <w:lang w:val="en-GB"/>
        </w:rPr>
        <w:t xml:space="preserve"> designed </w:t>
      </w:r>
      <w:r w:rsidR="006E3D2F" w:rsidRPr="006E3D2F">
        <w:rPr>
          <w:lang w:val="en-GB"/>
        </w:rPr>
        <w:t xml:space="preserve">to explore long-term </w:t>
      </w:r>
      <w:proofErr w:type="spellStart"/>
      <w:r w:rsidR="006E3D2F" w:rsidRPr="006E3D2F">
        <w:rPr>
          <w:lang w:val="en-GB"/>
        </w:rPr>
        <w:t>decarbonization</w:t>
      </w:r>
      <w:proofErr w:type="spellEnd"/>
      <w:r w:rsidR="006E3D2F" w:rsidRPr="006E3D2F">
        <w:rPr>
          <w:lang w:val="en-GB"/>
        </w:rPr>
        <w:t xml:space="preserve"> pathways within planetary boundaries by </w:t>
      </w:r>
      <w:commentRangeStart w:id="0"/>
      <w:r w:rsidR="006E3D2F" w:rsidRPr="006E3D2F">
        <w:rPr>
          <w:lang w:val="en-GB"/>
        </w:rPr>
        <w:t>addressing a series of limitations of existing IAM</w:t>
      </w:r>
      <w:commentRangeEnd w:id="0"/>
      <w:r w:rsidR="006E3D2F">
        <w:rPr>
          <w:rStyle w:val="Refdecomentario"/>
          <w:rFonts w:ascii="Calibri" w:eastAsiaTheme="minorEastAsia" w:hAnsi="Calibri" w:cstheme="minorBidi"/>
          <w:lang w:val="en-GB"/>
        </w:rPr>
        <w:commentReference w:id="0"/>
      </w:r>
      <w:r w:rsidR="006E3D2F" w:rsidRPr="006E3D2F">
        <w:rPr>
          <w:lang w:val="en-GB"/>
        </w:rPr>
        <w:t>s</w:t>
      </w:r>
      <w:r w:rsidR="006E3D2F">
        <w:rPr>
          <w:lang w:val="en-GB"/>
        </w:rPr>
        <w:t>.</w:t>
      </w:r>
      <w:r w:rsidR="004F70F8">
        <w:rPr>
          <w:lang w:val="en-GB"/>
        </w:rPr>
        <w:t xml:space="preserve"> </w:t>
      </w:r>
      <w:r w:rsidR="006E3D2F" w:rsidRPr="00C251AB">
        <w:rPr>
          <w:lang w:val="en-GB"/>
        </w:rPr>
        <w:t>WILIAM focuses on the detailed representation of the economic processes following a Dynamic Econometric Input-Output approach and consistently linking the economic and biophysical spheres according to the principles of Ecological Macroeconomics. WILIAM follows a complex system approach, in which the interactions between dimensions are more relevant than the complexity within each module. System dynamics allows to capture complex feedback loops and nonlinear relationships among social, economic, and environmental variables.</w:t>
      </w:r>
      <w:r w:rsidR="006E3D2F">
        <w:rPr>
          <w:lang w:val="en-GB"/>
        </w:rPr>
        <w:t xml:space="preserve"> </w:t>
      </w:r>
      <w:r w:rsidRPr="00982311">
        <w:rPr>
          <w:lang w:val="en-GB"/>
        </w:rPr>
        <w:t>WILIAM comprises 8 integrated modules of earth and human systems: (1) demography, (2) society, (3) economy, (4) finance, (5) energy, (6) materials, (7) land and water, and (8) climate</w:t>
      </w:r>
      <w:r w:rsidR="004F70F8">
        <w:rPr>
          <w:lang w:val="en-GB"/>
        </w:rPr>
        <w:t xml:space="preserve">. Figure </w:t>
      </w:r>
      <w:commentRangeStart w:id="1"/>
      <w:r w:rsidR="004F70F8" w:rsidRPr="00C76E42">
        <w:rPr>
          <w:highlight w:val="yellow"/>
          <w:lang w:val="en-GB"/>
        </w:rPr>
        <w:t>XX</w:t>
      </w:r>
      <w:commentRangeEnd w:id="1"/>
      <w:r w:rsidR="004F70F8">
        <w:rPr>
          <w:rStyle w:val="Refdecomentario"/>
          <w:rFonts w:ascii="Calibri" w:eastAsiaTheme="minorEastAsia" w:hAnsi="Calibri" w:cstheme="minorBidi"/>
          <w:lang w:val="en-GB"/>
        </w:rPr>
        <w:commentReference w:id="1"/>
      </w:r>
      <w:r w:rsidR="004F70F8">
        <w:rPr>
          <w:lang w:val="en-GB"/>
        </w:rPr>
        <w:t xml:space="preserve"> shows the structure overview with the main linkages between modules</w:t>
      </w:r>
      <w:r w:rsidRPr="00982311">
        <w:rPr>
          <w:lang w:val="en-GB"/>
        </w:rPr>
        <w:t xml:space="preserve">. </w:t>
      </w:r>
      <w:r w:rsidR="006E3D2F" w:rsidRPr="00C251AB">
        <w:rPr>
          <w:lang w:val="en-GB"/>
        </w:rPr>
        <w:t>Different modules reach different levels of detail and complexity.</w:t>
      </w:r>
      <w:r w:rsidR="006E3D2F">
        <w:rPr>
          <w:lang w:val="en-GB"/>
        </w:rPr>
        <w:t xml:space="preserve"> </w:t>
      </w:r>
      <w:r w:rsidR="004F70F8">
        <w:rPr>
          <w:lang w:val="en-GB"/>
        </w:rPr>
        <w:t>WI</w:t>
      </w:r>
      <w:r w:rsidR="006E3D2F">
        <w:rPr>
          <w:lang w:val="en-GB"/>
        </w:rPr>
        <w:t xml:space="preserve">LAM starts to run in 2005 and </w:t>
      </w:r>
      <w:r w:rsidR="004F70F8">
        <w:rPr>
          <w:lang w:val="en-GB"/>
        </w:rPr>
        <w:t>typically run</w:t>
      </w:r>
      <w:r w:rsidR="006E3D2F">
        <w:rPr>
          <w:lang w:val="en-GB"/>
        </w:rPr>
        <w:t>s</w:t>
      </w:r>
      <w:r w:rsidR="004F70F8">
        <w:rPr>
          <w:lang w:val="en-GB"/>
        </w:rPr>
        <w:t xml:space="preserve"> until 2060,</w:t>
      </w:r>
      <w:r w:rsidR="004F70F8" w:rsidRPr="004F70F8">
        <w:t xml:space="preserve"> </w:t>
      </w:r>
      <w:r w:rsidR="004F70F8" w:rsidRPr="004F70F8">
        <w:rPr>
          <w:lang w:val="en-GB"/>
        </w:rPr>
        <w:t>although the simulation horizon may be extended to 2100.</w:t>
      </w:r>
      <w:r w:rsidR="004F70F8">
        <w:rPr>
          <w:lang w:val="en-GB"/>
        </w:rPr>
        <w:t xml:space="preserve"> WILIAM is a multiregional model with 9 global regions (some modules reaching higher disaggregation for the EU27 member states). </w:t>
      </w:r>
      <w:r w:rsidR="006E3D2F" w:rsidRPr="00C251AB">
        <w:rPr>
          <w:lang w:val="en-GB"/>
        </w:rPr>
        <w:t xml:space="preserve">WILIAM is a multiregional model which blends top-down and bottom-up (end-use) </w:t>
      </w:r>
      <w:proofErr w:type="spellStart"/>
      <w:r w:rsidR="006E3D2F" w:rsidRPr="00C251AB">
        <w:rPr>
          <w:lang w:val="en-GB"/>
        </w:rPr>
        <w:t>modeling</w:t>
      </w:r>
      <w:proofErr w:type="spellEnd"/>
      <w:r w:rsidR="006E3D2F" w:rsidRPr="00C251AB">
        <w:rPr>
          <w:lang w:val="en-GB"/>
        </w:rPr>
        <w:t xml:space="preserve"> approaches, and integrates knowledge and methods from different disciplines aiming to capture the main dynamics between human and natural systems and taking into account socioeconomic constraints and biophysical limits. This comprehensive integration is particularly relevant when </w:t>
      </w:r>
      <w:proofErr w:type="spellStart"/>
      <w:r w:rsidR="006E3D2F" w:rsidRPr="00C251AB">
        <w:rPr>
          <w:lang w:val="en-GB"/>
        </w:rPr>
        <w:t>modeling</w:t>
      </w:r>
      <w:proofErr w:type="spellEnd"/>
      <w:r w:rsidR="006E3D2F" w:rsidRPr="00C251AB">
        <w:rPr>
          <w:lang w:val="en-GB"/>
        </w:rPr>
        <w:t xml:space="preserve"> disruptive scenarios involving significant shifts in economic structure, social values, norms, and individual </w:t>
      </w:r>
      <w:proofErr w:type="spellStart"/>
      <w:r w:rsidR="006E3D2F" w:rsidRPr="00C251AB">
        <w:rPr>
          <w:lang w:val="en-GB"/>
        </w:rPr>
        <w:t>behavior</w:t>
      </w:r>
      <w:proofErr w:type="spellEnd"/>
      <w:r w:rsidR="006E3D2F" w:rsidRPr="00C251AB">
        <w:rPr>
          <w:lang w:val="en-GB"/>
        </w:rPr>
        <w:t>. Indeed, the ultimate goal of WILIAM  is to explore the social, economic, and environmental implications at the global and regional levels of long-term socio-ecological transition pathways', considering biophysical planetary limits as well as socio-economic constraints</w:t>
      </w:r>
      <w:r w:rsidR="000B1947" w:rsidRPr="000B1947">
        <w:t xml:space="preserve"> </w:t>
      </w:r>
      <w:r w:rsidR="000B1947" w:rsidRPr="000B1947">
        <w:rPr>
          <w:lang w:val="en-GB"/>
        </w:rPr>
        <w:t>The va</w:t>
      </w:r>
      <w:r w:rsidR="000B1947">
        <w:rPr>
          <w:lang w:val="en-GB"/>
        </w:rPr>
        <w:t xml:space="preserve">lidation of the models has been </w:t>
      </w:r>
      <w:r w:rsidR="000B1947" w:rsidRPr="000B1947">
        <w:rPr>
          <w:lang w:val="en-GB"/>
        </w:rPr>
        <w:t xml:space="preserve">carried out following several of </w:t>
      </w:r>
      <w:r w:rsidR="000B1947">
        <w:rPr>
          <w:lang w:val="en-GB"/>
        </w:rPr>
        <w:t xml:space="preserve">the usual validation procedures </w:t>
      </w:r>
      <w:r w:rsidR="000B1947" w:rsidRPr="000B1947">
        <w:rPr>
          <w:lang w:val="en-GB"/>
        </w:rPr>
        <w:t>of models in system dynamics</w:t>
      </w:r>
      <w:r w:rsidR="000B1947">
        <w:rPr>
          <w:lang w:val="en-GB"/>
        </w:rPr>
        <w:t xml:space="preserve"> (uncertainty, sensitivity, </w:t>
      </w:r>
      <w:r w:rsidR="000B1947" w:rsidRPr="000B1947">
        <w:rPr>
          <w:lang w:val="en-GB"/>
        </w:rPr>
        <w:t>robustness and stability analyses</w:t>
      </w:r>
      <w:r w:rsidR="000B1947">
        <w:rPr>
          <w:lang w:val="en-GB"/>
        </w:rPr>
        <w:t xml:space="preserve"> </w:t>
      </w:r>
      <w:r w:rsidR="006E3D2F">
        <w:rPr>
          <w:lang w:val="en-GB"/>
        </w:rPr>
        <w:fldChar w:fldCharType="begin"/>
      </w:r>
      <w:r w:rsidR="006E3D2F">
        <w:rPr>
          <w:lang w:val="en-GB"/>
        </w:rPr>
        <w:instrText xml:space="preserve"> ADDIN ZOTERO_ITEM CSL_CITATION {"citationID":"WEgrT0YD","properties":{"formattedCitation":"(Barlas, 1996; Sterman, 2000)","plainCitation":"(Barlas, 1996; Sterman, 2000)","noteIndex":0},"citationItems":[{"id":9676,"uris":["http://zotero.org/users/1230991/items/6QZKFGP4"],"itemData":{"id":9676,"type":"article-journal","abstract":"Model validation constitutes a very important step in system dynamics methodology. Yet, both published and informal evidence indicates that there has been little effort in system dynamics community explicitly devoted to model validity and validation. Validation is a prolonged and complicated process, involving both formal/quantitative tools and informal/qualitative ones. This paper focuses on the formal aspects of validation and presents a taxonomy of various aspects and steps of formal model validation. First, there is a very brief discussion of the philosophical issues involved in model validation, followed by a flowchart that describes the logical sequence in which various validation activities must be carried out. The crucial nature of structure validity in system dynamics (causal-descriptive) models is emphasized. Then examples are given of specific validity tests used in each of the three major stages of model validation: Structural tests, structure-oriented behavior tests and behavior pattern tests. Also discussed is if and to what extent statistical significance tests can be used in model validation. Among the three validation stages, the special importance of structure-oriented behavior tests is emphasized. These are strong behavior tests that can provide information on potential structure flaws. Since structure-oriented behavior tests combine the strength of structural orientation with the advantage of being quantifiable, they seem to be the most promising direction for research on model validation.","container-title":"System Dynamics Review","DOI":"10.1002/(SICI)1099-1727(199623)12:3&lt;183::AID-SDR103&gt;3.0.CO;2-4","ISSN":"1099-1727","issue":"3","language":"en","license":"Copyright © 1996 John Wiley &amp; Sons, Ltd.","page":"183-210","source":"Wiley Online Library","title":"Formal aspects of model validity and validation in system dynamics","volume":"12","author":[{"family":"Barlas","given":"Yaman"}],"issued":{"date-parts":[["1996"]]}}},{"id":5545,"uris":["http://zotero.org/users/1230991/items/WD4VFC9P"],"itemData":{"id":5545,"type":"book","publisher":"Irwin/McGraw-Hill Boston","title":"Business dynamics: systems thinking and modeling for a complex world","volume":"19","author":[{"family":"Sterman","given":"John D"}],"issued":{"date-parts":[["2000"]]}}}],"schema":"https://github.com/citation-style-language/schema/raw/master/csl-citation.json"} </w:instrText>
      </w:r>
      <w:r w:rsidR="006E3D2F">
        <w:rPr>
          <w:lang w:val="en-GB"/>
        </w:rPr>
        <w:fldChar w:fldCharType="separate"/>
      </w:r>
      <w:r w:rsidR="006E3D2F" w:rsidRPr="006E3D2F">
        <w:rPr>
          <w:rFonts w:cs="Times New Roman"/>
        </w:rPr>
        <w:t>(</w:t>
      </w:r>
      <w:proofErr w:type="spellStart"/>
      <w:r w:rsidR="006E3D2F" w:rsidRPr="006E3D2F">
        <w:rPr>
          <w:rFonts w:cs="Times New Roman"/>
        </w:rPr>
        <w:t>Barlas</w:t>
      </w:r>
      <w:proofErr w:type="spellEnd"/>
      <w:r w:rsidR="006E3D2F" w:rsidRPr="006E3D2F">
        <w:rPr>
          <w:rFonts w:cs="Times New Roman"/>
        </w:rPr>
        <w:t xml:space="preserve">, 1996; </w:t>
      </w:r>
      <w:proofErr w:type="spellStart"/>
      <w:r w:rsidR="006E3D2F" w:rsidRPr="006E3D2F">
        <w:rPr>
          <w:rFonts w:cs="Times New Roman"/>
        </w:rPr>
        <w:t>Sterman</w:t>
      </w:r>
      <w:proofErr w:type="spellEnd"/>
      <w:r w:rsidR="006E3D2F" w:rsidRPr="006E3D2F">
        <w:rPr>
          <w:rFonts w:cs="Times New Roman"/>
        </w:rPr>
        <w:t>, 2000)</w:t>
      </w:r>
      <w:r w:rsidR="006E3D2F">
        <w:rPr>
          <w:lang w:val="en-GB"/>
        </w:rPr>
        <w:fldChar w:fldCharType="end"/>
      </w:r>
      <w:r w:rsidR="000B1947">
        <w:rPr>
          <w:lang w:val="en-GB"/>
        </w:rPr>
        <w:t>.</w:t>
      </w:r>
      <w:r w:rsidR="000B1947" w:rsidRPr="000B1947">
        <w:t xml:space="preserve"> </w:t>
      </w:r>
      <w:r w:rsidR="000B1947">
        <w:rPr>
          <w:lang w:val="en-GB"/>
        </w:rPr>
        <w:t xml:space="preserve">The historical data, </w:t>
      </w:r>
      <w:r w:rsidR="000B1947" w:rsidRPr="000B1947">
        <w:rPr>
          <w:lang w:val="en-GB"/>
        </w:rPr>
        <w:t>although the available series</w:t>
      </w:r>
      <w:r w:rsidR="000B1947">
        <w:rPr>
          <w:lang w:val="en-GB"/>
        </w:rPr>
        <w:t xml:space="preserve"> are short, has been used for a </w:t>
      </w:r>
      <w:r w:rsidR="000B1947" w:rsidRPr="000B1947">
        <w:rPr>
          <w:lang w:val="en-GB"/>
        </w:rPr>
        <w:t>first validation, and the results have been also compared with</w:t>
      </w:r>
    </w:p>
    <w:p w14:paraId="5871AC8E" w14:textId="7BAF200E" w:rsidR="00447EA9" w:rsidRDefault="000B1947" w:rsidP="000B1947">
      <w:pPr>
        <w:jc w:val="both"/>
        <w:rPr>
          <w:lang w:val="en-GB"/>
        </w:rPr>
      </w:pPr>
      <w:r w:rsidRPr="000B1947">
        <w:rPr>
          <w:lang w:val="en-GB"/>
        </w:rPr>
        <w:t>other models</w:t>
      </w:r>
      <w:r w:rsidR="005D7DA0">
        <w:rPr>
          <w:lang w:val="en-GB"/>
        </w:rPr>
        <w:t>.</w:t>
      </w:r>
      <w:r w:rsidRPr="000B1947">
        <w:rPr>
          <w:lang w:val="en-GB"/>
        </w:rPr>
        <w:t xml:space="preserve"> </w:t>
      </w:r>
      <w:r w:rsidR="00E62F8E">
        <w:rPr>
          <w:lang w:val="en-GB"/>
        </w:rPr>
        <w:t xml:space="preserve">A detailed description of the model is available in </w:t>
      </w:r>
      <w:r w:rsidR="006E3D2F">
        <w:rPr>
          <w:lang w:val="en-GB"/>
        </w:rPr>
        <w:t xml:space="preserve">LOCOMOTION </w:t>
      </w:r>
      <w:commentRangeStart w:id="3"/>
      <w:r w:rsidR="00E62F8E">
        <w:rPr>
          <w:lang w:val="en-GB"/>
        </w:rPr>
        <w:t>D</w:t>
      </w:r>
      <w:r w:rsidR="006E3D2F">
        <w:rPr>
          <w:lang w:val="en-GB"/>
        </w:rPr>
        <w:t>9.</w:t>
      </w:r>
      <w:r w:rsidR="00E62F8E">
        <w:rPr>
          <w:lang w:val="en-GB"/>
        </w:rPr>
        <w:t>2</w:t>
      </w:r>
      <w:commentRangeEnd w:id="3"/>
      <w:r w:rsidR="00E62F8E">
        <w:rPr>
          <w:rStyle w:val="Refdecomentario"/>
          <w:rFonts w:ascii="Calibri" w:eastAsiaTheme="minorEastAsia" w:hAnsi="Calibri" w:cstheme="minorBidi"/>
          <w:lang w:val="en-GB"/>
        </w:rPr>
        <w:commentReference w:id="3"/>
      </w:r>
      <w:r w:rsidR="006E3D2F">
        <w:rPr>
          <w:lang w:val="en-GB"/>
        </w:rPr>
        <w:t xml:space="preserve"> </w:t>
      </w:r>
      <w:r w:rsidR="006E3D2F">
        <w:rPr>
          <w:lang w:val="en-GB"/>
        </w:rPr>
        <w:fldChar w:fldCharType="begin"/>
      </w:r>
      <w:r w:rsidR="006E3D2F">
        <w:rPr>
          <w:lang w:val="en-GB"/>
        </w:rPr>
        <w:instrText xml:space="preserve"> ADDIN ZOTERO_ITEM CSL_CITATION {"citationID":"4RSeK7h6","properties":{"formattedCitation":"(de Blas Sanz et al, 2021)","plainCitation":"(de Blas Sanz et al, 2021)","noteIndex":0},"citationItems":[{"id":10629,"uris":["http://zotero.org/users/1230991/items/V8IGI5X9"],"itemData":{"id":10629,"type":"report","event-place":"Valladolid, Spain","genre":"LOCOMOTION DELIVERABLE https://www.locomotion-h2020.eu/","number":"D9.2","publisher":"LOCOMOTION h2020","publisher-place":"Valladolid, Spain","title":"Interim synthesis of the model, selected results and scenario analysis","author":[{"family":"de Blas Sanz et al","given":""}],"issued":{"date-parts":[["2021",11,30]]}}}],"schema":"https://github.com/citation-style-language/schema/raw/master/csl-citation.json"} </w:instrText>
      </w:r>
      <w:r w:rsidR="006E3D2F">
        <w:rPr>
          <w:lang w:val="en-GB"/>
        </w:rPr>
        <w:fldChar w:fldCharType="separate"/>
      </w:r>
      <w:r w:rsidR="006E3D2F" w:rsidRPr="006E3D2F">
        <w:rPr>
          <w:rFonts w:cs="Times New Roman"/>
        </w:rPr>
        <w:t xml:space="preserve">(de Blas </w:t>
      </w:r>
      <w:proofErr w:type="spellStart"/>
      <w:r w:rsidR="006E3D2F" w:rsidRPr="006E3D2F">
        <w:rPr>
          <w:rFonts w:cs="Times New Roman"/>
        </w:rPr>
        <w:t>Sanz</w:t>
      </w:r>
      <w:proofErr w:type="spellEnd"/>
      <w:r w:rsidR="006E3D2F" w:rsidRPr="006E3D2F">
        <w:rPr>
          <w:rFonts w:cs="Times New Roman"/>
        </w:rPr>
        <w:t xml:space="preserve"> et al, 2021)</w:t>
      </w:r>
      <w:r w:rsidR="006E3D2F">
        <w:rPr>
          <w:lang w:val="en-GB"/>
        </w:rPr>
        <w:fldChar w:fldCharType="end"/>
      </w:r>
      <w:r w:rsidR="00E62F8E">
        <w:rPr>
          <w:lang w:val="en-GB"/>
        </w:rPr>
        <w:t>.</w:t>
      </w:r>
    </w:p>
    <w:p w14:paraId="228AEAEF" w14:textId="75856E39" w:rsidR="00E62F8E" w:rsidRDefault="00E62F8E" w:rsidP="004F70F8">
      <w:pPr>
        <w:jc w:val="both"/>
        <w:rPr>
          <w:lang w:val="en-GB"/>
        </w:rPr>
      </w:pPr>
    </w:p>
    <w:p w14:paraId="1AE28927" w14:textId="033F7A8F" w:rsidR="00E62F8E" w:rsidRDefault="00E62F8E" w:rsidP="004F70F8">
      <w:pPr>
        <w:jc w:val="both"/>
        <w:rPr>
          <w:rFonts w:cs="Times New Roman"/>
          <w:b/>
          <w:lang w:val="en-GB"/>
        </w:rPr>
      </w:pPr>
    </w:p>
    <w:p w14:paraId="1BF5A8E4" w14:textId="594BE870" w:rsidR="00447EA9" w:rsidRPr="00BC4C1A" w:rsidRDefault="00E62F8E" w:rsidP="00447EA9">
      <w:pPr>
        <w:rPr>
          <w:lang w:val="es-ES"/>
        </w:rPr>
      </w:pPr>
      <w:proofErr w:type="spellStart"/>
      <w:r w:rsidRPr="00BC4C1A">
        <w:rPr>
          <w:b/>
          <w:lang w:val="es-ES"/>
        </w:rPr>
        <w:t>References</w:t>
      </w:r>
      <w:proofErr w:type="spellEnd"/>
      <w:r w:rsidR="00A7531F" w:rsidRPr="00BC4C1A">
        <w:rPr>
          <w:lang w:val="es-ES"/>
        </w:rPr>
        <w:t>:</w:t>
      </w:r>
    </w:p>
    <w:p w14:paraId="34DB39F9" w14:textId="77777777" w:rsidR="00A7531F" w:rsidRPr="00BC4C1A" w:rsidRDefault="00A7531F" w:rsidP="00447EA9">
      <w:pPr>
        <w:rPr>
          <w:lang w:val="es-ES"/>
        </w:rPr>
      </w:pPr>
    </w:p>
    <w:p w14:paraId="7EEA6740" w14:textId="77777777" w:rsidR="006E3D2F" w:rsidRPr="006E3D2F" w:rsidRDefault="006E3D2F" w:rsidP="006E3D2F">
      <w:pPr>
        <w:pStyle w:val="Bibliografa"/>
        <w:rPr>
          <w:rFonts w:cs="Times New Roman"/>
        </w:rPr>
      </w:pPr>
      <w:r>
        <w:rPr>
          <w:lang w:val="es-ES"/>
        </w:rPr>
        <w:fldChar w:fldCharType="begin"/>
      </w:r>
      <w:r w:rsidRPr="006E3D2F">
        <w:rPr>
          <w:lang w:val="en-GB"/>
        </w:rPr>
        <w:instrText xml:space="preserve"> ADDIN ZOTERO_BIBL {"uncited":[],"omitted":[],"custom":[]} CSL_BIBLIOGRAPHY </w:instrText>
      </w:r>
      <w:r>
        <w:rPr>
          <w:lang w:val="es-ES"/>
        </w:rPr>
        <w:fldChar w:fldCharType="separate"/>
      </w:r>
      <w:proofErr w:type="spellStart"/>
      <w:r w:rsidRPr="006E3D2F">
        <w:rPr>
          <w:rFonts w:cs="Times New Roman"/>
        </w:rPr>
        <w:t>Barlas</w:t>
      </w:r>
      <w:proofErr w:type="spellEnd"/>
      <w:r w:rsidRPr="006E3D2F">
        <w:rPr>
          <w:rFonts w:cs="Times New Roman"/>
        </w:rPr>
        <w:t>, Y., 1996. Formal aspects of model validity and validation in system dynamics. System Dynamics Review 12, 183–210. https://doi.org/10.1002/(SICI)1099-1727(199623)12:3&lt;</w:t>
      </w:r>
      <w:proofErr w:type="gramStart"/>
      <w:r w:rsidRPr="006E3D2F">
        <w:rPr>
          <w:rFonts w:cs="Times New Roman"/>
        </w:rPr>
        <w:t>183::</w:t>
      </w:r>
      <w:proofErr w:type="gramEnd"/>
      <w:r w:rsidRPr="006E3D2F">
        <w:rPr>
          <w:rFonts w:cs="Times New Roman"/>
        </w:rPr>
        <w:t>AID-SDR103&gt;3.0.CO;2-4</w:t>
      </w:r>
    </w:p>
    <w:p w14:paraId="0187F8F1" w14:textId="77777777" w:rsidR="006E3D2F" w:rsidRPr="006E3D2F" w:rsidRDefault="006E3D2F" w:rsidP="006E3D2F">
      <w:pPr>
        <w:pStyle w:val="Bibliografa"/>
        <w:rPr>
          <w:rFonts w:cs="Times New Roman"/>
          <w:lang w:val="es-ES"/>
        </w:rPr>
      </w:pPr>
      <w:r w:rsidRPr="006E3D2F">
        <w:rPr>
          <w:rFonts w:cs="Times New Roman"/>
          <w:lang w:val="es-ES"/>
        </w:rPr>
        <w:t xml:space="preserve">Capellán-Pérez, I., Blas, I. de, Nieto, J., Castro, C. de, Miguel, L.J., Carpintero, </w:t>
      </w:r>
      <w:proofErr w:type="spellStart"/>
      <w:r w:rsidRPr="006E3D2F">
        <w:rPr>
          <w:rFonts w:cs="Times New Roman"/>
          <w:lang w:val="es-ES"/>
        </w:rPr>
        <w:t>Ó</w:t>
      </w:r>
      <w:proofErr w:type="spellEnd"/>
      <w:r w:rsidRPr="006E3D2F">
        <w:rPr>
          <w:rFonts w:cs="Times New Roman"/>
          <w:lang w:val="es-ES"/>
        </w:rPr>
        <w:t xml:space="preserve">., Mediavilla, M., </w:t>
      </w:r>
      <w:proofErr w:type="spellStart"/>
      <w:r w:rsidRPr="006E3D2F">
        <w:rPr>
          <w:rFonts w:cs="Times New Roman"/>
          <w:lang w:val="es-ES"/>
        </w:rPr>
        <w:t>Lobejón</w:t>
      </w:r>
      <w:proofErr w:type="spellEnd"/>
      <w:r w:rsidRPr="006E3D2F">
        <w:rPr>
          <w:rFonts w:cs="Times New Roman"/>
          <w:lang w:val="es-ES"/>
        </w:rPr>
        <w:t xml:space="preserve">, L.F., Ferreras-Alonso, N., Rodrigo, P., </w:t>
      </w:r>
      <w:proofErr w:type="spellStart"/>
      <w:r w:rsidRPr="006E3D2F">
        <w:rPr>
          <w:rFonts w:cs="Times New Roman"/>
          <w:lang w:val="es-ES"/>
        </w:rPr>
        <w:t>Frechoso</w:t>
      </w:r>
      <w:proofErr w:type="spellEnd"/>
      <w:r w:rsidRPr="006E3D2F">
        <w:rPr>
          <w:rFonts w:cs="Times New Roman"/>
          <w:lang w:val="es-ES"/>
        </w:rPr>
        <w:t xml:space="preserve">, F., Álvarez-Antelo, D., 2020. </w:t>
      </w:r>
      <w:r w:rsidRPr="006E3D2F">
        <w:rPr>
          <w:rFonts w:cs="Times New Roman"/>
        </w:rPr>
        <w:t xml:space="preserve">MEDEAS: a new modeling framework integrating global biophysical and socioeconomic constraints. </w:t>
      </w:r>
      <w:proofErr w:type="spellStart"/>
      <w:r w:rsidRPr="006E3D2F">
        <w:rPr>
          <w:rFonts w:cs="Times New Roman"/>
          <w:lang w:val="es-ES"/>
        </w:rPr>
        <w:t>Energy</w:t>
      </w:r>
      <w:proofErr w:type="spellEnd"/>
      <w:r w:rsidRPr="006E3D2F">
        <w:rPr>
          <w:rFonts w:cs="Times New Roman"/>
          <w:lang w:val="es-ES"/>
        </w:rPr>
        <w:t xml:space="preserve"> </w:t>
      </w:r>
      <w:proofErr w:type="spellStart"/>
      <w:r w:rsidRPr="006E3D2F">
        <w:rPr>
          <w:rFonts w:cs="Times New Roman"/>
          <w:lang w:val="es-ES"/>
        </w:rPr>
        <w:t>Environ</w:t>
      </w:r>
      <w:proofErr w:type="spellEnd"/>
      <w:r w:rsidRPr="006E3D2F">
        <w:rPr>
          <w:rFonts w:cs="Times New Roman"/>
          <w:lang w:val="es-ES"/>
        </w:rPr>
        <w:t xml:space="preserve">. </w:t>
      </w:r>
      <w:proofErr w:type="spellStart"/>
      <w:r w:rsidRPr="006E3D2F">
        <w:rPr>
          <w:rFonts w:cs="Times New Roman"/>
          <w:lang w:val="es-ES"/>
        </w:rPr>
        <w:t>Sci</w:t>
      </w:r>
      <w:proofErr w:type="spellEnd"/>
      <w:r w:rsidRPr="006E3D2F">
        <w:rPr>
          <w:rFonts w:cs="Times New Roman"/>
          <w:lang w:val="es-ES"/>
        </w:rPr>
        <w:t>. 13, 986–1017. https://doi.org/10.1039/C9EE02627D</w:t>
      </w:r>
    </w:p>
    <w:p w14:paraId="5865DE3C" w14:textId="77777777" w:rsidR="006E3D2F" w:rsidRPr="006E3D2F" w:rsidRDefault="006E3D2F" w:rsidP="006E3D2F">
      <w:pPr>
        <w:pStyle w:val="Bibliografa"/>
        <w:rPr>
          <w:rFonts w:cs="Times New Roman"/>
        </w:rPr>
      </w:pPr>
      <w:r w:rsidRPr="006E3D2F">
        <w:rPr>
          <w:rFonts w:cs="Times New Roman"/>
          <w:lang w:val="es-ES"/>
        </w:rPr>
        <w:t xml:space="preserve">de Blas Sanz et al, 2021. </w:t>
      </w:r>
      <w:r w:rsidRPr="006E3D2F">
        <w:rPr>
          <w:rFonts w:cs="Times New Roman"/>
        </w:rPr>
        <w:t>Interim synthesis of the model, selected results and scenario analysis (LOCOMOTION DELIVERABLE https://www.locomotion-h2020.eu/ No. D9.2). LOCOMOTION h2020, Valladolid, Spain.</w:t>
      </w:r>
    </w:p>
    <w:p w14:paraId="570B95D6" w14:textId="77777777" w:rsidR="006E3D2F" w:rsidRPr="006E3D2F" w:rsidRDefault="006E3D2F" w:rsidP="006E3D2F">
      <w:pPr>
        <w:pStyle w:val="Bibliografa"/>
        <w:rPr>
          <w:rFonts w:cs="Times New Roman"/>
        </w:rPr>
      </w:pPr>
      <w:proofErr w:type="spellStart"/>
      <w:r w:rsidRPr="006E3D2F">
        <w:rPr>
          <w:rFonts w:cs="Times New Roman"/>
        </w:rPr>
        <w:t>Sterman</w:t>
      </w:r>
      <w:proofErr w:type="spellEnd"/>
      <w:r w:rsidRPr="006E3D2F">
        <w:rPr>
          <w:rFonts w:cs="Times New Roman"/>
        </w:rPr>
        <w:t>, J.D., 2000. Business dynamics: systems thinking and modeling for a complex world. Irwin/McGraw-Hill Boston.</w:t>
      </w:r>
    </w:p>
    <w:p w14:paraId="09DA7D7F" w14:textId="0CBEC51F" w:rsidR="00E62F8E" w:rsidRDefault="006E3D2F" w:rsidP="00447EA9">
      <w:pPr>
        <w:rPr>
          <w:lang w:val="es-ES"/>
        </w:rPr>
      </w:pPr>
      <w:r>
        <w:rPr>
          <w:lang w:val="es-ES"/>
        </w:rPr>
        <w:fldChar w:fldCharType="end"/>
      </w:r>
    </w:p>
    <w:p w14:paraId="0D9CEEB0" w14:textId="587D80CC" w:rsidR="006E3D2F" w:rsidRDefault="006E3D2F" w:rsidP="00447EA9">
      <w:pPr>
        <w:rPr>
          <w:lang w:val="es-ES"/>
        </w:rPr>
      </w:pPr>
    </w:p>
    <w:p w14:paraId="61C2E80D" w14:textId="248E3EA2" w:rsidR="006E3D2F" w:rsidRDefault="006E3D2F" w:rsidP="00447EA9">
      <w:r>
        <w:t>#############################################################################</w:t>
      </w:r>
    </w:p>
    <w:p w14:paraId="00058979" w14:textId="6A24A3D6" w:rsidR="006E3D2F" w:rsidRDefault="006E3D2F" w:rsidP="00447EA9"/>
    <w:p w14:paraId="3F4C8713" w14:textId="61C45CAF" w:rsidR="006E3D2F" w:rsidRDefault="006E3D2F" w:rsidP="006E3D2F">
      <w:pPr>
        <w:rPr>
          <w:b/>
          <w:lang w:val="en-GB"/>
        </w:rPr>
      </w:pPr>
      <w:r>
        <w:rPr>
          <w:b/>
          <w:lang w:val="en-GB"/>
        </w:rPr>
        <w:t>ABSTRACT SUBMITTED TO THE IAMC 2023 CONFERENCE (</w:t>
      </w:r>
      <w:hyperlink r:id="rId8" w:history="1">
        <w:r w:rsidRPr="0094111B">
          <w:rPr>
            <w:rStyle w:val="Hipervnculo"/>
            <w:b/>
            <w:lang w:val="en-GB"/>
          </w:rPr>
          <w:t>https://www.iamconsortium.org/event/sixteenth-iamc-annual-meeting-2023/</w:t>
        </w:r>
      </w:hyperlink>
      <w:r>
        <w:rPr>
          <w:b/>
          <w:lang w:val="en-GB"/>
        </w:rPr>
        <w:t>)</w:t>
      </w:r>
    </w:p>
    <w:p w14:paraId="31F57D95" w14:textId="77777777" w:rsidR="006E3D2F" w:rsidRDefault="006E3D2F" w:rsidP="006E3D2F">
      <w:pPr>
        <w:rPr>
          <w:b/>
          <w:lang w:val="en-GB"/>
        </w:rPr>
      </w:pPr>
    </w:p>
    <w:p w14:paraId="2B67DB21" w14:textId="55191BCE" w:rsidR="006E3D2F" w:rsidRPr="00C251AB" w:rsidRDefault="006E3D2F" w:rsidP="006E3D2F">
      <w:pPr>
        <w:rPr>
          <w:b/>
          <w:lang w:val="en-GB"/>
        </w:rPr>
      </w:pPr>
      <w:r w:rsidRPr="00C251AB">
        <w:rPr>
          <w:b/>
          <w:lang w:val="en-GB"/>
        </w:rPr>
        <w:lastRenderedPageBreak/>
        <w:t xml:space="preserve">“Within Limits IAM” (WILIAM): A new multiregional model integrating economic and biophysical dimensions to assess global future sustainability pathways </w:t>
      </w:r>
    </w:p>
    <w:p w14:paraId="4A4E58CE" w14:textId="77777777" w:rsidR="006E3D2F" w:rsidRPr="00C251AB" w:rsidRDefault="006E3D2F" w:rsidP="006E3D2F">
      <w:pPr>
        <w:rPr>
          <w:b/>
          <w:lang w:val="en-GB"/>
        </w:rPr>
      </w:pPr>
    </w:p>
    <w:p w14:paraId="3AB1AC2E" w14:textId="77777777" w:rsidR="006E3D2F" w:rsidRPr="006E3D2F" w:rsidRDefault="006E3D2F" w:rsidP="006E3D2F">
      <w:pPr>
        <w:rPr>
          <w:lang w:val="es-ES"/>
        </w:rPr>
      </w:pPr>
      <w:r w:rsidRPr="006E3D2F">
        <w:rPr>
          <w:lang w:val="es-ES"/>
        </w:rPr>
        <w:t xml:space="preserve">UVA: David Álvarez-Antelo, Ignacio de Blas, Iñigo Capellán-Pérez, Margarita Mediavilla, Gonzalo Parrado-Hernando, Mohamed </w:t>
      </w:r>
      <w:proofErr w:type="spellStart"/>
      <w:r w:rsidRPr="006E3D2F">
        <w:rPr>
          <w:lang w:val="es-ES"/>
        </w:rPr>
        <w:t>Lifi</w:t>
      </w:r>
      <w:proofErr w:type="spellEnd"/>
      <w:r w:rsidRPr="006E3D2F">
        <w:rPr>
          <w:lang w:val="es-ES"/>
        </w:rPr>
        <w:t xml:space="preserve">, Paola López-Muñoz, Luis </w:t>
      </w:r>
      <w:proofErr w:type="spellStart"/>
      <w:r w:rsidRPr="006E3D2F">
        <w:rPr>
          <w:lang w:val="es-ES"/>
        </w:rPr>
        <w:t>Llases</w:t>
      </w:r>
      <w:proofErr w:type="spellEnd"/>
      <w:r w:rsidRPr="006E3D2F">
        <w:rPr>
          <w:lang w:val="es-ES"/>
        </w:rPr>
        <w:t xml:space="preserve">, Luis Javier Miguel González, </w:t>
      </w:r>
      <w:proofErr w:type="spellStart"/>
      <w:r w:rsidRPr="006E3D2F">
        <w:rPr>
          <w:lang w:val="es-ES"/>
        </w:rPr>
        <w:t>Nathalie</w:t>
      </w:r>
      <w:proofErr w:type="spellEnd"/>
      <w:r w:rsidRPr="006E3D2F">
        <w:rPr>
          <w:lang w:val="es-ES"/>
        </w:rPr>
        <w:t xml:space="preserve"> </w:t>
      </w:r>
      <w:proofErr w:type="spellStart"/>
      <w:r w:rsidRPr="006E3D2F">
        <w:rPr>
          <w:lang w:val="es-ES"/>
        </w:rPr>
        <w:t>Wergles</w:t>
      </w:r>
      <w:proofErr w:type="spellEnd"/>
      <w:r w:rsidRPr="006E3D2F">
        <w:rPr>
          <w:lang w:val="es-ES"/>
        </w:rPr>
        <w:t xml:space="preserve">, </w:t>
      </w:r>
      <w:proofErr w:type="spellStart"/>
      <w:r w:rsidRPr="006E3D2F">
        <w:rPr>
          <w:lang w:val="es-ES"/>
        </w:rPr>
        <w:t>Yania</w:t>
      </w:r>
      <w:proofErr w:type="spellEnd"/>
      <w:r w:rsidRPr="006E3D2F">
        <w:rPr>
          <w:lang w:val="es-ES"/>
        </w:rPr>
        <w:t xml:space="preserve"> Crespo, Juan Campos, Laura Bartolomé, Daniel Pulido-Sánchez, Marta Calleja, Carlos de Castro, Gonzalo Manero, Fernando </w:t>
      </w:r>
      <w:proofErr w:type="spellStart"/>
      <w:r w:rsidRPr="006E3D2F">
        <w:rPr>
          <w:lang w:val="es-ES"/>
        </w:rPr>
        <w:t>Frechoso</w:t>
      </w:r>
      <w:proofErr w:type="spellEnd"/>
    </w:p>
    <w:p w14:paraId="4D273647" w14:textId="77777777" w:rsidR="006E3D2F" w:rsidRPr="006E3D2F" w:rsidRDefault="006E3D2F" w:rsidP="006E3D2F">
      <w:pPr>
        <w:rPr>
          <w:highlight w:val="red"/>
          <w:lang w:val="es-ES"/>
        </w:rPr>
      </w:pPr>
      <w:r w:rsidRPr="006E3D2F">
        <w:rPr>
          <w:lang w:val="es-ES"/>
        </w:rPr>
        <w:t xml:space="preserve">BC3: Iñaki Arto, Manuel Tomás, Ignacio </w:t>
      </w:r>
      <w:proofErr w:type="spellStart"/>
      <w:r w:rsidRPr="006E3D2F">
        <w:rPr>
          <w:lang w:val="es-ES"/>
        </w:rPr>
        <w:t>Cazcarro</w:t>
      </w:r>
      <w:proofErr w:type="spellEnd"/>
    </w:p>
    <w:p w14:paraId="745A2C43" w14:textId="77777777" w:rsidR="006E3D2F" w:rsidRPr="006E3D2F" w:rsidRDefault="006E3D2F" w:rsidP="006E3D2F">
      <w:pPr>
        <w:rPr>
          <w:lang w:val="es-ES"/>
        </w:rPr>
      </w:pPr>
      <w:r w:rsidRPr="006E3D2F">
        <w:rPr>
          <w:lang w:val="es-ES"/>
        </w:rPr>
        <w:t xml:space="preserve">AEA: </w:t>
      </w:r>
      <w:proofErr w:type="spellStart"/>
      <w:r w:rsidRPr="006E3D2F">
        <w:rPr>
          <w:lang w:val="es-ES"/>
        </w:rPr>
        <w:t>Lukas</w:t>
      </w:r>
      <w:proofErr w:type="spellEnd"/>
      <w:r w:rsidRPr="006E3D2F">
        <w:rPr>
          <w:lang w:val="es-ES"/>
        </w:rPr>
        <w:t xml:space="preserve"> </w:t>
      </w:r>
      <w:proofErr w:type="spellStart"/>
      <w:r w:rsidRPr="006E3D2F">
        <w:rPr>
          <w:lang w:val="es-ES"/>
        </w:rPr>
        <w:t>Eggler</w:t>
      </w:r>
      <w:proofErr w:type="spellEnd"/>
    </w:p>
    <w:p w14:paraId="42610AD0" w14:textId="77777777" w:rsidR="006E3D2F" w:rsidRPr="006E3D2F" w:rsidRDefault="006E3D2F" w:rsidP="006E3D2F">
      <w:pPr>
        <w:rPr>
          <w:lang w:val="es-ES"/>
        </w:rPr>
      </w:pPr>
      <w:r w:rsidRPr="006E3D2F">
        <w:rPr>
          <w:lang w:val="es-ES"/>
        </w:rPr>
        <w:t xml:space="preserve">CRES: </w:t>
      </w:r>
      <w:proofErr w:type="spellStart"/>
      <w:r w:rsidRPr="006E3D2F">
        <w:rPr>
          <w:lang w:val="es-ES"/>
        </w:rPr>
        <w:t>Alexandros</w:t>
      </w:r>
      <w:proofErr w:type="spellEnd"/>
      <w:r w:rsidRPr="006E3D2F">
        <w:rPr>
          <w:lang w:val="es-ES"/>
        </w:rPr>
        <w:t xml:space="preserve"> Adam, </w:t>
      </w:r>
      <w:proofErr w:type="spellStart"/>
      <w:r w:rsidRPr="006E3D2F">
        <w:rPr>
          <w:lang w:val="es-ES"/>
        </w:rPr>
        <w:t>Stavroula</w:t>
      </w:r>
      <w:proofErr w:type="spellEnd"/>
      <w:r w:rsidRPr="006E3D2F">
        <w:rPr>
          <w:lang w:val="es-ES"/>
        </w:rPr>
        <w:t xml:space="preserve"> </w:t>
      </w:r>
      <w:proofErr w:type="spellStart"/>
      <w:r w:rsidRPr="006E3D2F">
        <w:rPr>
          <w:lang w:val="es-ES"/>
        </w:rPr>
        <w:t>Papagianni</w:t>
      </w:r>
      <w:proofErr w:type="spellEnd"/>
      <w:r w:rsidRPr="006E3D2F">
        <w:rPr>
          <w:lang w:val="es-ES"/>
        </w:rPr>
        <w:tab/>
      </w:r>
    </w:p>
    <w:p w14:paraId="1FE8ACCC" w14:textId="77777777" w:rsidR="006E3D2F" w:rsidRPr="006E3D2F" w:rsidRDefault="006E3D2F" w:rsidP="006E3D2F">
      <w:pPr>
        <w:rPr>
          <w:lang w:val="es-ES"/>
        </w:rPr>
      </w:pPr>
      <w:r w:rsidRPr="006E3D2F">
        <w:rPr>
          <w:lang w:val="es-ES"/>
        </w:rPr>
        <w:t xml:space="preserve">CESAR: </w:t>
      </w:r>
      <w:proofErr w:type="spellStart"/>
      <w:r w:rsidRPr="006E3D2F">
        <w:rPr>
          <w:lang w:val="es-ES"/>
        </w:rPr>
        <w:t>Kurt</w:t>
      </w:r>
      <w:proofErr w:type="spellEnd"/>
      <w:r w:rsidRPr="006E3D2F">
        <w:rPr>
          <w:lang w:val="es-ES"/>
        </w:rPr>
        <w:t xml:space="preserve"> </w:t>
      </w:r>
      <w:proofErr w:type="spellStart"/>
      <w:r w:rsidRPr="006E3D2F">
        <w:rPr>
          <w:lang w:val="es-ES"/>
        </w:rPr>
        <w:t>Kratena</w:t>
      </w:r>
      <w:proofErr w:type="spellEnd"/>
    </w:p>
    <w:p w14:paraId="3C39E2C7" w14:textId="77777777" w:rsidR="006E3D2F" w:rsidRPr="006E3D2F" w:rsidRDefault="006E3D2F" w:rsidP="006E3D2F">
      <w:pPr>
        <w:rPr>
          <w:lang w:val="es-ES"/>
        </w:rPr>
      </w:pPr>
      <w:r w:rsidRPr="006E3D2F">
        <w:rPr>
          <w:lang w:val="es-ES"/>
        </w:rPr>
        <w:t>INN: Ole van Allen</w:t>
      </w:r>
    </w:p>
    <w:p w14:paraId="13BDCFE0" w14:textId="77777777" w:rsidR="006E3D2F" w:rsidRPr="006E3D2F" w:rsidRDefault="006E3D2F" w:rsidP="006E3D2F">
      <w:pPr>
        <w:rPr>
          <w:lang w:val="es-ES"/>
        </w:rPr>
      </w:pPr>
      <w:r w:rsidRPr="006E3D2F">
        <w:rPr>
          <w:lang w:val="es-ES"/>
        </w:rPr>
        <w:t>CARTIF: Noelia Ferreras, Iván Ramos</w:t>
      </w:r>
    </w:p>
    <w:p w14:paraId="73DC8735" w14:textId="77777777" w:rsidR="006E3D2F" w:rsidRPr="006E3D2F" w:rsidRDefault="006E3D2F" w:rsidP="006E3D2F">
      <w:pPr>
        <w:rPr>
          <w:lang w:val="es-ES"/>
        </w:rPr>
      </w:pPr>
      <w:r w:rsidRPr="006E3D2F">
        <w:rPr>
          <w:lang w:val="es-ES"/>
        </w:rPr>
        <w:t xml:space="preserve">SDEWES: Luka </w:t>
      </w:r>
      <w:proofErr w:type="spellStart"/>
      <w:r w:rsidRPr="006E3D2F">
        <w:rPr>
          <w:lang w:val="es-ES"/>
        </w:rPr>
        <w:t>Herc</w:t>
      </w:r>
      <w:proofErr w:type="spellEnd"/>
    </w:p>
    <w:p w14:paraId="6E3BFD5A" w14:textId="77777777" w:rsidR="006E3D2F" w:rsidRPr="006E3D2F" w:rsidRDefault="006E3D2F" w:rsidP="006E3D2F">
      <w:pPr>
        <w:rPr>
          <w:lang w:val="es-ES"/>
        </w:rPr>
      </w:pPr>
      <w:r w:rsidRPr="006E3D2F">
        <w:rPr>
          <w:lang w:val="es-ES"/>
        </w:rPr>
        <w:t xml:space="preserve">FD.ID: Tomás </w:t>
      </w:r>
      <w:proofErr w:type="spellStart"/>
      <w:r w:rsidRPr="006E3D2F">
        <w:rPr>
          <w:lang w:val="es-ES"/>
        </w:rPr>
        <w:t>Calheiros</w:t>
      </w:r>
      <w:proofErr w:type="spellEnd"/>
    </w:p>
    <w:p w14:paraId="0E7364B4" w14:textId="77777777" w:rsidR="006E3D2F" w:rsidRPr="006E3D2F" w:rsidRDefault="006E3D2F" w:rsidP="006E3D2F">
      <w:pPr>
        <w:rPr>
          <w:lang w:val="es-ES"/>
        </w:rPr>
      </w:pPr>
      <w:r w:rsidRPr="006E3D2F">
        <w:rPr>
          <w:lang w:val="es-ES"/>
        </w:rPr>
        <w:t xml:space="preserve">UNIPI/UNIFI: Tiziano </w:t>
      </w:r>
      <w:proofErr w:type="spellStart"/>
      <w:r w:rsidRPr="006E3D2F">
        <w:rPr>
          <w:lang w:val="es-ES"/>
        </w:rPr>
        <w:t>Distefano</w:t>
      </w:r>
      <w:proofErr w:type="spellEnd"/>
    </w:p>
    <w:p w14:paraId="7BEAFC5E" w14:textId="77777777" w:rsidR="006E3D2F" w:rsidRPr="006E3D2F" w:rsidRDefault="006E3D2F" w:rsidP="006E3D2F">
      <w:pPr>
        <w:rPr>
          <w:lang w:val="es-ES"/>
        </w:rPr>
      </w:pPr>
    </w:p>
    <w:p w14:paraId="00E09E16" w14:textId="77777777" w:rsidR="006E3D2F" w:rsidRPr="00C251AB" w:rsidRDefault="006E3D2F" w:rsidP="006E3D2F">
      <w:pPr>
        <w:rPr>
          <w:b/>
          <w:lang w:val="en-GB"/>
        </w:rPr>
      </w:pPr>
      <w:r w:rsidRPr="00C251AB">
        <w:rPr>
          <w:b/>
          <w:lang w:val="en-GB"/>
        </w:rPr>
        <w:t>Summary</w:t>
      </w:r>
    </w:p>
    <w:p w14:paraId="441D4FE3" w14:textId="77777777" w:rsidR="006E3D2F" w:rsidRPr="00C251AB" w:rsidRDefault="006E3D2F" w:rsidP="006E3D2F">
      <w:pPr>
        <w:rPr>
          <w:lang w:val="en-GB"/>
        </w:rPr>
      </w:pPr>
      <w:r w:rsidRPr="00C251AB">
        <w:rPr>
          <w:lang w:val="en-GB"/>
        </w:rPr>
        <w:t xml:space="preserve">Overview of the </w:t>
      </w:r>
      <w:r w:rsidRPr="00C251AB">
        <w:rPr>
          <w:i/>
          <w:lang w:val="en-GB"/>
        </w:rPr>
        <w:t>Within Limits Integrated Assessment Model</w:t>
      </w:r>
      <w:r w:rsidRPr="00C251AB">
        <w:rPr>
          <w:lang w:val="en-GB"/>
        </w:rPr>
        <w:t xml:space="preserve"> (WILIAM), a new IAM designed to explore long-term </w:t>
      </w:r>
      <w:proofErr w:type="spellStart"/>
      <w:r w:rsidRPr="00C251AB">
        <w:rPr>
          <w:lang w:val="en-GB"/>
        </w:rPr>
        <w:t>decarbonization</w:t>
      </w:r>
      <w:proofErr w:type="spellEnd"/>
      <w:r w:rsidRPr="00C251AB">
        <w:rPr>
          <w:lang w:val="en-GB"/>
        </w:rPr>
        <w:t xml:space="preserve"> pathways within planetary boundaries by addressing a series of limitations of existing IAMs. WILIAM comprises 8 integrated modules of earth and human systems and focuses on the detailed representation of the economic processes and their consistent link with the biophysical sphere. It includes a rich portfolio of conventional and heterodox policies to simulate a broad range of narratives. This tool allows exploring the socioeconomic and environmental implications of long-term socio-ecological transition pathways', considering biophysical planetary limits as well as socio-economic constraints.</w:t>
      </w:r>
    </w:p>
    <w:p w14:paraId="338EA384" w14:textId="77777777" w:rsidR="006E3D2F" w:rsidRPr="00C251AB" w:rsidRDefault="006E3D2F" w:rsidP="006E3D2F">
      <w:pPr>
        <w:rPr>
          <w:lang w:val="en-GB"/>
        </w:rPr>
      </w:pPr>
    </w:p>
    <w:p w14:paraId="0223BB0D" w14:textId="77777777" w:rsidR="006E3D2F" w:rsidRPr="00C251AB" w:rsidRDefault="006E3D2F" w:rsidP="006E3D2F">
      <w:pPr>
        <w:rPr>
          <w:b/>
          <w:lang w:val="en-GB"/>
        </w:rPr>
      </w:pPr>
      <w:r w:rsidRPr="00C251AB">
        <w:rPr>
          <w:b/>
          <w:lang w:val="en-GB"/>
        </w:rPr>
        <w:t>Abstract</w:t>
      </w:r>
    </w:p>
    <w:p w14:paraId="2FCB88C3" w14:textId="77777777" w:rsidR="006E3D2F" w:rsidRPr="00C251AB" w:rsidRDefault="006E3D2F" w:rsidP="006E3D2F">
      <w:pPr>
        <w:rPr>
          <w:lang w:val="en-GB"/>
        </w:rPr>
      </w:pPr>
    </w:p>
    <w:p w14:paraId="2E4A6CAC" w14:textId="77777777" w:rsidR="006E3D2F" w:rsidRPr="00C251AB" w:rsidRDefault="006E3D2F" w:rsidP="006E3D2F">
      <w:pPr>
        <w:rPr>
          <w:lang w:val="en-GB"/>
        </w:rPr>
      </w:pPr>
      <w:r w:rsidRPr="00C251AB">
        <w:rPr>
          <w:lang w:val="en-GB"/>
        </w:rPr>
        <w:t xml:space="preserve">In this presentation we will overview the </w:t>
      </w:r>
      <w:r w:rsidRPr="00C251AB">
        <w:rPr>
          <w:i/>
          <w:lang w:val="en-GB"/>
        </w:rPr>
        <w:t>Within Limits Integrated Assessment Model</w:t>
      </w:r>
      <w:r w:rsidRPr="00C251AB">
        <w:rPr>
          <w:lang w:val="en-GB"/>
        </w:rPr>
        <w:t xml:space="preserve"> (WILIAM), a new open source IAM in its final stage of development within the </w:t>
      </w:r>
      <w:hyperlink r:id="rId9">
        <w:r w:rsidRPr="00C251AB">
          <w:rPr>
            <w:color w:val="1155CC"/>
            <w:u w:val="single"/>
            <w:lang w:val="en-GB"/>
          </w:rPr>
          <w:t>H2020 project LOCOMOTION</w:t>
        </w:r>
      </w:hyperlink>
      <w:r w:rsidRPr="00C251AB">
        <w:rPr>
          <w:lang w:val="en-GB"/>
        </w:rPr>
        <w:t xml:space="preserve">. WILIAM is a system dynamics policy-simulation model, descendent from MEDEAS [1], which has been designed to explore long-term </w:t>
      </w:r>
      <w:proofErr w:type="spellStart"/>
      <w:r w:rsidRPr="00C251AB">
        <w:rPr>
          <w:lang w:val="en-GB"/>
        </w:rPr>
        <w:t>decarbonization</w:t>
      </w:r>
      <w:proofErr w:type="spellEnd"/>
      <w:r w:rsidRPr="00C251AB">
        <w:rPr>
          <w:lang w:val="en-GB"/>
        </w:rPr>
        <w:t xml:space="preserve"> pathways within planetary boundaries by addressing a series of limitations of existing IAMs. In fact, despite the high number of IAMs, many share several relevant and disputable hypotheses/characteristics. The main shortcomings aimed to be addressed with WILIAM are: lack of plurality/simplified representation of economic processes typically based on optimization, equilibrium dynamics, aggregate production functions and representative agents [2, 3], future energy transitions </w:t>
      </w:r>
      <w:proofErr w:type="spellStart"/>
      <w:r w:rsidRPr="00C251AB">
        <w:rPr>
          <w:lang w:val="en-GB"/>
        </w:rPr>
        <w:t>modeled</w:t>
      </w:r>
      <w:proofErr w:type="spellEnd"/>
      <w:r w:rsidRPr="00C251AB">
        <w:rPr>
          <w:lang w:val="en-GB"/>
        </w:rPr>
        <w:t xml:space="preserve"> as demand-driven transformations (assumption of future high energy availability at affordable cost, both for renewables and non-renewables), the neglect of implications of future energy investments required to achieve the transition to renewables for the entire system (Energy Return on Energy Investment of the full system [4]), difficulties to reach 100% renewable systems, underestimation of the damages caused by climate change, the absence of the material dimension and key sustainability dimensions other than climate change.</w:t>
      </w:r>
    </w:p>
    <w:p w14:paraId="7837C611" w14:textId="77777777" w:rsidR="006E3D2F" w:rsidRPr="00C251AB" w:rsidRDefault="006E3D2F" w:rsidP="006E3D2F">
      <w:pPr>
        <w:rPr>
          <w:lang w:val="en-GB"/>
        </w:rPr>
      </w:pPr>
    </w:p>
    <w:p w14:paraId="0EB6743D" w14:textId="77777777" w:rsidR="006E3D2F" w:rsidRPr="00C251AB" w:rsidRDefault="006E3D2F" w:rsidP="006E3D2F">
      <w:pPr>
        <w:rPr>
          <w:lang w:val="en-GB"/>
        </w:rPr>
      </w:pPr>
      <w:r w:rsidRPr="00C251AB">
        <w:rPr>
          <w:lang w:val="en-GB"/>
        </w:rPr>
        <w:t xml:space="preserve">WILIAM focuses on the detailed representation of the economic processes following a Dynamic Econometric Input-Output approach and consistently linking the economic and biophysical spheres according to the principles of Ecological Macroeconomics. WILIAM follows a complex system approach, in which the interactions between dimensions are more relevant than the complexity within each module. System dynamics allows to capture complex feedback loops and nonlinear relationships among social, economic, and environmental variables. </w:t>
      </w:r>
    </w:p>
    <w:p w14:paraId="0895F798" w14:textId="77777777" w:rsidR="006E3D2F" w:rsidRPr="00C251AB" w:rsidRDefault="006E3D2F" w:rsidP="006E3D2F">
      <w:pPr>
        <w:rPr>
          <w:lang w:val="en-GB"/>
        </w:rPr>
      </w:pPr>
    </w:p>
    <w:p w14:paraId="7C4834DE" w14:textId="77777777" w:rsidR="006E3D2F" w:rsidRPr="00C251AB" w:rsidRDefault="006E3D2F" w:rsidP="006E3D2F">
      <w:pPr>
        <w:rPr>
          <w:lang w:val="en-GB"/>
        </w:rPr>
      </w:pPr>
      <w:r w:rsidRPr="00C251AB">
        <w:rPr>
          <w:lang w:val="en-GB"/>
        </w:rPr>
        <w:t xml:space="preserve">WILIAM comprises 8 integrated modules of earth and human systems: (1) demography, (2) society, (3) economy, (4) finance, (5) energy, (6) materials, (7) land and water, and (8) climate. Figure 1 shows the structure overview with the main linkages between modules. Different </w:t>
      </w:r>
      <w:r w:rsidRPr="00C251AB">
        <w:rPr>
          <w:lang w:val="en-GB"/>
        </w:rPr>
        <w:lastRenderedPageBreak/>
        <w:t xml:space="preserve">modules reach different levels of detail and complexity. WILIAM starts to run in 2005 and typically runs until 2060, although the simulation horizon may be extended to 2100. WILIAM is a multiregional model which blends top-down and bottom-up (end-use) </w:t>
      </w:r>
      <w:proofErr w:type="spellStart"/>
      <w:r w:rsidRPr="00C251AB">
        <w:rPr>
          <w:lang w:val="en-GB"/>
        </w:rPr>
        <w:t>modeling</w:t>
      </w:r>
      <w:proofErr w:type="spellEnd"/>
      <w:r w:rsidRPr="00C251AB">
        <w:rPr>
          <w:lang w:val="en-GB"/>
        </w:rPr>
        <w:t xml:space="preserve"> approaches, and integrates knowledge and methods from different disciplines aiming to capture the main dynamics between human and natural systems and taking into account socioeconomic constraints and biophysical limits. This comprehensive integration is particularly relevant when </w:t>
      </w:r>
      <w:proofErr w:type="spellStart"/>
      <w:r w:rsidRPr="00C251AB">
        <w:rPr>
          <w:lang w:val="en-GB"/>
        </w:rPr>
        <w:t>modeling</w:t>
      </w:r>
      <w:proofErr w:type="spellEnd"/>
      <w:r w:rsidRPr="00C251AB">
        <w:rPr>
          <w:lang w:val="en-GB"/>
        </w:rPr>
        <w:t xml:space="preserve"> disruptive scenarios involving significant shifts in economic structure, social values, norms, and individual </w:t>
      </w:r>
      <w:proofErr w:type="spellStart"/>
      <w:r w:rsidRPr="00C251AB">
        <w:rPr>
          <w:lang w:val="en-GB"/>
        </w:rPr>
        <w:t>behavior</w:t>
      </w:r>
      <w:proofErr w:type="spellEnd"/>
      <w:r w:rsidRPr="00C251AB">
        <w:rPr>
          <w:lang w:val="en-GB"/>
        </w:rPr>
        <w:t xml:space="preserve">. Indeed, the ultimate goal of </w:t>
      </w:r>
      <w:proofErr w:type="gramStart"/>
      <w:r w:rsidRPr="00C251AB">
        <w:rPr>
          <w:lang w:val="en-GB"/>
        </w:rPr>
        <w:t>WILIAM  is</w:t>
      </w:r>
      <w:proofErr w:type="gramEnd"/>
      <w:r w:rsidRPr="00C251AB">
        <w:rPr>
          <w:lang w:val="en-GB"/>
        </w:rPr>
        <w:t xml:space="preserve"> to explore the social, economic, and environmental implications at the global and regional levels of long-term socio-ecological transition pathways', considering biophysical planetary limits as well as socio-economic constraints. The validation of the model is being carried out following several of the usual validation procedures of models in system dynamics [5, 6]. The historical data has been used for a first validation, and the results will also be compared with other models. </w:t>
      </w:r>
    </w:p>
    <w:p w14:paraId="792120C1" w14:textId="77777777" w:rsidR="006E3D2F" w:rsidRPr="00C251AB" w:rsidRDefault="006E3D2F" w:rsidP="006E3D2F">
      <w:pPr>
        <w:rPr>
          <w:lang w:val="en-GB"/>
        </w:rPr>
      </w:pPr>
      <w:r w:rsidRPr="00C251AB">
        <w:rPr>
          <w:lang w:val="en-GB"/>
        </w:rPr>
        <w:t xml:space="preserve"> </w:t>
      </w:r>
    </w:p>
    <w:p w14:paraId="06F292EA" w14:textId="77777777" w:rsidR="006E3D2F" w:rsidRDefault="006E3D2F" w:rsidP="006E3D2F">
      <w:r>
        <w:rPr>
          <w:noProof/>
          <w:lang w:val="en-GB"/>
        </w:rPr>
        <w:drawing>
          <wp:inline distT="114300" distB="114300" distL="114300" distR="114300" wp14:anchorId="62813162" wp14:editId="11506AAD">
            <wp:extent cx="57312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175000"/>
                    </a:xfrm>
                    <a:prstGeom prst="rect">
                      <a:avLst/>
                    </a:prstGeom>
                    <a:ln/>
                  </pic:spPr>
                </pic:pic>
              </a:graphicData>
            </a:graphic>
          </wp:inline>
        </w:drawing>
      </w:r>
    </w:p>
    <w:p w14:paraId="22FAC5CB" w14:textId="77777777" w:rsidR="006E3D2F" w:rsidRPr="00C251AB" w:rsidRDefault="006E3D2F" w:rsidP="006E3D2F">
      <w:pPr>
        <w:rPr>
          <w:lang w:val="en-GB"/>
        </w:rPr>
      </w:pPr>
      <w:r w:rsidRPr="00C251AB">
        <w:rPr>
          <w:lang w:val="en-GB"/>
        </w:rPr>
        <w:t>Figure 1: WILIAM simplified structure overview. Main linkages between modules, validated (solid arrows) and not validated links (dashed arrows).</w:t>
      </w:r>
    </w:p>
    <w:p w14:paraId="0982CBB9" w14:textId="77777777" w:rsidR="006E3D2F" w:rsidRPr="00C251AB" w:rsidRDefault="006E3D2F" w:rsidP="006E3D2F">
      <w:pPr>
        <w:rPr>
          <w:lang w:val="en-GB"/>
        </w:rPr>
      </w:pPr>
    </w:p>
    <w:p w14:paraId="79CE3CEA" w14:textId="77777777" w:rsidR="006E3D2F" w:rsidRPr="00C251AB" w:rsidRDefault="006E3D2F" w:rsidP="006E3D2F">
      <w:pPr>
        <w:rPr>
          <w:lang w:val="en-GB"/>
        </w:rPr>
      </w:pPr>
      <w:r w:rsidRPr="00C251AB">
        <w:rPr>
          <w:lang w:val="en-GB"/>
        </w:rPr>
        <w:t>Follow a summary of the main characteristics of WILIAM:</w:t>
      </w:r>
    </w:p>
    <w:p w14:paraId="7803CC7F" w14:textId="77777777" w:rsidR="006E3D2F" w:rsidRPr="00C251AB" w:rsidRDefault="006E3D2F" w:rsidP="006E3D2F">
      <w:pPr>
        <w:widowControl/>
        <w:numPr>
          <w:ilvl w:val="0"/>
          <w:numId w:val="12"/>
        </w:numPr>
        <w:spacing w:line="276" w:lineRule="auto"/>
        <w:rPr>
          <w:lang w:val="en-GB"/>
        </w:rPr>
      </w:pPr>
      <w:r w:rsidRPr="00C251AB">
        <w:rPr>
          <w:lang w:val="en-GB"/>
        </w:rPr>
        <w:t>Detailed geographical coverage: multi-regional world model with 8 global regions and the integration of the 27 EU countries individually for some dimensions.</w:t>
      </w:r>
    </w:p>
    <w:p w14:paraId="44C92F21" w14:textId="77777777" w:rsidR="006E3D2F" w:rsidRDefault="006E3D2F" w:rsidP="006E3D2F">
      <w:pPr>
        <w:widowControl/>
        <w:numPr>
          <w:ilvl w:val="0"/>
          <w:numId w:val="12"/>
        </w:numPr>
        <w:spacing w:line="276" w:lineRule="auto"/>
      </w:pPr>
      <w:r>
        <w:t>Open source.</w:t>
      </w:r>
    </w:p>
    <w:p w14:paraId="7521DCBA" w14:textId="77777777" w:rsidR="006E3D2F" w:rsidRDefault="006E3D2F" w:rsidP="006E3D2F">
      <w:pPr>
        <w:widowControl/>
        <w:numPr>
          <w:ilvl w:val="0"/>
          <w:numId w:val="12"/>
        </w:numPr>
        <w:spacing w:line="276" w:lineRule="auto"/>
      </w:pPr>
      <w:r>
        <w:t xml:space="preserve">Modularity. </w:t>
      </w:r>
    </w:p>
    <w:p w14:paraId="2F1DC04F" w14:textId="77777777" w:rsidR="006E3D2F" w:rsidRPr="00C251AB" w:rsidRDefault="006E3D2F" w:rsidP="006E3D2F">
      <w:pPr>
        <w:widowControl/>
        <w:numPr>
          <w:ilvl w:val="0"/>
          <w:numId w:val="12"/>
        </w:numPr>
        <w:spacing w:line="276" w:lineRule="auto"/>
        <w:rPr>
          <w:lang w:val="en-GB"/>
        </w:rPr>
      </w:pPr>
      <w:r w:rsidRPr="00C251AB">
        <w:rPr>
          <w:lang w:val="en-GB"/>
        </w:rPr>
        <w:t xml:space="preserve">Modules for demography and society, which allow to consider feedbacks such as migration and the effects of climate change on population. </w:t>
      </w:r>
    </w:p>
    <w:p w14:paraId="2367708A" w14:textId="77777777" w:rsidR="006E3D2F" w:rsidRPr="00C251AB" w:rsidRDefault="006E3D2F" w:rsidP="006E3D2F">
      <w:pPr>
        <w:widowControl/>
        <w:numPr>
          <w:ilvl w:val="0"/>
          <w:numId w:val="12"/>
        </w:numPr>
        <w:spacing w:line="276" w:lineRule="auto"/>
        <w:rPr>
          <w:lang w:val="en-GB"/>
        </w:rPr>
      </w:pPr>
      <w:r w:rsidRPr="00C251AB">
        <w:rPr>
          <w:lang w:val="en-GB"/>
        </w:rPr>
        <w:t xml:space="preserve">The economy is represented by a dynamic econometric model covering 35 regions, with detailed representation of consumption (including 60 households’ types), production (based on input-output tables of 62 sectors), government (including collection of taxes + public expenditures), investment, </w:t>
      </w:r>
      <w:proofErr w:type="spellStart"/>
      <w:r w:rsidRPr="00C251AB">
        <w:rPr>
          <w:lang w:val="en-GB"/>
        </w:rPr>
        <w:t>labor</w:t>
      </w:r>
      <w:proofErr w:type="spellEnd"/>
      <w:r w:rsidRPr="00C251AB">
        <w:rPr>
          <w:lang w:val="en-GB"/>
        </w:rPr>
        <w:t xml:space="preserve">, international trade and financial dimensions. </w:t>
      </w:r>
    </w:p>
    <w:p w14:paraId="52552FCE" w14:textId="77777777" w:rsidR="006E3D2F" w:rsidRPr="00C251AB" w:rsidRDefault="006E3D2F" w:rsidP="006E3D2F">
      <w:pPr>
        <w:widowControl/>
        <w:numPr>
          <w:ilvl w:val="0"/>
          <w:numId w:val="12"/>
        </w:numPr>
        <w:spacing w:line="276" w:lineRule="auto"/>
        <w:rPr>
          <w:lang w:val="en-GB"/>
        </w:rPr>
      </w:pPr>
      <w:r w:rsidRPr="00C251AB">
        <w:rPr>
          <w:lang w:val="en-GB"/>
        </w:rPr>
        <w:t>The economy module is fully integrated with the rest of the modules: changes in the physical bottom-up models (e.g. energy transformation, transport, material extraction) affects the economic model (e.g. production structure, production/consumption/investment decisions) and vice versa.</w:t>
      </w:r>
    </w:p>
    <w:p w14:paraId="2917CB3A" w14:textId="77777777" w:rsidR="006E3D2F" w:rsidRPr="00C251AB" w:rsidRDefault="006E3D2F" w:rsidP="006E3D2F">
      <w:pPr>
        <w:widowControl/>
        <w:numPr>
          <w:ilvl w:val="0"/>
          <w:numId w:val="12"/>
        </w:numPr>
        <w:spacing w:line="276" w:lineRule="auto"/>
        <w:rPr>
          <w:lang w:val="en-GB"/>
        </w:rPr>
      </w:pPr>
      <w:r w:rsidRPr="00C251AB">
        <w:rPr>
          <w:lang w:val="en-GB"/>
        </w:rPr>
        <w:lastRenderedPageBreak/>
        <w:t xml:space="preserve">Transport: a detailed representation of passenger transport including 11 transport modes, 10 power trains and a portfolio of </w:t>
      </w:r>
      <w:proofErr w:type="spellStart"/>
      <w:r w:rsidRPr="00C251AB">
        <w:rPr>
          <w:lang w:val="en-GB"/>
        </w:rPr>
        <w:t>behavioral</w:t>
      </w:r>
      <w:proofErr w:type="spellEnd"/>
      <w:r w:rsidRPr="00C251AB">
        <w:rPr>
          <w:lang w:val="en-GB"/>
        </w:rPr>
        <w:t xml:space="preserve"> policies.</w:t>
      </w:r>
    </w:p>
    <w:p w14:paraId="10DC3E4C" w14:textId="77777777" w:rsidR="006E3D2F" w:rsidRPr="00C251AB" w:rsidRDefault="006E3D2F" w:rsidP="006E3D2F">
      <w:pPr>
        <w:widowControl/>
        <w:numPr>
          <w:ilvl w:val="0"/>
          <w:numId w:val="12"/>
        </w:numPr>
        <w:spacing w:line="276" w:lineRule="auto"/>
        <w:rPr>
          <w:lang w:val="en-GB"/>
        </w:rPr>
      </w:pPr>
      <w:r w:rsidRPr="00C251AB">
        <w:rPr>
          <w:lang w:val="en-GB"/>
        </w:rPr>
        <w:t>Energy supply: representation with high detail of the full energy supply-chain through the main refinery, transformation and supply processes.</w:t>
      </w:r>
    </w:p>
    <w:p w14:paraId="6C4EB55C" w14:textId="77777777" w:rsidR="006E3D2F" w:rsidRPr="00C251AB" w:rsidRDefault="006E3D2F" w:rsidP="006E3D2F">
      <w:pPr>
        <w:widowControl/>
        <w:numPr>
          <w:ilvl w:val="0"/>
          <w:numId w:val="12"/>
        </w:numPr>
        <w:spacing w:line="276" w:lineRule="auto"/>
        <w:rPr>
          <w:lang w:val="en-GB"/>
        </w:rPr>
      </w:pPr>
      <w:r w:rsidRPr="00C251AB">
        <w:rPr>
          <w:lang w:val="en-GB"/>
        </w:rPr>
        <w:t>Variability of renewables: keeps track of sub-annual time scale effects on annual energy balances depending on the current power system setup of build-up of generation capacities and flexibility capacities (demand-side management, storage, sector coupling, hydrogen and synthetic fuels).</w:t>
      </w:r>
    </w:p>
    <w:p w14:paraId="22907CC4" w14:textId="77777777" w:rsidR="006E3D2F" w:rsidRPr="00C251AB" w:rsidRDefault="006E3D2F" w:rsidP="006E3D2F">
      <w:pPr>
        <w:widowControl/>
        <w:numPr>
          <w:ilvl w:val="0"/>
          <w:numId w:val="12"/>
        </w:numPr>
        <w:spacing w:line="276" w:lineRule="auto"/>
        <w:rPr>
          <w:lang w:val="en-GB"/>
        </w:rPr>
      </w:pPr>
      <w:r w:rsidRPr="00C251AB">
        <w:rPr>
          <w:lang w:val="en-GB"/>
        </w:rPr>
        <w:t xml:space="preserve">Computation of the EROI of the full system considering the EROI and material requirements of green technologies, which feedbacks the energy demand. </w:t>
      </w:r>
    </w:p>
    <w:p w14:paraId="1C0F25E0" w14:textId="77777777" w:rsidR="006E3D2F" w:rsidRPr="00C251AB" w:rsidRDefault="006E3D2F" w:rsidP="006E3D2F">
      <w:pPr>
        <w:widowControl/>
        <w:numPr>
          <w:ilvl w:val="0"/>
          <w:numId w:val="12"/>
        </w:numPr>
        <w:spacing w:line="276" w:lineRule="auto"/>
        <w:rPr>
          <w:lang w:val="en-GB"/>
        </w:rPr>
      </w:pPr>
      <w:r w:rsidRPr="00C251AB">
        <w:rPr>
          <w:lang w:val="en-GB"/>
        </w:rPr>
        <w:t>Techno-sustainable potentials of renewables considering biophysical, geographical, natural resources and EROI constraints.</w:t>
      </w:r>
    </w:p>
    <w:p w14:paraId="0C2CBE79" w14:textId="77777777" w:rsidR="006E3D2F" w:rsidRPr="00C251AB" w:rsidRDefault="006E3D2F" w:rsidP="006E3D2F">
      <w:pPr>
        <w:widowControl/>
        <w:numPr>
          <w:ilvl w:val="0"/>
          <w:numId w:val="12"/>
        </w:numPr>
        <w:spacing w:line="276" w:lineRule="auto"/>
        <w:rPr>
          <w:lang w:val="en-GB"/>
        </w:rPr>
      </w:pPr>
      <w:r w:rsidRPr="00C251AB">
        <w:rPr>
          <w:lang w:val="en-GB"/>
        </w:rPr>
        <w:t xml:space="preserve">Modules of fossil fuels and metals fully integrated with energy and economy modules. The models are driven by a demand-price mechanism in which a higher price 1) reduces the demand for materials, and 2) triggers investment to increase the material extraction capacity, limited by available resources and increasing depletion rates </w:t>
      </w:r>
    </w:p>
    <w:p w14:paraId="2B93CEFF" w14:textId="77777777" w:rsidR="006E3D2F" w:rsidRPr="00C251AB" w:rsidRDefault="006E3D2F" w:rsidP="006E3D2F">
      <w:pPr>
        <w:widowControl/>
        <w:numPr>
          <w:ilvl w:val="0"/>
          <w:numId w:val="12"/>
        </w:numPr>
        <w:spacing w:line="276" w:lineRule="auto"/>
        <w:rPr>
          <w:lang w:val="en-GB"/>
        </w:rPr>
      </w:pPr>
      <w:r w:rsidRPr="00C251AB">
        <w:rPr>
          <w:lang w:val="en-GB"/>
        </w:rPr>
        <w:t xml:space="preserve">Land-use module including human food, energy and climate interactions, thus allowing </w:t>
      </w:r>
      <w:proofErr w:type="spellStart"/>
      <w:r w:rsidRPr="00C251AB">
        <w:rPr>
          <w:lang w:val="en-GB"/>
        </w:rPr>
        <w:t>endogenizing</w:t>
      </w:r>
      <w:proofErr w:type="spellEnd"/>
      <w:r w:rsidRPr="00C251AB">
        <w:rPr>
          <w:lang w:val="en-GB"/>
        </w:rPr>
        <w:t xml:space="preserve"> land-based renewable potentials (solar and bioenergy), considering the agriculture and land related emissions, and the effects of climate change on biophysical variables such as crop yields. </w:t>
      </w:r>
    </w:p>
    <w:p w14:paraId="6078D876" w14:textId="77777777" w:rsidR="006E3D2F" w:rsidRPr="00C251AB" w:rsidRDefault="006E3D2F" w:rsidP="006E3D2F">
      <w:pPr>
        <w:widowControl/>
        <w:numPr>
          <w:ilvl w:val="0"/>
          <w:numId w:val="12"/>
        </w:numPr>
        <w:spacing w:line="276" w:lineRule="auto"/>
        <w:rPr>
          <w:lang w:val="en-GB"/>
        </w:rPr>
      </w:pPr>
      <w:r w:rsidRPr="00C251AB">
        <w:rPr>
          <w:lang w:val="en-GB"/>
        </w:rPr>
        <w:t>Water module: main output is water availability based on demand, supply and climate change impacts.</w:t>
      </w:r>
    </w:p>
    <w:p w14:paraId="1715202E" w14:textId="77777777" w:rsidR="006E3D2F" w:rsidRPr="00C251AB" w:rsidRDefault="006E3D2F" w:rsidP="006E3D2F">
      <w:pPr>
        <w:widowControl/>
        <w:numPr>
          <w:ilvl w:val="0"/>
          <w:numId w:val="12"/>
        </w:numPr>
        <w:spacing w:line="276" w:lineRule="auto"/>
        <w:rPr>
          <w:lang w:val="en-GB"/>
        </w:rPr>
      </w:pPr>
      <w:r w:rsidRPr="00C251AB">
        <w:rPr>
          <w:lang w:val="en-GB"/>
        </w:rPr>
        <w:t>Climate module converting emissions coming from the other modules in changes in main climate variables, such as mean temperature change and sea level rise.</w:t>
      </w:r>
    </w:p>
    <w:p w14:paraId="20803B1C" w14:textId="77777777" w:rsidR="006E3D2F" w:rsidRPr="00C251AB" w:rsidRDefault="006E3D2F" w:rsidP="006E3D2F">
      <w:pPr>
        <w:widowControl/>
        <w:numPr>
          <w:ilvl w:val="0"/>
          <w:numId w:val="12"/>
        </w:numPr>
        <w:spacing w:line="276" w:lineRule="auto"/>
        <w:rPr>
          <w:lang w:val="en-GB"/>
        </w:rPr>
      </w:pPr>
      <w:r w:rsidRPr="00C251AB">
        <w:rPr>
          <w:lang w:val="en-GB"/>
        </w:rPr>
        <w:t xml:space="preserve">Climate change impacts on capital stock, </w:t>
      </w:r>
      <w:proofErr w:type="spellStart"/>
      <w:r w:rsidRPr="00C251AB">
        <w:rPr>
          <w:lang w:val="en-GB"/>
        </w:rPr>
        <w:t>labor</w:t>
      </w:r>
      <w:proofErr w:type="spellEnd"/>
      <w:r w:rsidRPr="00C251AB">
        <w:rPr>
          <w:lang w:val="en-GB"/>
        </w:rPr>
        <w:t xml:space="preserve"> productivity and crop yields.</w:t>
      </w:r>
    </w:p>
    <w:p w14:paraId="72687610" w14:textId="77777777" w:rsidR="006E3D2F" w:rsidRPr="00C251AB" w:rsidRDefault="006E3D2F" w:rsidP="006E3D2F">
      <w:pPr>
        <w:widowControl/>
        <w:numPr>
          <w:ilvl w:val="0"/>
          <w:numId w:val="12"/>
        </w:numPr>
        <w:spacing w:line="276" w:lineRule="auto"/>
        <w:rPr>
          <w:lang w:val="en-GB"/>
        </w:rPr>
      </w:pPr>
      <w:r w:rsidRPr="00C251AB">
        <w:rPr>
          <w:lang w:val="en-GB"/>
        </w:rPr>
        <w:t>The improvement in scenario assessment by integrating demand management policies across modules, particularly for passenger transport and diets.</w:t>
      </w:r>
    </w:p>
    <w:p w14:paraId="2C863C4C" w14:textId="77777777" w:rsidR="006E3D2F" w:rsidRPr="00C251AB" w:rsidRDefault="006E3D2F" w:rsidP="006E3D2F">
      <w:pPr>
        <w:widowControl/>
        <w:numPr>
          <w:ilvl w:val="0"/>
          <w:numId w:val="12"/>
        </w:numPr>
        <w:spacing w:line="276" w:lineRule="auto"/>
        <w:rPr>
          <w:lang w:val="en-GB"/>
        </w:rPr>
      </w:pPr>
      <w:r w:rsidRPr="00C251AB">
        <w:rPr>
          <w:lang w:val="en-GB"/>
        </w:rPr>
        <w:t xml:space="preserve">A rich portfolio of conventional and heterodox policies (CO2 taxes, basic income, </w:t>
      </w:r>
      <w:proofErr w:type="spellStart"/>
      <w:r w:rsidRPr="00C251AB">
        <w:rPr>
          <w:lang w:val="en-GB"/>
        </w:rPr>
        <w:t>behavioral</w:t>
      </w:r>
      <w:proofErr w:type="spellEnd"/>
      <w:r w:rsidRPr="00C251AB">
        <w:rPr>
          <w:lang w:val="en-GB"/>
        </w:rPr>
        <w:t xml:space="preserve"> changes, working time reduction, recycling…) aiming at being able to simulate a broad range of narratives, such as Green Growth, Green Deal and Post-growth/</w:t>
      </w:r>
      <w:proofErr w:type="spellStart"/>
      <w:r w:rsidRPr="00C251AB">
        <w:rPr>
          <w:lang w:val="en-GB"/>
        </w:rPr>
        <w:t>Degrowth</w:t>
      </w:r>
      <w:proofErr w:type="spellEnd"/>
      <w:r w:rsidRPr="00C251AB">
        <w:rPr>
          <w:lang w:val="en-GB"/>
        </w:rPr>
        <w:t>.</w:t>
      </w:r>
    </w:p>
    <w:p w14:paraId="34C40C72" w14:textId="77777777" w:rsidR="006E3D2F" w:rsidRPr="00C251AB" w:rsidRDefault="006E3D2F" w:rsidP="006E3D2F">
      <w:pPr>
        <w:rPr>
          <w:lang w:val="en-GB"/>
        </w:rPr>
      </w:pPr>
    </w:p>
    <w:p w14:paraId="601E4D46" w14:textId="77777777" w:rsidR="006E3D2F" w:rsidRPr="00C251AB" w:rsidRDefault="006E3D2F" w:rsidP="006E3D2F">
      <w:pPr>
        <w:rPr>
          <w:lang w:val="en-GB"/>
        </w:rPr>
      </w:pPr>
      <w:r w:rsidRPr="00C251AB">
        <w:rPr>
          <w:lang w:val="en-GB"/>
        </w:rPr>
        <w:t>Overall, the result is a new IAM, which in combination with a pluralistic view to assess future policy-action storylines, will very likely offer alternative insights on future transitions.</w:t>
      </w:r>
    </w:p>
    <w:p w14:paraId="05876ACC" w14:textId="77777777" w:rsidR="006E3D2F" w:rsidRPr="00C251AB" w:rsidRDefault="006E3D2F" w:rsidP="006E3D2F">
      <w:pPr>
        <w:rPr>
          <w:lang w:val="en-GB"/>
        </w:rPr>
      </w:pPr>
    </w:p>
    <w:p w14:paraId="3718CAF5" w14:textId="77777777" w:rsidR="006E3D2F" w:rsidRPr="00C251AB" w:rsidRDefault="006E3D2F" w:rsidP="006E3D2F">
      <w:pPr>
        <w:rPr>
          <w:lang w:val="en-GB"/>
        </w:rPr>
      </w:pPr>
      <w:r w:rsidRPr="00C251AB">
        <w:rPr>
          <w:lang w:val="en-GB"/>
        </w:rPr>
        <w:t>The model is currently in its final stage of development and hence in this session we will aim at describing its main characteristics and novelties with relation to the literature, as well as its potentialities with advanced preliminary results.</w:t>
      </w:r>
    </w:p>
    <w:p w14:paraId="4D2EF158" w14:textId="77777777" w:rsidR="006E3D2F" w:rsidRPr="00C251AB" w:rsidRDefault="006E3D2F" w:rsidP="006E3D2F">
      <w:pPr>
        <w:rPr>
          <w:b/>
          <w:lang w:val="en-GB"/>
        </w:rPr>
      </w:pPr>
    </w:p>
    <w:p w14:paraId="1CED9CBB" w14:textId="77777777" w:rsidR="006E3D2F" w:rsidRDefault="006E3D2F" w:rsidP="006E3D2F">
      <w:pPr>
        <w:rPr>
          <w:b/>
        </w:rPr>
      </w:pPr>
      <w:r>
        <w:rPr>
          <w:b/>
        </w:rPr>
        <w:t>References</w:t>
      </w:r>
    </w:p>
    <w:p w14:paraId="62A26AA7" w14:textId="77777777" w:rsidR="006E3D2F" w:rsidRDefault="006E3D2F" w:rsidP="006E3D2F"/>
    <w:p w14:paraId="0BE275C4" w14:textId="77777777" w:rsidR="006E3D2F" w:rsidRPr="00C251AB" w:rsidRDefault="006E3D2F" w:rsidP="006E3D2F">
      <w:pPr>
        <w:rPr>
          <w:lang w:val="en-GB"/>
        </w:rPr>
      </w:pPr>
      <w:r w:rsidRPr="006E3D2F">
        <w:rPr>
          <w:lang w:val="es-ES"/>
        </w:rPr>
        <w:t xml:space="preserve">[1] Capellán-Pérez, I., Blas, I. de, Nieto, J., Castro, C. de, Miguel, L.J., Carpintero, </w:t>
      </w:r>
      <w:proofErr w:type="spellStart"/>
      <w:r w:rsidRPr="006E3D2F">
        <w:rPr>
          <w:lang w:val="es-ES"/>
        </w:rPr>
        <w:t>Ó</w:t>
      </w:r>
      <w:proofErr w:type="spellEnd"/>
      <w:r w:rsidRPr="006E3D2F">
        <w:rPr>
          <w:lang w:val="es-ES"/>
        </w:rPr>
        <w:t xml:space="preserve">., Mediavilla, M., </w:t>
      </w:r>
      <w:proofErr w:type="spellStart"/>
      <w:r w:rsidRPr="006E3D2F">
        <w:rPr>
          <w:lang w:val="es-ES"/>
        </w:rPr>
        <w:t>Lobejón</w:t>
      </w:r>
      <w:proofErr w:type="spellEnd"/>
      <w:r w:rsidRPr="006E3D2F">
        <w:rPr>
          <w:lang w:val="es-ES"/>
        </w:rPr>
        <w:t xml:space="preserve">, L.F., Ferreras-Alonso, N., Rodrigo, P., </w:t>
      </w:r>
      <w:proofErr w:type="spellStart"/>
      <w:r w:rsidRPr="006E3D2F">
        <w:rPr>
          <w:lang w:val="es-ES"/>
        </w:rPr>
        <w:t>Frechoso</w:t>
      </w:r>
      <w:proofErr w:type="spellEnd"/>
      <w:r w:rsidRPr="006E3D2F">
        <w:rPr>
          <w:lang w:val="es-ES"/>
        </w:rPr>
        <w:t xml:space="preserve">, F., Álvarez-Antelo, D., 2020. </w:t>
      </w:r>
      <w:r w:rsidRPr="00C251AB">
        <w:rPr>
          <w:lang w:val="en-GB"/>
        </w:rPr>
        <w:t xml:space="preserve">MEDEAS: a new </w:t>
      </w:r>
      <w:proofErr w:type="spellStart"/>
      <w:r w:rsidRPr="00C251AB">
        <w:rPr>
          <w:lang w:val="en-GB"/>
        </w:rPr>
        <w:t>modeling</w:t>
      </w:r>
      <w:proofErr w:type="spellEnd"/>
      <w:r w:rsidRPr="00C251AB">
        <w:rPr>
          <w:lang w:val="en-GB"/>
        </w:rPr>
        <w:t xml:space="preserve"> framework integrating global biophysical and socioeconomic constraints. Energy Environ. Sci. 13, 986–1017. </w:t>
      </w:r>
      <w:hyperlink r:id="rId11">
        <w:r w:rsidRPr="00C251AB">
          <w:rPr>
            <w:color w:val="1155CC"/>
            <w:u w:val="single"/>
            <w:lang w:val="en-GB"/>
          </w:rPr>
          <w:t>https://doi.org/10.1039/C9EE02627D</w:t>
        </w:r>
      </w:hyperlink>
      <w:r w:rsidRPr="00C251AB">
        <w:rPr>
          <w:lang w:val="en-GB"/>
        </w:rPr>
        <w:t xml:space="preserve"> </w:t>
      </w:r>
    </w:p>
    <w:p w14:paraId="09CCA5AA" w14:textId="77777777" w:rsidR="006E3D2F" w:rsidRPr="00C251AB" w:rsidRDefault="006E3D2F" w:rsidP="006E3D2F">
      <w:pPr>
        <w:rPr>
          <w:lang w:val="en-GB"/>
        </w:rPr>
      </w:pPr>
    </w:p>
    <w:p w14:paraId="0AFC2CD9" w14:textId="77777777" w:rsidR="006E3D2F" w:rsidRPr="00C251AB" w:rsidRDefault="006E3D2F" w:rsidP="006E3D2F">
      <w:pPr>
        <w:rPr>
          <w:lang w:val="en-GB"/>
        </w:rPr>
      </w:pPr>
      <w:r w:rsidRPr="00C251AB">
        <w:rPr>
          <w:lang w:val="en-GB"/>
        </w:rPr>
        <w:t xml:space="preserve">[2] </w:t>
      </w:r>
      <w:proofErr w:type="spellStart"/>
      <w:r w:rsidRPr="00C251AB">
        <w:rPr>
          <w:lang w:val="en-GB"/>
        </w:rPr>
        <w:t>Hardt</w:t>
      </w:r>
      <w:proofErr w:type="spellEnd"/>
      <w:r w:rsidRPr="00C251AB">
        <w:rPr>
          <w:lang w:val="en-GB"/>
        </w:rPr>
        <w:t xml:space="preserve">, L., O’Neill, D.W., 2017. Ecological Macroeconomic Models: Assessing Current Developments. Ecological Economics 134, 198–211. </w:t>
      </w:r>
      <w:hyperlink r:id="rId12">
        <w:r w:rsidRPr="00C251AB">
          <w:rPr>
            <w:color w:val="1155CC"/>
            <w:u w:val="single"/>
            <w:lang w:val="en-GB"/>
          </w:rPr>
          <w:t>https://doi.org/10.1016/j.ecolecon.2016.12.027</w:t>
        </w:r>
      </w:hyperlink>
      <w:r w:rsidRPr="00C251AB">
        <w:rPr>
          <w:lang w:val="en-GB"/>
        </w:rPr>
        <w:br/>
      </w:r>
    </w:p>
    <w:p w14:paraId="07513C41" w14:textId="77777777" w:rsidR="006E3D2F" w:rsidRPr="006E3D2F" w:rsidRDefault="006E3D2F" w:rsidP="006E3D2F">
      <w:pPr>
        <w:rPr>
          <w:lang w:val="es-ES"/>
        </w:rPr>
      </w:pPr>
      <w:r w:rsidRPr="00C251AB">
        <w:rPr>
          <w:lang w:val="en-GB"/>
        </w:rPr>
        <w:t xml:space="preserve">[3] </w:t>
      </w:r>
      <w:proofErr w:type="spellStart"/>
      <w:r w:rsidRPr="00C251AB">
        <w:rPr>
          <w:lang w:val="en-GB"/>
        </w:rPr>
        <w:t>Scrieciu</w:t>
      </w:r>
      <w:proofErr w:type="spellEnd"/>
      <w:r w:rsidRPr="00C251AB">
        <w:rPr>
          <w:lang w:val="en-GB"/>
        </w:rPr>
        <w:t xml:space="preserve">, S., </w:t>
      </w:r>
      <w:proofErr w:type="spellStart"/>
      <w:r w:rsidRPr="00C251AB">
        <w:rPr>
          <w:lang w:val="en-GB"/>
        </w:rPr>
        <w:t>Rezai</w:t>
      </w:r>
      <w:proofErr w:type="spellEnd"/>
      <w:r w:rsidRPr="00C251AB">
        <w:rPr>
          <w:lang w:val="en-GB"/>
        </w:rPr>
        <w:t xml:space="preserve">, A., </w:t>
      </w:r>
      <w:proofErr w:type="spellStart"/>
      <w:r w:rsidRPr="00C251AB">
        <w:rPr>
          <w:lang w:val="en-GB"/>
        </w:rPr>
        <w:t>Mechler</w:t>
      </w:r>
      <w:proofErr w:type="spellEnd"/>
      <w:r w:rsidRPr="00C251AB">
        <w:rPr>
          <w:lang w:val="en-GB"/>
        </w:rPr>
        <w:t xml:space="preserve">, R., 2013. On the economic foundations of green growth discourses: the case of climate change mitigation and macroeconomic dynamics in economic </w:t>
      </w:r>
      <w:proofErr w:type="spellStart"/>
      <w:r w:rsidRPr="00C251AB">
        <w:rPr>
          <w:lang w:val="en-GB"/>
        </w:rPr>
        <w:t>modeling</w:t>
      </w:r>
      <w:proofErr w:type="spellEnd"/>
      <w:r w:rsidRPr="00C251AB">
        <w:rPr>
          <w:lang w:val="en-GB"/>
        </w:rPr>
        <w:t xml:space="preserve">. </w:t>
      </w:r>
      <w:r w:rsidRPr="006E3D2F">
        <w:rPr>
          <w:lang w:val="es-ES"/>
        </w:rPr>
        <w:t xml:space="preserve">WENE 2, 251–268. </w:t>
      </w:r>
      <w:hyperlink r:id="rId13">
        <w:r w:rsidRPr="006E3D2F">
          <w:rPr>
            <w:color w:val="1155CC"/>
            <w:u w:val="single"/>
            <w:lang w:val="es-ES"/>
          </w:rPr>
          <w:t>https://doi.org/10.1002/wene.57</w:t>
        </w:r>
      </w:hyperlink>
    </w:p>
    <w:p w14:paraId="52813EA9" w14:textId="77777777" w:rsidR="006E3D2F" w:rsidRPr="006E3D2F" w:rsidRDefault="006E3D2F" w:rsidP="006E3D2F">
      <w:pPr>
        <w:rPr>
          <w:lang w:val="es-ES"/>
        </w:rPr>
      </w:pPr>
    </w:p>
    <w:p w14:paraId="434DCA50" w14:textId="77777777" w:rsidR="006E3D2F" w:rsidRPr="00C251AB" w:rsidRDefault="006E3D2F" w:rsidP="006E3D2F">
      <w:pPr>
        <w:rPr>
          <w:lang w:val="en-GB"/>
        </w:rPr>
      </w:pPr>
      <w:r w:rsidRPr="006E3D2F">
        <w:rPr>
          <w:lang w:val="es-ES"/>
        </w:rPr>
        <w:t xml:space="preserve">[4] Capellán-Pérez, I., de Castro, C., Miguel González, L.J., 2019. </w:t>
      </w:r>
      <w:r w:rsidRPr="00C251AB">
        <w:rPr>
          <w:lang w:val="en-GB"/>
        </w:rPr>
        <w:t xml:space="preserve">Dynamic Energy Return on Energy Investment (EROI) and material requirements in scenarios of global transition to renewable energies. Energy Strategy Reviews 26, 100399. </w:t>
      </w:r>
      <w:hyperlink r:id="rId14">
        <w:r w:rsidRPr="00C251AB">
          <w:rPr>
            <w:color w:val="1155CC"/>
            <w:u w:val="single"/>
            <w:lang w:val="en-GB"/>
          </w:rPr>
          <w:t>https://doi.org/10.1016/j.esr.2019.100399</w:t>
        </w:r>
      </w:hyperlink>
    </w:p>
    <w:p w14:paraId="1A572EA4" w14:textId="77777777" w:rsidR="006E3D2F" w:rsidRPr="00C251AB" w:rsidRDefault="006E3D2F" w:rsidP="006E3D2F">
      <w:pPr>
        <w:rPr>
          <w:lang w:val="en-GB"/>
        </w:rPr>
      </w:pPr>
    </w:p>
    <w:p w14:paraId="1DA4F94F" w14:textId="77777777" w:rsidR="006E3D2F" w:rsidRPr="00C251AB" w:rsidRDefault="006E3D2F" w:rsidP="006E3D2F">
      <w:pPr>
        <w:rPr>
          <w:lang w:val="en-GB"/>
        </w:rPr>
      </w:pPr>
      <w:r w:rsidRPr="00C251AB">
        <w:rPr>
          <w:lang w:val="en-GB"/>
        </w:rPr>
        <w:t xml:space="preserve">[5] </w:t>
      </w:r>
      <w:proofErr w:type="spellStart"/>
      <w:r w:rsidRPr="00C251AB">
        <w:rPr>
          <w:lang w:val="en-GB"/>
        </w:rPr>
        <w:t>Barlas</w:t>
      </w:r>
      <w:proofErr w:type="spellEnd"/>
      <w:r w:rsidRPr="00C251AB">
        <w:rPr>
          <w:lang w:val="en-GB"/>
        </w:rPr>
        <w:t>, Y., 1996. Formal aspects of model validity and validation in system dynamics. System Dynamics Review 12, 183–210. https://doi.org/10.1002/(SICI)1099-1727(199623)12:3&lt;</w:t>
      </w:r>
      <w:proofErr w:type="gramStart"/>
      <w:r w:rsidRPr="00C251AB">
        <w:rPr>
          <w:lang w:val="en-GB"/>
        </w:rPr>
        <w:t>183::</w:t>
      </w:r>
      <w:proofErr w:type="gramEnd"/>
      <w:r w:rsidRPr="00C251AB">
        <w:rPr>
          <w:lang w:val="en-GB"/>
        </w:rPr>
        <w:t>AID-SDR103&gt;3.0.CO;2-4</w:t>
      </w:r>
    </w:p>
    <w:p w14:paraId="5CFD1A39" w14:textId="77777777" w:rsidR="006E3D2F" w:rsidRPr="00C251AB" w:rsidRDefault="006E3D2F" w:rsidP="006E3D2F">
      <w:pPr>
        <w:rPr>
          <w:lang w:val="en-GB"/>
        </w:rPr>
      </w:pPr>
    </w:p>
    <w:p w14:paraId="74E3E454" w14:textId="77777777" w:rsidR="006E3D2F" w:rsidRDefault="006E3D2F" w:rsidP="006E3D2F">
      <w:r w:rsidRPr="00C251AB">
        <w:rPr>
          <w:lang w:val="en-GB"/>
        </w:rPr>
        <w:t xml:space="preserve">[6] </w:t>
      </w:r>
      <w:proofErr w:type="spellStart"/>
      <w:r w:rsidRPr="00C251AB">
        <w:rPr>
          <w:lang w:val="en-GB"/>
        </w:rPr>
        <w:t>Sterman</w:t>
      </w:r>
      <w:proofErr w:type="spellEnd"/>
      <w:r w:rsidRPr="00C251AB">
        <w:rPr>
          <w:lang w:val="en-GB"/>
        </w:rPr>
        <w:t xml:space="preserve">, J.D., 2000. Business dynamics: systems thinking and </w:t>
      </w:r>
      <w:proofErr w:type="spellStart"/>
      <w:r w:rsidRPr="00C251AB">
        <w:rPr>
          <w:lang w:val="en-GB"/>
        </w:rPr>
        <w:t>modeling</w:t>
      </w:r>
      <w:proofErr w:type="spellEnd"/>
      <w:r w:rsidRPr="00C251AB">
        <w:rPr>
          <w:lang w:val="en-GB"/>
        </w:rPr>
        <w:t xml:space="preserve"> for a complex world. </w:t>
      </w:r>
      <w:r>
        <w:t>Irwin/McGraw-Hill Boston.</w:t>
      </w:r>
    </w:p>
    <w:p w14:paraId="65BB72BC" w14:textId="77777777" w:rsidR="006E3D2F" w:rsidRDefault="006E3D2F" w:rsidP="006E3D2F"/>
    <w:p w14:paraId="632D78D3" w14:textId="77777777" w:rsidR="006E3D2F" w:rsidRDefault="006E3D2F" w:rsidP="006E3D2F"/>
    <w:p w14:paraId="1AAE4A5F" w14:textId="77777777" w:rsidR="006E3D2F" w:rsidRPr="006E3D2F" w:rsidRDefault="006E3D2F" w:rsidP="00447EA9"/>
    <w:sectPr w:rsidR="006E3D2F" w:rsidRPr="006E3D2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ñigo" w:date="2023-08-13T16:56:00Z" w:initials="ICP">
    <w:p w14:paraId="51FF8F0B" w14:textId="3F752950" w:rsidR="006E3D2F" w:rsidRDefault="006E3D2F">
      <w:pPr>
        <w:pStyle w:val="Textocomentario"/>
      </w:pPr>
      <w:r>
        <w:rPr>
          <w:rStyle w:val="Refdecomentario"/>
        </w:rPr>
        <w:annotationRef/>
      </w:r>
      <w:r>
        <w:rPr>
          <w:rStyle w:val="Refdecomentario"/>
        </w:rPr>
        <w:t>A synthetic list of these limitations can be found below, in the Conference Abstract sent to IAMC Conference.</w:t>
      </w:r>
    </w:p>
  </w:comment>
  <w:comment w:id="1" w:author="Iñigo" w:date="2023-06-06T22:58:00Z" w:initials="ICP">
    <w:p w14:paraId="4F08B4A5" w14:textId="198241D2" w:rsidR="004F70F8" w:rsidRPr="005D7DA0" w:rsidRDefault="004F70F8">
      <w:pPr>
        <w:pStyle w:val="Textocomentario"/>
      </w:pPr>
      <w:r w:rsidRPr="005D7DA0">
        <w:t xml:space="preserve">cf. </w:t>
      </w:r>
      <w:r>
        <w:rPr>
          <w:rStyle w:val="Refdecomentario"/>
        </w:rPr>
        <w:annotationRef/>
      </w:r>
      <w:r w:rsidR="006B327C">
        <w:t xml:space="preserve">last version of </w:t>
      </w:r>
      <w:r w:rsidRPr="005D7DA0">
        <w:t>WILIAM structure overview</w:t>
      </w:r>
      <w:r w:rsidR="006B327C">
        <w:t xml:space="preserve"> in </w:t>
      </w:r>
      <w:r w:rsidR="006B327C" w:rsidRPr="006B327C">
        <w:t>\wiliam\Documentation&amp;ToDo\WILIAM_diagrams_and_summary</w:t>
      </w:r>
      <w:r w:rsidR="006B327C">
        <w:t>\</w:t>
      </w:r>
      <w:bookmarkStart w:id="2" w:name="_GoBack"/>
      <w:bookmarkEnd w:id="2"/>
      <w:r w:rsidR="006B327C" w:rsidRPr="006B327C">
        <w:t>WILIAM_simplified_diagram.pptx</w:t>
      </w:r>
      <w:r w:rsidRPr="005D7DA0">
        <w:t xml:space="preserve"> </w:t>
      </w:r>
      <w:r w:rsidR="006E3D2F">
        <w:t>(the version without “not validated links”)</w:t>
      </w:r>
    </w:p>
  </w:comment>
  <w:comment w:id="3" w:author="Iñigo" w:date="2023-06-06T22:59:00Z" w:initials="ICP">
    <w:p w14:paraId="7FB46E29" w14:textId="375FF7BF" w:rsidR="00E62F8E" w:rsidRDefault="00E62F8E">
      <w:pPr>
        <w:pStyle w:val="Textocomentario"/>
      </w:pPr>
      <w:r>
        <w:rPr>
          <w:rStyle w:val="Refdecomentario"/>
        </w:rPr>
        <w:annotationRef/>
      </w:r>
      <w:r>
        <w:t>to be updated by LOCOMOTION D9.3 when published.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FF8F0B" w15:done="0"/>
  <w15:commentEx w15:paraId="4F08B4A5" w15:done="0"/>
  <w15:commentEx w15:paraId="7FB46E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swiss"/>
    <w:pitch w:val="variable"/>
    <w:sig w:usb0="00000001" w:usb1="5000205B" w:usb2="00000000" w:usb3="00000000" w:csb0="0000009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BF263B6"/>
    <w:lvl w:ilvl="0">
      <w:start w:val="1"/>
      <w:numFmt w:val="decimal"/>
      <w:pStyle w:val="Listaconnmeros"/>
      <w:lvlText w:val="%1."/>
      <w:lvlJc w:val="left"/>
      <w:pPr>
        <w:tabs>
          <w:tab w:val="num" w:pos="360"/>
        </w:tabs>
        <w:ind w:left="360" w:hanging="360"/>
      </w:pPr>
    </w:lvl>
  </w:abstractNum>
  <w:abstractNum w:abstractNumId="1" w15:restartNumberingAfterBreak="0">
    <w:nsid w:val="26425C52"/>
    <w:multiLevelType w:val="multilevel"/>
    <w:tmpl w:val="2E5E5C2E"/>
    <w:lvl w:ilvl="0">
      <w:start w:val="1"/>
      <w:numFmt w:val="none"/>
      <w:pStyle w:val="Ttulo1"/>
      <w:lvlText w:val=""/>
      <w:lvlJc w:val="left"/>
      <w:pPr>
        <w:ind w:left="432" w:hanging="432"/>
      </w:pPr>
      <w:rPr>
        <w:rFonts w:hint="default"/>
      </w:rPr>
    </w:lvl>
    <w:lvl w:ilvl="1">
      <w:start w:val="1"/>
      <w:numFmt w:val="decimal"/>
      <w:pStyle w:val="Ttulo2"/>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2FC3774D"/>
    <w:multiLevelType w:val="multilevel"/>
    <w:tmpl w:val="444EC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ñigo">
    <w15:presenceInfo w15:providerId="None" w15:userId="Iñ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A9"/>
    <w:rsid w:val="00035873"/>
    <w:rsid w:val="000B1947"/>
    <w:rsid w:val="002676D8"/>
    <w:rsid w:val="002931A5"/>
    <w:rsid w:val="003416E7"/>
    <w:rsid w:val="00352253"/>
    <w:rsid w:val="00447EA9"/>
    <w:rsid w:val="004C1FE6"/>
    <w:rsid w:val="004F70F8"/>
    <w:rsid w:val="005D7DA0"/>
    <w:rsid w:val="00646009"/>
    <w:rsid w:val="006B23AE"/>
    <w:rsid w:val="006B327C"/>
    <w:rsid w:val="006E3D2F"/>
    <w:rsid w:val="008410D6"/>
    <w:rsid w:val="008562B4"/>
    <w:rsid w:val="008F5274"/>
    <w:rsid w:val="00982311"/>
    <w:rsid w:val="009E06BB"/>
    <w:rsid w:val="009F70CF"/>
    <w:rsid w:val="00A062BC"/>
    <w:rsid w:val="00A7531F"/>
    <w:rsid w:val="00B97EC3"/>
    <w:rsid w:val="00BA7AD3"/>
    <w:rsid w:val="00BC4C1A"/>
    <w:rsid w:val="00C76E42"/>
    <w:rsid w:val="00D10B95"/>
    <w:rsid w:val="00D274F4"/>
    <w:rsid w:val="00E62F8E"/>
    <w:rsid w:val="00EB54B5"/>
    <w:rsid w:val="00EC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BAAA"/>
  <w15:chartTrackingRefBased/>
  <w15:docId w15:val="{686EB29B-2889-42EC-9AA7-25846C25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7EA9"/>
    <w:pPr>
      <w:widowControl w:val="0"/>
      <w:spacing w:after="0" w:line="240" w:lineRule="auto"/>
    </w:pPr>
    <w:rPr>
      <w:rFonts w:ascii="Times New Roman" w:eastAsia="Times New Roman" w:hAnsi="Times New Roman" w:cs="Calibri"/>
      <w:lang w:val="en-US"/>
    </w:rPr>
  </w:style>
  <w:style w:type="paragraph" w:styleId="Ttulo1">
    <w:name w:val="heading 1"/>
    <w:basedOn w:val="Normal"/>
    <w:next w:val="Normal"/>
    <w:link w:val="Ttulo1Car"/>
    <w:uiPriority w:val="9"/>
    <w:qFormat/>
    <w:rsid w:val="004C1FE6"/>
    <w:pPr>
      <w:widowControl/>
      <w:numPr>
        <w:numId w:val="11"/>
      </w:numPr>
      <w:pBdr>
        <w:top w:val="single" w:sz="8" w:space="0" w:color="5B9BD5" w:themeColor="accent1"/>
        <w:bottom w:val="single" w:sz="8" w:space="0" w:color="5B9BD5" w:themeColor="accent1"/>
      </w:pBdr>
      <w:shd w:val="clear" w:color="auto" w:fill="5B9BD5" w:themeFill="accent1"/>
      <w:tabs>
        <w:tab w:val="left" w:pos="113"/>
      </w:tabs>
      <w:spacing w:before="200" w:line="276" w:lineRule="auto"/>
      <w:jc w:val="both"/>
      <w:outlineLvl w:val="0"/>
    </w:pPr>
    <w:rPr>
      <w:rFonts w:ascii="Calibri" w:eastAsiaTheme="minorEastAsia" w:hAnsi="Calibri" w:cstheme="minorBidi"/>
      <w:b/>
      <w:caps/>
      <w:color w:val="FFFFFF" w:themeColor="background1"/>
      <w:spacing w:val="15"/>
      <w:sz w:val="28"/>
      <w:lang w:val="en-GB"/>
    </w:rPr>
  </w:style>
  <w:style w:type="paragraph" w:styleId="Ttulo2">
    <w:name w:val="heading 2"/>
    <w:basedOn w:val="Listaconnmeros"/>
    <w:next w:val="Normal"/>
    <w:link w:val="Ttulo2Car"/>
    <w:uiPriority w:val="9"/>
    <w:unhideWhenUsed/>
    <w:qFormat/>
    <w:rsid w:val="004C1FE6"/>
    <w:pPr>
      <w:numPr>
        <w:ilvl w:val="1"/>
        <w:numId w:val="11"/>
      </w:numPr>
      <w:pBdr>
        <w:top w:val="single" w:sz="8" w:space="1" w:color="5B9BD5" w:themeColor="accent1"/>
        <w:bottom w:val="single" w:sz="8" w:space="1" w:color="5B9BD5" w:themeColor="accent1"/>
      </w:pBdr>
      <w:shd w:val="clear" w:color="auto" w:fill="5B9BD5" w:themeFill="accent1"/>
      <w:outlineLvl w:val="1"/>
    </w:pPr>
    <w:rPr>
      <w:b/>
      <w:caps/>
      <w:color w:val="FFFFFF" w:themeColor="background1"/>
      <w:sz w:val="28"/>
    </w:rPr>
  </w:style>
  <w:style w:type="paragraph" w:styleId="Ttulo3">
    <w:name w:val="heading 3"/>
    <w:basedOn w:val="Listaconnmeros"/>
    <w:next w:val="Normal"/>
    <w:link w:val="Ttulo3Car"/>
    <w:uiPriority w:val="9"/>
    <w:unhideWhenUsed/>
    <w:qFormat/>
    <w:rsid w:val="004C1FE6"/>
    <w:pPr>
      <w:numPr>
        <w:ilvl w:val="2"/>
        <w:numId w:val="11"/>
      </w:numPr>
      <w:pBdr>
        <w:bottom w:val="dotted" w:sz="4" w:space="1" w:color="5B9BD5" w:themeColor="accent1"/>
      </w:pBdr>
      <w:tabs>
        <w:tab w:val="left" w:pos="567"/>
      </w:tabs>
      <w:spacing w:before="300" w:after="0"/>
      <w:outlineLvl w:val="2"/>
    </w:pPr>
    <w:rPr>
      <w:b/>
      <w:caps/>
      <w:color w:val="5B9BD5" w:themeColor="accent1"/>
      <w:spacing w:val="15"/>
      <w:sz w:val="24"/>
    </w:rPr>
  </w:style>
  <w:style w:type="paragraph" w:styleId="Ttulo4">
    <w:name w:val="heading 4"/>
    <w:basedOn w:val="Listaconnmeros"/>
    <w:next w:val="Normal"/>
    <w:link w:val="Ttulo4Car"/>
    <w:uiPriority w:val="9"/>
    <w:unhideWhenUsed/>
    <w:qFormat/>
    <w:rsid w:val="004C1FE6"/>
    <w:pPr>
      <w:numPr>
        <w:ilvl w:val="3"/>
        <w:numId w:val="11"/>
      </w:numPr>
      <w:tabs>
        <w:tab w:val="left" w:pos="1134"/>
      </w:tabs>
      <w:spacing w:before="200" w:after="0"/>
      <w:outlineLvl w:val="3"/>
    </w:pPr>
    <w:rPr>
      <w:b/>
      <w:caps/>
      <w:color w:val="5B9BD5" w:themeColor="accent1"/>
      <w:spacing w:val="15"/>
    </w:rPr>
  </w:style>
  <w:style w:type="paragraph" w:styleId="Ttulo5">
    <w:name w:val="heading 5"/>
    <w:basedOn w:val="Normal"/>
    <w:next w:val="Normal"/>
    <w:link w:val="Ttulo5Car"/>
    <w:uiPriority w:val="9"/>
    <w:unhideWhenUsed/>
    <w:qFormat/>
    <w:rsid w:val="004C1FE6"/>
    <w:pPr>
      <w:widowControl/>
      <w:numPr>
        <w:ilvl w:val="4"/>
        <w:numId w:val="11"/>
      </w:numPr>
      <w:spacing w:before="200" w:line="276" w:lineRule="auto"/>
      <w:jc w:val="both"/>
      <w:outlineLvl w:val="4"/>
    </w:pPr>
    <w:rPr>
      <w:rFonts w:ascii="Calibri" w:eastAsiaTheme="minorEastAsia" w:hAnsi="Calibri" w:cstheme="minorBidi"/>
      <w:caps/>
      <w:color w:val="2E74B5" w:themeColor="accent1" w:themeShade="BF"/>
      <w:spacing w:val="10"/>
      <w:sz w:val="20"/>
      <w:szCs w:val="20"/>
      <w:lang w:val="en-GB"/>
    </w:rPr>
  </w:style>
  <w:style w:type="paragraph" w:styleId="Ttulo6">
    <w:name w:val="heading 6"/>
    <w:basedOn w:val="Normal"/>
    <w:next w:val="Normal"/>
    <w:link w:val="Ttulo6Car"/>
    <w:uiPriority w:val="9"/>
    <w:unhideWhenUsed/>
    <w:qFormat/>
    <w:rsid w:val="004C1FE6"/>
    <w:pPr>
      <w:widowControl/>
      <w:numPr>
        <w:ilvl w:val="5"/>
        <w:numId w:val="11"/>
      </w:numPr>
      <w:pBdr>
        <w:bottom w:val="dotted" w:sz="6" w:space="1" w:color="5B9BD5" w:themeColor="accent1"/>
      </w:pBdr>
      <w:spacing w:before="200" w:line="276" w:lineRule="auto"/>
      <w:jc w:val="both"/>
      <w:outlineLvl w:val="5"/>
    </w:pPr>
    <w:rPr>
      <w:rFonts w:ascii="Calibri" w:eastAsiaTheme="minorEastAsia" w:hAnsi="Calibri" w:cstheme="minorBidi"/>
      <w:caps/>
      <w:color w:val="2E74B5" w:themeColor="accent1" w:themeShade="BF"/>
      <w:spacing w:val="10"/>
      <w:sz w:val="20"/>
      <w:szCs w:val="20"/>
      <w:lang w:val="en-GB"/>
    </w:rPr>
  </w:style>
  <w:style w:type="paragraph" w:styleId="Ttulo7">
    <w:name w:val="heading 7"/>
    <w:basedOn w:val="Normal"/>
    <w:next w:val="Normal"/>
    <w:link w:val="Ttulo7Car"/>
    <w:uiPriority w:val="9"/>
    <w:unhideWhenUsed/>
    <w:qFormat/>
    <w:rsid w:val="004C1FE6"/>
    <w:pPr>
      <w:widowControl/>
      <w:numPr>
        <w:ilvl w:val="6"/>
        <w:numId w:val="11"/>
      </w:numPr>
      <w:spacing w:before="200" w:line="276" w:lineRule="auto"/>
      <w:jc w:val="both"/>
      <w:outlineLvl w:val="6"/>
    </w:pPr>
    <w:rPr>
      <w:rFonts w:ascii="Calibri" w:eastAsiaTheme="minorEastAsia" w:hAnsi="Calibri" w:cstheme="minorBidi"/>
      <w:caps/>
      <w:color w:val="2E74B5" w:themeColor="accent1" w:themeShade="BF"/>
      <w:spacing w:val="10"/>
      <w:sz w:val="20"/>
      <w:szCs w:val="20"/>
      <w:lang w:val="en-GB"/>
    </w:rPr>
  </w:style>
  <w:style w:type="paragraph" w:styleId="Ttulo8">
    <w:name w:val="heading 8"/>
    <w:aliases w:val="Título 1.1"/>
    <w:basedOn w:val="Listaconnmeros"/>
    <w:next w:val="Normal"/>
    <w:link w:val="Ttulo8Car"/>
    <w:uiPriority w:val="9"/>
    <w:unhideWhenUsed/>
    <w:rsid w:val="004C1FE6"/>
    <w:pPr>
      <w:numPr>
        <w:ilvl w:val="7"/>
        <w:numId w:val="11"/>
      </w:numPr>
      <w:pBdr>
        <w:top w:val="single" w:sz="24" w:space="1" w:color="5B9BD5" w:themeColor="accent1"/>
        <w:left w:val="single" w:sz="8" w:space="4" w:color="5B9BD5" w:themeColor="accent1"/>
        <w:bottom w:val="single" w:sz="24" w:space="1" w:color="5B9BD5" w:themeColor="accent1"/>
        <w:right w:val="single" w:sz="8" w:space="4" w:color="5B9BD5" w:themeColor="accent1"/>
      </w:pBdr>
      <w:shd w:val="clear" w:color="auto" w:fill="5B9BD5" w:themeFill="accent1"/>
      <w:spacing w:before="0" w:after="0" w:line="240" w:lineRule="auto"/>
      <w:outlineLvl w:val="7"/>
    </w:pPr>
    <w:rPr>
      <w:caps/>
      <w:color w:val="FFFFFF" w:themeColor="background1"/>
      <w:spacing w:val="10"/>
      <w:sz w:val="24"/>
      <w:szCs w:val="18"/>
    </w:rPr>
  </w:style>
  <w:style w:type="paragraph" w:styleId="Ttulo9">
    <w:name w:val="heading 9"/>
    <w:basedOn w:val="Normal"/>
    <w:next w:val="Normal"/>
    <w:link w:val="Ttulo9Car"/>
    <w:uiPriority w:val="9"/>
    <w:semiHidden/>
    <w:unhideWhenUsed/>
    <w:qFormat/>
    <w:rsid w:val="004C1FE6"/>
    <w:pPr>
      <w:widowControl/>
      <w:numPr>
        <w:ilvl w:val="8"/>
        <w:numId w:val="11"/>
      </w:numPr>
      <w:spacing w:before="200" w:line="276" w:lineRule="auto"/>
      <w:jc w:val="both"/>
      <w:outlineLvl w:val="8"/>
    </w:pPr>
    <w:rPr>
      <w:rFonts w:ascii="Calibri" w:eastAsiaTheme="minorEastAsia" w:hAnsi="Calibri" w:cstheme="minorBidi"/>
      <w:i/>
      <w:iCs/>
      <w:caps/>
      <w:spacing w:val="10"/>
      <w:sz w:val="18"/>
      <w:szCs w:val="18"/>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4C1FE6"/>
    <w:pPr>
      <w:widowControl/>
      <w:spacing w:before="100" w:after="200"/>
      <w:jc w:val="both"/>
    </w:pPr>
    <w:rPr>
      <w:rFonts w:ascii="Calibri" w:eastAsiaTheme="minorEastAsia" w:hAnsi="Calibri" w:cstheme="minorBidi"/>
      <w:sz w:val="20"/>
      <w:szCs w:val="20"/>
      <w:lang w:val="en-GB"/>
    </w:rPr>
  </w:style>
  <w:style w:type="character" w:customStyle="1" w:styleId="TextocomentarioCar">
    <w:name w:val="Texto comentario Car"/>
    <w:basedOn w:val="Fuentedeprrafopredeter"/>
    <w:link w:val="Textocomentario"/>
    <w:uiPriority w:val="99"/>
    <w:semiHidden/>
    <w:rsid w:val="004C1FE6"/>
    <w:rPr>
      <w:rFonts w:ascii="Calibri" w:eastAsiaTheme="minorEastAsia" w:hAnsi="Calibri"/>
      <w:sz w:val="20"/>
      <w:szCs w:val="20"/>
    </w:rPr>
  </w:style>
  <w:style w:type="paragraph" w:styleId="Asuntodelcomentario">
    <w:name w:val="annotation subject"/>
    <w:basedOn w:val="Textocomentario"/>
    <w:next w:val="Textocomentario"/>
    <w:link w:val="AsuntodelcomentarioCar"/>
    <w:uiPriority w:val="99"/>
    <w:semiHidden/>
    <w:unhideWhenUsed/>
    <w:rsid w:val="004C1FE6"/>
    <w:rPr>
      <w:b/>
      <w:bCs/>
    </w:rPr>
  </w:style>
  <w:style w:type="character" w:customStyle="1" w:styleId="AsuntodelcomentarioCar">
    <w:name w:val="Asunto del comentario Car"/>
    <w:basedOn w:val="TextocomentarioCar"/>
    <w:link w:val="Asuntodelcomentario"/>
    <w:uiPriority w:val="99"/>
    <w:semiHidden/>
    <w:rsid w:val="004C1FE6"/>
    <w:rPr>
      <w:rFonts w:ascii="Calibri" w:eastAsiaTheme="minorEastAsia" w:hAnsi="Calibri"/>
      <w:b/>
      <w:bCs/>
      <w:sz w:val="20"/>
      <w:szCs w:val="20"/>
    </w:rPr>
  </w:style>
  <w:style w:type="paragraph" w:styleId="Cita">
    <w:name w:val="Quote"/>
    <w:basedOn w:val="Normal"/>
    <w:next w:val="Normal"/>
    <w:link w:val="CitaCar"/>
    <w:uiPriority w:val="29"/>
    <w:qFormat/>
    <w:rsid w:val="004C1FE6"/>
    <w:pPr>
      <w:widowControl/>
      <w:spacing w:before="100" w:after="200" w:line="276" w:lineRule="auto"/>
      <w:jc w:val="both"/>
    </w:pPr>
    <w:rPr>
      <w:rFonts w:ascii="Calibri" w:eastAsiaTheme="minorEastAsia" w:hAnsi="Calibri" w:cstheme="minorBidi"/>
      <w:i/>
      <w:iCs/>
      <w:sz w:val="24"/>
      <w:szCs w:val="24"/>
      <w:lang w:val="en-GB"/>
    </w:rPr>
  </w:style>
  <w:style w:type="character" w:customStyle="1" w:styleId="CitaCar">
    <w:name w:val="Cita Car"/>
    <w:basedOn w:val="Fuentedeprrafopredeter"/>
    <w:link w:val="Cita"/>
    <w:uiPriority w:val="29"/>
    <w:rsid w:val="004C1FE6"/>
    <w:rPr>
      <w:rFonts w:ascii="Calibri" w:eastAsiaTheme="minorEastAsia" w:hAnsi="Calibri"/>
      <w:i/>
      <w:iCs/>
      <w:sz w:val="24"/>
      <w:szCs w:val="24"/>
    </w:rPr>
  </w:style>
  <w:style w:type="paragraph" w:styleId="Citadestacada">
    <w:name w:val="Intense Quote"/>
    <w:basedOn w:val="Normal"/>
    <w:next w:val="Normal"/>
    <w:link w:val="CitadestacadaCar"/>
    <w:uiPriority w:val="30"/>
    <w:qFormat/>
    <w:rsid w:val="004C1FE6"/>
    <w:pPr>
      <w:widowControl/>
      <w:spacing w:before="240" w:after="240"/>
      <w:ind w:left="1080" w:right="1080"/>
      <w:jc w:val="center"/>
    </w:pPr>
    <w:rPr>
      <w:rFonts w:ascii="Calibri" w:eastAsiaTheme="minorEastAsia" w:hAnsi="Calibri" w:cstheme="minorBidi"/>
      <w:color w:val="5B9BD5" w:themeColor="accent1"/>
      <w:sz w:val="24"/>
      <w:szCs w:val="24"/>
      <w:lang w:val="en-GB"/>
    </w:rPr>
  </w:style>
  <w:style w:type="character" w:customStyle="1" w:styleId="CitadestacadaCar">
    <w:name w:val="Cita destacada Car"/>
    <w:basedOn w:val="Fuentedeprrafopredeter"/>
    <w:link w:val="Citadestacada"/>
    <w:uiPriority w:val="30"/>
    <w:rsid w:val="004C1FE6"/>
    <w:rPr>
      <w:rFonts w:ascii="Calibri" w:eastAsiaTheme="minorEastAsia" w:hAnsi="Calibri"/>
      <w:color w:val="5B9BD5" w:themeColor="accent1"/>
      <w:sz w:val="24"/>
      <w:szCs w:val="24"/>
    </w:rPr>
  </w:style>
  <w:style w:type="paragraph" w:customStyle="1" w:styleId="Default">
    <w:name w:val="Default"/>
    <w:rsid w:val="004C1FE6"/>
    <w:pPr>
      <w:autoSpaceDE w:val="0"/>
      <w:autoSpaceDN w:val="0"/>
      <w:adjustRightInd w:val="0"/>
      <w:spacing w:after="0" w:line="240" w:lineRule="auto"/>
    </w:pPr>
    <w:rPr>
      <w:rFonts w:ascii="Franklin Gothic Medium" w:eastAsiaTheme="minorEastAsia" w:hAnsi="Franklin Gothic Medium" w:cs="Franklin Gothic Medium"/>
      <w:color w:val="000000"/>
      <w:sz w:val="24"/>
      <w:szCs w:val="24"/>
      <w:lang w:val="es-ES"/>
    </w:rPr>
  </w:style>
  <w:style w:type="paragraph" w:styleId="Descripcin">
    <w:name w:val="caption"/>
    <w:basedOn w:val="Normal"/>
    <w:next w:val="Normal"/>
    <w:uiPriority w:val="35"/>
    <w:unhideWhenUsed/>
    <w:qFormat/>
    <w:rsid w:val="004C1FE6"/>
    <w:pPr>
      <w:widowControl/>
      <w:spacing w:before="100" w:after="200" w:line="276" w:lineRule="auto"/>
      <w:jc w:val="center"/>
    </w:pPr>
    <w:rPr>
      <w:rFonts w:ascii="Calibri" w:eastAsiaTheme="minorEastAsia" w:hAnsi="Calibri" w:cstheme="minorBidi"/>
      <w:b/>
      <w:bCs/>
      <w:color w:val="2E74B5" w:themeColor="accent1" w:themeShade="BF"/>
      <w:sz w:val="18"/>
      <w:szCs w:val="16"/>
      <w:lang w:val="en-GB"/>
    </w:rPr>
  </w:style>
  <w:style w:type="paragraph" w:styleId="Encabezado">
    <w:name w:val="header"/>
    <w:basedOn w:val="Normal"/>
    <w:link w:val="EncabezadoCar"/>
    <w:uiPriority w:val="99"/>
    <w:unhideWhenUsed/>
    <w:rsid w:val="004C1FE6"/>
    <w:pPr>
      <w:widowControl/>
      <w:tabs>
        <w:tab w:val="center" w:pos="4252"/>
        <w:tab w:val="right" w:pos="8504"/>
      </w:tabs>
      <w:jc w:val="both"/>
    </w:pPr>
    <w:rPr>
      <w:rFonts w:ascii="Calibri" w:eastAsiaTheme="minorEastAsia" w:hAnsi="Calibri" w:cstheme="minorBidi"/>
      <w:sz w:val="20"/>
      <w:szCs w:val="20"/>
      <w:lang w:val="en-GB"/>
    </w:rPr>
  </w:style>
  <w:style w:type="character" w:customStyle="1" w:styleId="EncabezadoCar">
    <w:name w:val="Encabezado Car"/>
    <w:basedOn w:val="Fuentedeprrafopredeter"/>
    <w:link w:val="Encabezado"/>
    <w:uiPriority w:val="99"/>
    <w:rsid w:val="004C1FE6"/>
    <w:rPr>
      <w:rFonts w:ascii="Calibri" w:eastAsiaTheme="minorEastAsia" w:hAnsi="Calibri"/>
      <w:sz w:val="20"/>
      <w:szCs w:val="20"/>
    </w:rPr>
  </w:style>
  <w:style w:type="character" w:styleId="nfasis">
    <w:name w:val="Emphasis"/>
    <w:uiPriority w:val="20"/>
    <w:qFormat/>
    <w:rsid w:val="004C1FE6"/>
    <w:rPr>
      <w:caps/>
      <w:color w:val="1F4D78" w:themeColor="accent1" w:themeShade="7F"/>
      <w:spacing w:val="5"/>
    </w:rPr>
  </w:style>
  <w:style w:type="character" w:styleId="nfasisintenso">
    <w:name w:val="Intense Emphasis"/>
    <w:uiPriority w:val="21"/>
    <w:qFormat/>
    <w:rsid w:val="004C1FE6"/>
    <w:rPr>
      <w:b/>
      <w:bCs/>
      <w:caps/>
      <w:color w:val="1F4D78" w:themeColor="accent1" w:themeShade="7F"/>
      <w:spacing w:val="10"/>
    </w:rPr>
  </w:style>
  <w:style w:type="character" w:styleId="nfasissutil">
    <w:name w:val="Subtle Emphasis"/>
    <w:uiPriority w:val="19"/>
    <w:qFormat/>
    <w:rsid w:val="004C1FE6"/>
    <w:rPr>
      <w:i/>
      <w:iCs/>
      <w:color w:val="1F4D78" w:themeColor="accent1" w:themeShade="7F"/>
    </w:rPr>
  </w:style>
  <w:style w:type="character" w:styleId="Hipervnculo">
    <w:name w:val="Hyperlink"/>
    <w:basedOn w:val="Fuentedeprrafopredeter"/>
    <w:uiPriority w:val="99"/>
    <w:unhideWhenUsed/>
    <w:rsid w:val="004C1FE6"/>
    <w:rPr>
      <w:color w:val="0563C1" w:themeColor="hyperlink"/>
      <w:u w:val="single"/>
    </w:rPr>
  </w:style>
  <w:style w:type="paragraph" w:styleId="ndice1">
    <w:name w:val="index 1"/>
    <w:basedOn w:val="Normal"/>
    <w:next w:val="Normal"/>
    <w:autoRedefine/>
    <w:uiPriority w:val="99"/>
    <w:semiHidden/>
    <w:unhideWhenUsed/>
    <w:rsid w:val="004C1FE6"/>
    <w:pPr>
      <w:widowControl/>
      <w:ind w:left="200" w:hanging="200"/>
      <w:jc w:val="both"/>
    </w:pPr>
    <w:rPr>
      <w:rFonts w:ascii="Calibri" w:eastAsiaTheme="minorEastAsia" w:hAnsi="Calibri" w:cstheme="minorBidi"/>
      <w:sz w:val="20"/>
      <w:szCs w:val="20"/>
      <w:lang w:val="en-GB"/>
    </w:rPr>
  </w:style>
  <w:style w:type="paragraph" w:styleId="Listaconnmeros">
    <w:name w:val="List Number"/>
    <w:basedOn w:val="Normal"/>
    <w:uiPriority w:val="99"/>
    <w:semiHidden/>
    <w:unhideWhenUsed/>
    <w:rsid w:val="004C1FE6"/>
    <w:pPr>
      <w:widowControl/>
      <w:numPr>
        <w:numId w:val="2"/>
      </w:numPr>
      <w:spacing w:before="100" w:after="200" w:line="276" w:lineRule="auto"/>
      <w:contextualSpacing/>
      <w:jc w:val="both"/>
    </w:pPr>
    <w:rPr>
      <w:rFonts w:ascii="Calibri" w:eastAsiaTheme="minorEastAsia" w:hAnsi="Calibri" w:cstheme="minorBidi"/>
      <w:sz w:val="20"/>
      <w:szCs w:val="20"/>
      <w:lang w:val="en-GB"/>
    </w:rPr>
  </w:style>
  <w:style w:type="table" w:customStyle="1" w:styleId="Tabladecuadrcula5oscura-nfasis51">
    <w:name w:val="Tabla de cuadrícula 5 oscura - Énfasis 51"/>
    <w:basedOn w:val="Tablanormal"/>
    <w:uiPriority w:val="50"/>
    <w:rsid w:val="004C1FE6"/>
    <w:pPr>
      <w:spacing w:before="100" w:after="0" w:line="240" w:lineRule="auto"/>
    </w:pPr>
    <w:rPr>
      <w:rFonts w:eastAsiaTheme="minorEastAsia"/>
      <w:sz w:val="20"/>
      <w:szCs w:val="20"/>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rFonts w:ascii="Roboto" w:hAnsi="Roboto"/>
        <w:b w:val="0"/>
        <w:bCs/>
        <w:color w:val="FFFFFF" w:themeColor="background1"/>
        <w:sz w:val="20"/>
      </w:rPr>
      <w:tblPr/>
      <w:tcPr>
        <w:shd w:val="clear" w:color="auto" w:fill="5B9BD5" w:themeFill="accent1"/>
      </w:tcPr>
    </w:tblStylePr>
    <w:tblStylePr w:type="lastRow">
      <w:rPr>
        <w:b/>
        <w:bCs/>
        <w:color w:val="FFFFFF" w:themeColor="background1"/>
      </w:rPr>
      <w:tblPr/>
      <w:tcPr>
        <w:shd w:val="clear" w:color="auto" w:fill="D9D9D9" w:themeFill="background1" w:themeFillShade="D9"/>
      </w:tcPr>
    </w:tblStylePr>
    <w:tblStylePr w:type="firstCol">
      <w:rPr>
        <w:rFonts w:ascii="Roboto" w:hAnsi="Roboto"/>
        <w:b w:val="0"/>
        <w:bCs/>
        <w:color w:val="FFFFFF" w:themeColor="background1"/>
        <w:sz w:val="20"/>
      </w:rPr>
      <w:tblPr/>
      <w:tcPr>
        <w:shd w:val="clear" w:color="auto" w:fill="5B9BD5" w:themeFill="accent1"/>
      </w:tcPr>
    </w:tblStylePr>
    <w:tblStylePr w:type="lastCol">
      <w:rPr>
        <w:b/>
        <w:bCs/>
        <w:color w:val="FFFFFF" w:themeColor="background1"/>
      </w:rPr>
      <w:tblPr/>
      <w:tcPr>
        <w:shd w:val="clear" w:color="auto" w:fill="5B9BD5" w:themeFill="accent1"/>
      </w:tc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tblStylePr w:type="band2Horz">
      <w:tblPr/>
      <w:tcPr>
        <w:shd w:val="clear" w:color="auto" w:fill="D9D9D9" w:themeFill="background1" w:themeFillShade="D9"/>
      </w:tcPr>
    </w:tblStylePr>
  </w:style>
  <w:style w:type="table" w:customStyle="1" w:styleId="Locomotion">
    <w:name w:val="Locomotion"/>
    <w:basedOn w:val="Tabladecuadrcula5oscura-nfasis51"/>
    <w:uiPriority w:val="99"/>
    <w:rsid w:val="004C1FE6"/>
    <w:pPr>
      <w:spacing w:before="0"/>
    </w:pPr>
    <w:rPr>
      <w:rFonts w:ascii="Roboto" w:hAnsi="Roboto"/>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2EFD9" w:themeFill="accent6" w:themeFillTint="33"/>
      <w:vAlign w:val="center"/>
    </w:tcPr>
    <w:tblStylePr w:type="firstRow">
      <w:pPr>
        <w:jc w:val="center"/>
      </w:pPr>
      <w:rPr>
        <w:rFonts w:asciiTheme="majorHAnsi" w:hAnsiTheme="majorHAnsi"/>
        <w:b w:val="0"/>
        <w:bCs/>
        <w:color w:val="FFFFFF" w:themeColor="background1"/>
        <w:sz w:val="20"/>
      </w:rPr>
      <w:tblPr/>
      <w:tcPr>
        <w:shd w:val="clear" w:color="auto" w:fill="ED7D31" w:themeFill="accent2"/>
        <w:vAlign w:val="top"/>
      </w:tcPr>
    </w:tblStylePr>
    <w:tblStylePr w:type="lastRow">
      <w:rPr>
        <w:b/>
        <w:bCs/>
        <w:color w:val="FFFFFF" w:themeColor="background1"/>
      </w:rPr>
      <w:tblPr/>
      <w:tcPr>
        <w:shd w:val="clear" w:color="auto" w:fill="ED7D31" w:themeFill="accent2"/>
      </w:tcPr>
    </w:tblStylePr>
    <w:tblStylePr w:type="firstCol">
      <w:rPr>
        <w:rFonts w:ascii="Adobe Devanagari" w:hAnsi="Adobe Devanagari"/>
        <w:b w:val="0"/>
        <w:bCs/>
        <w:color w:val="FFFFFF" w:themeColor="background1"/>
        <w:sz w:val="20"/>
      </w:rPr>
      <w:tblPr/>
      <w:tcPr>
        <w:shd w:val="clear" w:color="auto" w:fill="ED7D31" w:themeFill="accent2"/>
      </w:tcPr>
    </w:tblStylePr>
    <w:tblStylePr w:type="lastCol">
      <w:rPr>
        <w:b/>
        <w:bCs/>
        <w:color w:val="FFFFFF" w:themeColor="background1"/>
      </w:rPr>
      <w:tblPr/>
      <w:tcPr>
        <w:shd w:val="clear" w:color="auto" w:fill="ED7D31" w:themeFill="accent2"/>
      </w:tcPr>
    </w:tblStylePr>
    <w:tblStylePr w:type="band1Vert">
      <w:rPr>
        <w:color w:val="auto"/>
      </w:rPr>
      <w:tblPr/>
      <w:tcPr>
        <w:shd w:val="clear" w:color="auto" w:fill="E2EFD9" w:themeFill="accent6" w:themeFillTint="33"/>
      </w:tcPr>
    </w:tblStylePr>
    <w:tblStylePr w:type="band2Vert">
      <w:rPr>
        <w:color w:val="auto"/>
      </w:rPr>
      <w:tblPr/>
      <w:tcPr>
        <w:shd w:val="clear" w:color="auto" w:fill="E2EFD9" w:themeFill="accent6" w:themeFillTint="33"/>
      </w:tcPr>
    </w:tblStylePr>
    <w:tblStylePr w:type="band1Horz">
      <w:rPr>
        <w:color w:val="auto"/>
      </w:rPr>
      <w:tblPr/>
      <w:tcPr>
        <w:shd w:val="clear" w:color="auto" w:fill="E2EFD9" w:themeFill="accent6" w:themeFillTint="33"/>
      </w:tcPr>
    </w:tblStylePr>
    <w:tblStylePr w:type="band2Horz">
      <w:rPr>
        <w:color w:val="auto"/>
      </w:rPr>
      <w:tblPr/>
      <w:tcPr>
        <w:shd w:val="clear" w:color="auto" w:fill="E2EFD9" w:themeFill="accent6" w:themeFillTint="33"/>
      </w:tcPr>
    </w:tblStylePr>
  </w:style>
  <w:style w:type="table" w:styleId="Tablaconcuadrcula">
    <w:name w:val="Table Grid"/>
    <w:basedOn w:val="Tablanormal"/>
    <w:uiPriority w:val="39"/>
    <w:rsid w:val="004C1FE6"/>
    <w:pPr>
      <w:spacing w:after="0" w:line="240" w:lineRule="auto"/>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ocomotion-list">
    <w:name w:val="Locomotion-list"/>
    <w:basedOn w:val="Tablaconcuadrcula"/>
    <w:uiPriority w:val="99"/>
    <w:rsid w:val="004C1FE6"/>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vAlign w:val="center"/>
    </w:tcPr>
    <w:tblStylePr w:type="firstRow">
      <w:pPr>
        <w:jc w:val="center"/>
      </w:pPr>
      <w:rPr>
        <w:rFonts w:asciiTheme="majorHAnsi" w:hAnsiTheme="majorHAnsi"/>
        <w:color w:val="FFFFFF" w:themeColor="background1"/>
        <w:sz w:val="20"/>
      </w:rPr>
      <w:tblPr/>
      <w:tcPr>
        <w:shd w:val="clear" w:color="auto" w:fill="ED7D31" w:themeFill="accent2"/>
      </w:tcPr>
    </w:tblStylePr>
    <w:tblStylePr w:type="lastRow">
      <w:tblPr/>
      <w:tcPr>
        <w:shd w:val="clear" w:color="auto" w:fill="E2EFD9" w:themeFill="accent6" w:themeFillTint="33"/>
      </w:tcPr>
    </w:tblStylePr>
    <w:tblStylePr w:type="band1Horz">
      <w:tblPr/>
      <w:tcPr>
        <w:shd w:val="clear" w:color="auto" w:fill="E2EFD9" w:themeFill="accent6" w:themeFillTint="33"/>
      </w:tcPr>
    </w:tblStylePr>
    <w:tblStylePr w:type="band2Horz">
      <w:tblPr/>
      <w:tcPr>
        <w:shd w:val="clear" w:color="auto" w:fill="E2EFD9" w:themeFill="accent6" w:themeFillTint="33"/>
      </w:tcPr>
    </w:tblStylePr>
  </w:style>
  <w:style w:type="paragraph" w:styleId="Mapadeldocumento">
    <w:name w:val="Document Map"/>
    <w:basedOn w:val="Normal"/>
    <w:link w:val="MapadeldocumentoCar"/>
    <w:uiPriority w:val="99"/>
    <w:semiHidden/>
    <w:unhideWhenUsed/>
    <w:rsid w:val="004C1FE6"/>
    <w:pPr>
      <w:widowControl/>
      <w:jc w:val="both"/>
    </w:pPr>
    <w:rPr>
      <w:rFonts w:ascii="Tahoma" w:eastAsiaTheme="minorEastAsia" w:hAnsi="Tahoma" w:cs="Tahoma"/>
      <w:sz w:val="16"/>
      <w:szCs w:val="16"/>
      <w:lang w:val="en-GB"/>
    </w:rPr>
  </w:style>
  <w:style w:type="character" w:customStyle="1" w:styleId="MapadeldocumentoCar">
    <w:name w:val="Mapa del documento Car"/>
    <w:basedOn w:val="Fuentedeprrafopredeter"/>
    <w:link w:val="Mapadeldocumento"/>
    <w:uiPriority w:val="99"/>
    <w:semiHidden/>
    <w:rsid w:val="004C1FE6"/>
    <w:rPr>
      <w:rFonts w:ascii="Tahoma" w:eastAsiaTheme="minorEastAsia" w:hAnsi="Tahoma" w:cs="Tahoma"/>
      <w:sz w:val="16"/>
      <w:szCs w:val="16"/>
    </w:rPr>
  </w:style>
  <w:style w:type="paragraph" w:styleId="Prrafodelista">
    <w:name w:val="List Paragraph"/>
    <w:basedOn w:val="Normal"/>
    <w:uiPriority w:val="34"/>
    <w:qFormat/>
    <w:rsid w:val="004C1FE6"/>
    <w:pPr>
      <w:widowControl/>
      <w:spacing w:before="100" w:after="200" w:line="276" w:lineRule="auto"/>
      <w:ind w:left="720"/>
      <w:contextualSpacing/>
      <w:jc w:val="both"/>
    </w:pPr>
    <w:rPr>
      <w:rFonts w:ascii="Calibri" w:eastAsiaTheme="minorEastAsia" w:hAnsi="Calibri" w:cstheme="minorBidi"/>
      <w:sz w:val="20"/>
      <w:szCs w:val="20"/>
      <w:lang w:val="en-GB"/>
    </w:rPr>
  </w:style>
  <w:style w:type="paragraph" w:styleId="Piedepgina">
    <w:name w:val="footer"/>
    <w:basedOn w:val="Normal"/>
    <w:link w:val="PiedepginaCar"/>
    <w:uiPriority w:val="99"/>
    <w:unhideWhenUsed/>
    <w:rsid w:val="004C1FE6"/>
    <w:pPr>
      <w:widowControl/>
      <w:tabs>
        <w:tab w:val="center" w:pos="4252"/>
        <w:tab w:val="right" w:pos="8504"/>
      </w:tabs>
      <w:jc w:val="both"/>
    </w:pPr>
    <w:rPr>
      <w:rFonts w:ascii="Calibri" w:eastAsiaTheme="minorEastAsia" w:hAnsi="Calibri" w:cstheme="minorBidi"/>
      <w:sz w:val="20"/>
      <w:szCs w:val="20"/>
      <w:lang w:val="en-GB"/>
    </w:rPr>
  </w:style>
  <w:style w:type="character" w:customStyle="1" w:styleId="PiedepginaCar">
    <w:name w:val="Pie de página Car"/>
    <w:basedOn w:val="Fuentedeprrafopredeter"/>
    <w:link w:val="Piedepgina"/>
    <w:uiPriority w:val="99"/>
    <w:rsid w:val="004C1FE6"/>
    <w:rPr>
      <w:rFonts w:ascii="Calibri" w:eastAsiaTheme="minorEastAsia" w:hAnsi="Calibri"/>
      <w:sz w:val="20"/>
      <w:szCs w:val="20"/>
    </w:rPr>
  </w:style>
  <w:style w:type="character" w:styleId="Refdecomentario">
    <w:name w:val="annotation reference"/>
    <w:basedOn w:val="Fuentedeprrafopredeter"/>
    <w:uiPriority w:val="99"/>
    <w:semiHidden/>
    <w:unhideWhenUsed/>
    <w:rsid w:val="004C1FE6"/>
    <w:rPr>
      <w:sz w:val="16"/>
      <w:szCs w:val="16"/>
    </w:rPr>
  </w:style>
  <w:style w:type="character" w:styleId="Referenciaintensa">
    <w:name w:val="Intense Reference"/>
    <w:uiPriority w:val="32"/>
    <w:qFormat/>
    <w:rsid w:val="004C1FE6"/>
    <w:rPr>
      <w:b/>
      <w:bCs/>
      <w:i/>
      <w:iCs/>
      <w:caps/>
      <w:color w:val="5B9BD5" w:themeColor="accent1"/>
    </w:rPr>
  </w:style>
  <w:style w:type="character" w:styleId="Referenciasutil">
    <w:name w:val="Subtle Reference"/>
    <w:uiPriority w:val="31"/>
    <w:qFormat/>
    <w:rsid w:val="004C1FE6"/>
    <w:rPr>
      <w:b/>
      <w:bCs/>
      <w:color w:val="5B9BD5" w:themeColor="accent1"/>
    </w:rPr>
  </w:style>
  <w:style w:type="paragraph" w:styleId="Sinespaciado">
    <w:name w:val="No Spacing"/>
    <w:uiPriority w:val="1"/>
    <w:qFormat/>
    <w:rsid w:val="004C1FE6"/>
    <w:pPr>
      <w:spacing w:before="100" w:after="0" w:line="240" w:lineRule="auto"/>
    </w:pPr>
    <w:rPr>
      <w:rFonts w:eastAsiaTheme="minorEastAsia"/>
      <w:sz w:val="20"/>
      <w:szCs w:val="20"/>
      <w:lang w:val="es-ES"/>
    </w:rPr>
  </w:style>
  <w:style w:type="paragraph" w:styleId="Subttulo">
    <w:name w:val="Subtitle"/>
    <w:basedOn w:val="Normal"/>
    <w:next w:val="Normal"/>
    <w:link w:val="SubttuloCar"/>
    <w:uiPriority w:val="11"/>
    <w:qFormat/>
    <w:rsid w:val="004C1FE6"/>
    <w:pPr>
      <w:widowControl/>
      <w:spacing w:after="500"/>
      <w:jc w:val="both"/>
    </w:pPr>
    <w:rPr>
      <w:rFonts w:ascii="Calibri" w:eastAsiaTheme="minorEastAsia" w:hAnsi="Calibri" w:cstheme="minorBidi"/>
      <w:caps/>
      <w:color w:val="5B9BD5" w:themeColor="accent1"/>
      <w:spacing w:val="10"/>
      <w:sz w:val="20"/>
      <w:szCs w:val="21"/>
      <w:lang w:val="en-GB"/>
    </w:rPr>
  </w:style>
  <w:style w:type="character" w:customStyle="1" w:styleId="SubttuloCar">
    <w:name w:val="Subtítulo Car"/>
    <w:basedOn w:val="Fuentedeprrafopredeter"/>
    <w:link w:val="Subttulo"/>
    <w:uiPriority w:val="11"/>
    <w:rsid w:val="004C1FE6"/>
    <w:rPr>
      <w:rFonts w:ascii="Calibri" w:eastAsiaTheme="minorEastAsia" w:hAnsi="Calibri"/>
      <w:caps/>
      <w:color w:val="5B9BD5" w:themeColor="accent1"/>
      <w:spacing w:val="10"/>
      <w:sz w:val="20"/>
      <w:szCs w:val="21"/>
    </w:rPr>
  </w:style>
  <w:style w:type="table" w:customStyle="1" w:styleId="Tabladecuadrcula7concolores-nfasis51">
    <w:name w:val="Tabla de cuadrícula 7 con colores - Énfasis 51"/>
    <w:basedOn w:val="Tablanormal"/>
    <w:uiPriority w:val="52"/>
    <w:rsid w:val="004C1FE6"/>
    <w:pPr>
      <w:spacing w:before="100" w:after="0" w:line="240" w:lineRule="auto"/>
    </w:pPr>
    <w:rPr>
      <w:rFonts w:eastAsiaTheme="minorEastAsia"/>
      <w:color w:val="2F5496" w:themeColor="accent5" w:themeShade="BF"/>
      <w:sz w:val="20"/>
      <w:szCs w:val="20"/>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abladeilustraciones">
    <w:name w:val="table of figures"/>
    <w:aliases w:val="List of Tables and Figures"/>
    <w:basedOn w:val="Normal"/>
    <w:next w:val="Normal"/>
    <w:uiPriority w:val="99"/>
    <w:unhideWhenUsed/>
    <w:qFormat/>
    <w:rsid w:val="004C1FE6"/>
    <w:pPr>
      <w:widowControl/>
      <w:spacing w:before="100" w:line="276" w:lineRule="auto"/>
      <w:jc w:val="both"/>
    </w:pPr>
    <w:rPr>
      <w:rFonts w:ascii="Calibri" w:eastAsiaTheme="minorEastAsia" w:hAnsi="Calibri" w:cstheme="minorBidi"/>
      <w:b/>
      <w:color w:val="5B9BD5" w:themeColor="accent1"/>
      <w:sz w:val="20"/>
      <w:szCs w:val="20"/>
      <w:lang w:val="en-GB"/>
    </w:rPr>
  </w:style>
  <w:style w:type="table" w:customStyle="1" w:styleId="Tabladelista4-nfasis51">
    <w:name w:val="Tabla de lista 4 - Énfasis 51"/>
    <w:basedOn w:val="Tablanormal"/>
    <w:uiPriority w:val="49"/>
    <w:rsid w:val="004C1FE6"/>
    <w:pPr>
      <w:spacing w:before="100" w:after="0" w:line="240" w:lineRule="auto"/>
    </w:pPr>
    <w:rPr>
      <w:rFonts w:eastAsiaTheme="minorEastAsia"/>
      <w:sz w:val="20"/>
      <w:szCs w:val="20"/>
      <w:lang w:val="es-E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51">
    <w:name w:val="Tabla de lista 5 oscura - Énfasis 51"/>
    <w:basedOn w:val="Tablanormal"/>
    <w:uiPriority w:val="50"/>
    <w:rsid w:val="004C1FE6"/>
    <w:pPr>
      <w:spacing w:before="100" w:after="0" w:line="240" w:lineRule="auto"/>
    </w:pPr>
    <w:rPr>
      <w:rFonts w:eastAsiaTheme="minorEastAsia"/>
      <w:color w:val="FFFFFF" w:themeColor="background1"/>
      <w:sz w:val="20"/>
      <w:szCs w:val="20"/>
      <w:lang w:val="es-ES"/>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nfasis11">
    <w:name w:val="Tabla de lista 6 con colores - Énfasis 11"/>
    <w:basedOn w:val="Tablanormal"/>
    <w:uiPriority w:val="51"/>
    <w:rsid w:val="004C1FE6"/>
    <w:pPr>
      <w:spacing w:before="100" w:after="0" w:line="240" w:lineRule="auto"/>
    </w:pPr>
    <w:rPr>
      <w:rFonts w:eastAsiaTheme="minorEastAsia"/>
      <w:color w:val="2E74B5" w:themeColor="accent1" w:themeShade="BF"/>
      <w:sz w:val="20"/>
      <w:szCs w:val="20"/>
      <w:lang w:val="es-E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51">
    <w:name w:val="Tabla de lista 6 con colores - Énfasis 51"/>
    <w:basedOn w:val="Tablanormal"/>
    <w:uiPriority w:val="51"/>
    <w:rsid w:val="004C1FE6"/>
    <w:pPr>
      <w:spacing w:before="100" w:after="0" w:line="240" w:lineRule="auto"/>
    </w:pPr>
    <w:rPr>
      <w:rFonts w:eastAsiaTheme="minorEastAsia"/>
      <w:color w:val="2F5496" w:themeColor="accent5" w:themeShade="BF"/>
      <w:sz w:val="20"/>
      <w:szCs w:val="20"/>
      <w:lang w:val="es-ES"/>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7concolores-nfasis11">
    <w:name w:val="Tabla de lista 7 con colores - Énfasis 11"/>
    <w:basedOn w:val="Tablanormal"/>
    <w:uiPriority w:val="52"/>
    <w:rsid w:val="004C1FE6"/>
    <w:pPr>
      <w:spacing w:before="100" w:after="0" w:line="240" w:lineRule="auto"/>
    </w:pPr>
    <w:rPr>
      <w:rFonts w:eastAsiaTheme="minorEastAsia"/>
      <w:color w:val="2E74B5" w:themeColor="accent1" w:themeShade="BF"/>
      <w:sz w:val="20"/>
      <w:szCs w:val="20"/>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4C1FE6"/>
    <w:pPr>
      <w:spacing w:before="100" w:after="0" w:line="240" w:lineRule="auto"/>
    </w:pPr>
    <w:rPr>
      <w:rFonts w:eastAsiaTheme="minorEastAsia"/>
      <w:color w:val="2F5496" w:themeColor="accent5" w:themeShade="BF"/>
      <w:sz w:val="20"/>
      <w:szCs w:val="20"/>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1">
    <w:name w:val="toc 1"/>
    <w:basedOn w:val="Tabladeilustraciones"/>
    <w:next w:val="Normal"/>
    <w:autoRedefine/>
    <w:uiPriority w:val="39"/>
    <w:unhideWhenUsed/>
    <w:rsid w:val="004C1FE6"/>
    <w:pPr>
      <w:tabs>
        <w:tab w:val="right" w:leader="dot" w:pos="8494"/>
      </w:tabs>
      <w:spacing w:after="100"/>
    </w:pPr>
    <w:rPr>
      <w:caps/>
    </w:rPr>
  </w:style>
  <w:style w:type="paragraph" w:styleId="TDC2">
    <w:name w:val="toc 2"/>
    <w:basedOn w:val="Tabladeilustraciones"/>
    <w:next w:val="Normal"/>
    <w:autoRedefine/>
    <w:uiPriority w:val="39"/>
    <w:unhideWhenUsed/>
    <w:rsid w:val="004C1FE6"/>
    <w:pPr>
      <w:spacing w:after="100"/>
      <w:ind w:left="200"/>
    </w:pPr>
    <w:rPr>
      <w:b w:val="0"/>
      <w:caps/>
    </w:rPr>
  </w:style>
  <w:style w:type="paragraph" w:styleId="TDC3">
    <w:name w:val="toc 3"/>
    <w:basedOn w:val="Tabladeilustraciones"/>
    <w:next w:val="Normal"/>
    <w:autoRedefine/>
    <w:uiPriority w:val="39"/>
    <w:unhideWhenUsed/>
    <w:rsid w:val="004C1FE6"/>
    <w:pPr>
      <w:spacing w:before="0" w:after="100" w:line="259" w:lineRule="auto"/>
      <w:ind w:left="440"/>
    </w:pPr>
    <w:rPr>
      <w:rFonts w:cs="Times New Roman"/>
      <w:b w:val="0"/>
      <w:caps/>
      <w:szCs w:val="22"/>
      <w:lang w:eastAsia="es-ES"/>
    </w:rPr>
  </w:style>
  <w:style w:type="paragraph" w:styleId="TDC4">
    <w:name w:val="toc 4"/>
    <w:basedOn w:val="Normal"/>
    <w:next w:val="Normal"/>
    <w:autoRedefine/>
    <w:uiPriority w:val="39"/>
    <w:semiHidden/>
    <w:unhideWhenUsed/>
    <w:rsid w:val="004C1FE6"/>
    <w:pPr>
      <w:widowControl/>
      <w:spacing w:before="100" w:after="100" w:line="276" w:lineRule="auto"/>
      <w:ind w:left="600"/>
      <w:jc w:val="both"/>
    </w:pPr>
    <w:rPr>
      <w:rFonts w:ascii="Calibri" w:eastAsiaTheme="minorEastAsia" w:hAnsi="Calibri" w:cstheme="minorBidi"/>
      <w:sz w:val="20"/>
      <w:szCs w:val="20"/>
      <w:lang w:val="en-GB"/>
    </w:rPr>
  </w:style>
  <w:style w:type="paragraph" w:styleId="TDC6">
    <w:name w:val="toc 6"/>
    <w:basedOn w:val="Normal"/>
    <w:next w:val="Normal"/>
    <w:autoRedefine/>
    <w:uiPriority w:val="39"/>
    <w:semiHidden/>
    <w:unhideWhenUsed/>
    <w:rsid w:val="004C1FE6"/>
    <w:pPr>
      <w:widowControl/>
      <w:spacing w:before="100" w:after="100" w:line="276" w:lineRule="auto"/>
      <w:ind w:left="1000"/>
      <w:jc w:val="both"/>
    </w:pPr>
    <w:rPr>
      <w:rFonts w:ascii="Calibri" w:eastAsiaTheme="minorEastAsia" w:hAnsi="Calibri" w:cstheme="minorBidi"/>
      <w:sz w:val="20"/>
      <w:szCs w:val="20"/>
      <w:lang w:val="en-GB"/>
    </w:rPr>
  </w:style>
  <w:style w:type="paragraph" w:styleId="TDC7">
    <w:name w:val="toc 7"/>
    <w:basedOn w:val="Normal"/>
    <w:next w:val="Normal"/>
    <w:autoRedefine/>
    <w:uiPriority w:val="39"/>
    <w:semiHidden/>
    <w:unhideWhenUsed/>
    <w:rsid w:val="004C1FE6"/>
    <w:pPr>
      <w:widowControl/>
      <w:spacing w:before="100" w:after="100" w:line="276" w:lineRule="auto"/>
      <w:ind w:left="1200"/>
      <w:jc w:val="both"/>
    </w:pPr>
    <w:rPr>
      <w:rFonts w:ascii="Calibri" w:eastAsiaTheme="minorEastAsia" w:hAnsi="Calibri" w:cstheme="minorBidi"/>
      <w:sz w:val="20"/>
      <w:szCs w:val="20"/>
      <w:lang w:val="en-GB"/>
    </w:rPr>
  </w:style>
  <w:style w:type="paragraph" w:styleId="Textodeglobo">
    <w:name w:val="Balloon Text"/>
    <w:basedOn w:val="Normal"/>
    <w:link w:val="TextodegloboCar"/>
    <w:uiPriority w:val="99"/>
    <w:semiHidden/>
    <w:unhideWhenUsed/>
    <w:rsid w:val="004C1FE6"/>
    <w:pPr>
      <w:widowControl/>
      <w:jc w:val="both"/>
    </w:pPr>
    <w:rPr>
      <w:rFonts w:ascii="Segoe UI" w:eastAsiaTheme="minorEastAsia" w:hAnsi="Segoe UI" w:cs="Segoe UI"/>
      <w:sz w:val="18"/>
      <w:szCs w:val="18"/>
      <w:lang w:val="en-GB"/>
    </w:rPr>
  </w:style>
  <w:style w:type="character" w:customStyle="1" w:styleId="TextodegloboCar">
    <w:name w:val="Texto de globo Car"/>
    <w:basedOn w:val="Fuentedeprrafopredeter"/>
    <w:link w:val="Textodeglobo"/>
    <w:uiPriority w:val="99"/>
    <w:semiHidden/>
    <w:rsid w:val="004C1FE6"/>
    <w:rPr>
      <w:rFonts w:ascii="Segoe UI" w:eastAsiaTheme="minorEastAsia" w:hAnsi="Segoe UI" w:cs="Segoe UI"/>
      <w:sz w:val="18"/>
      <w:szCs w:val="18"/>
    </w:rPr>
  </w:style>
  <w:style w:type="character" w:styleId="Textoennegrita">
    <w:name w:val="Strong"/>
    <w:uiPriority w:val="22"/>
    <w:qFormat/>
    <w:rsid w:val="004C1FE6"/>
    <w:rPr>
      <w:b/>
      <w:bCs/>
    </w:rPr>
  </w:style>
  <w:style w:type="paragraph" w:styleId="Ttulo">
    <w:name w:val="Title"/>
    <w:basedOn w:val="Normal"/>
    <w:next w:val="Normal"/>
    <w:link w:val="TtuloCar"/>
    <w:uiPriority w:val="10"/>
    <w:rsid w:val="004C1FE6"/>
    <w:pPr>
      <w:widowControl/>
      <w:spacing w:before="100" w:after="200" w:line="266" w:lineRule="auto"/>
      <w:ind w:left="851"/>
      <w:jc w:val="both"/>
    </w:pPr>
    <w:rPr>
      <w:rFonts w:ascii="Raleway" w:eastAsiaTheme="minorEastAsia" w:hAnsi="Raleway" w:cstheme="minorBidi"/>
      <w:b/>
      <w:color w:val="4D738A"/>
      <w:sz w:val="58"/>
      <w:szCs w:val="58"/>
      <w:lang w:val="en-GB"/>
    </w:rPr>
  </w:style>
  <w:style w:type="character" w:customStyle="1" w:styleId="TtuloCar">
    <w:name w:val="Título Car"/>
    <w:basedOn w:val="Fuentedeprrafopredeter"/>
    <w:link w:val="Ttulo"/>
    <w:uiPriority w:val="10"/>
    <w:rsid w:val="004C1FE6"/>
    <w:rPr>
      <w:rFonts w:ascii="Raleway" w:eastAsiaTheme="minorEastAsia" w:hAnsi="Raleway"/>
      <w:b/>
      <w:color w:val="4D738A"/>
      <w:sz w:val="58"/>
      <w:szCs w:val="58"/>
    </w:rPr>
  </w:style>
  <w:style w:type="paragraph" w:customStyle="1" w:styleId="Ttulo0">
    <w:name w:val="Título 0"/>
    <w:basedOn w:val="Ttulo"/>
    <w:link w:val="Ttulo0Car"/>
    <w:qFormat/>
    <w:rsid w:val="004C1FE6"/>
  </w:style>
  <w:style w:type="character" w:customStyle="1" w:styleId="Ttulo0Car">
    <w:name w:val="Título 0 Car"/>
    <w:basedOn w:val="TtuloCar"/>
    <w:link w:val="Ttulo0"/>
    <w:rsid w:val="004C1FE6"/>
    <w:rPr>
      <w:rFonts w:ascii="Raleway" w:eastAsiaTheme="minorEastAsia" w:hAnsi="Raleway"/>
      <w:b/>
      <w:color w:val="4D738A"/>
      <w:sz w:val="58"/>
      <w:szCs w:val="58"/>
    </w:rPr>
  </w:style>
  <w:style w:type="character" w:customStyle="1" w:styleId="Ttulo1Car">
    <w:name w:val="Título 1 Car"/>
    <w:basedOn w:val="Fuentedeprrafopredeter"/>
    <w:link w:val="Ttulo1"/>
    <w:uiPriority w:val="9"/>
    <w:rsid w:val="004C1FE6"/>
    <w:rPr>
      <w:rFonts w:ascii="Calibri" w:eastAsiaTheme="minorEastAsia" w:hAnsi="Calibri"/>
      <w:b/>
      <w:caps/>
      <w:color w:val="FFFFFF" w:themeColor="background1"/>
      <w:spacing w:val="15"/>
      <w:sz w:val="28"/>
      <w:shd w:val="clear" w:color="auto" w:fill="5B9BD5" w:themeFill="accent1"/>
    </w:rPr>
  </w:style>
  <w:style w:type="character" w:customStyle="1" w:styleId="Ttulo2Car">
    <w:name w:val="Título 2 Car"/>
    <w:basedOn w:val="Fuentedeprrafopredeter"/>
    <w:link w:val="Ttulo2"/>
    <w:uiPriority w:val="9"/>
    <w:rsid w:val="004C1FE6"/>
    <w:rPr>
      <w:rFonts w:ascii="Calibri" w:eastAsiaTheme="minorEastAsia" w:hAnsi="Calibri"/>
      <w:b/>
      <w:caps/>
      <w:color w:val="FFFFFF" w:themeColor="background1"/>
      <w:sz w:val="28"/>
      <w:szCs w:val="20"/>
      <w:shd w:val="clear" w:color="auto" w:fill="5B9BD5" w:themeFill="accent1"/>
    </w:rPr>
  </w:style>
  <w:style w:type="character" w:customStyle="1" w:styleId="Ttulo3Car">
    <w:name w:val="Título 3 Car"/>
    <w:basedOn w:val="Fuentedeprrafopredeter"/>
    <w:link w:val="Ttulo3"/>
    <w:uiPriority w:val="9"/>
    <w:rsid w:val="004C1FE6"/>
    <w:rPr>
      <w:rFonts w:ascii="Calibri" w:eastAsiaTheme="minorEastAsia" w:hAnsi="Calibri"/>
      <w:b/>
      <w:caps/>
      <w:color w:val="5B9BD5" w:themeColor="accent1"/>
      <w:spacing w:val="15"/>
      <w:sz w:val="24"/>
      <w:szCs w:val="20"/>
    </w:rPr>
  </w:style>
  <w:style w:type="character" w:customStyle="1" w:styleId="Ttulo4Car">
    <w:name w:val="Título 4 Car"/>
    <w:basedOn w:val="Fuentedeprrafopredeter"/>
    <w:link w:val="Ttulo4"/>
    <w:uiPriority w:val="9"/>
    <w:rsid w:val="004C1FE6"/>
    <w:rPr>
      <w:rFonts w:ascii="Calibri" w:eastAsiaTheme="minorEastAsia" w:hAnsi="Calibri"/>
      <w:b/>
      <w:caps/>
      <w:color w:val="5B9BD5" w:themeColor="accent1"/>
      <w:spacing w:val="15"/>
      <w:sz w:val="20"/>
      <w:szCs w:val="20"/>
    </w:rPr>
  </w:style>
  <w:style w:type="character" w:customStyle="1" w:styleId="Ttulo5Car">
    <w:name w:val="Título 5 Car"/>
    <w:basedOn w:val="Fuentedeprrafopredeter"/>
    <w:link w:val="Ttulo5"/>
    <w:uiPriority w:val="9"/>
    <w:rsid w:val="004C1FE6"/>
    <w:rPr>
      <w:rFonts w:ascii="Calibri" w:eastAsiaTheme="minorEastAsia" w:hAnsi="Calibri"/>
      <w:caps/>
      <w:color w:val="2E74B5" w:themeColor="accent1" w:themeShade="BF"/>
      <w:spacing w:val="10"/>
      <w:sz w:val="20"/>
      <w:szCs w:val="20"/>
    </w:rPr>
  </w:style>
  <w:style w:type="character" w:customStyle="1" w:styleId="Ttulo6Car">
    <w:name w:val="Título 6 Car"/>
    <w:basedOn w:val="Fuentedeprrafopredeter"/>
    <w:link w:val="Ttulo6"/>
    <w:uiPriority w:val="9"/>
    <w:rsid w:val="004C1FE6"/>
    <w:rPr>
      <w:rFonts w:ascii="Calibri" w:eastAsiaTheme="minorEastAsia" w:hAnsi="Calibri"/>
      <w:caps/>
      <w:color w:val="2E74B5" w:themeColor="accent1" w:themeShade="BF"/>
      <w:spacing w:val="10"/>
      <w:sz w:val="20"/>
      <w:szCs w:val="20"/>
    </w:rPr>
  </w:style>
  <w:style w:type="character" w:customStyle="1" w:styleId="Ttulo7Car">
    <w:name w:val="Título 7 Car"/>
    <w:basedOn w:val="Fuentedeprrafopredeter"/>
    <w:link w:val="Ttulo7"/>
    <w:uiPriority w:val="9"/>
    <w:rsid w:val="004C1FE6"/>
    <w:rPr>
      <w:rFonts w:ascii="Calibri" w:eastAsiaTheme="minorEastAsia" w:hAnsi="Calibri"/>
      <w:caps/>
      <w:color w:val="2E74B5" w:themeColor="accent1" w:themeShade="BF"/>
      <w:spacing w:val="10"/>
      <w:sz w:val="20"/>
      <w:szCs w:val="20"/>
    </w:rPr>
  </w:style>
  <w:style w:type="character" w:customStyle="1" w:styleId="Ttulo8Car">
    <w:name w:val="Título 8 Car"/>
    <w:aliases w:val="Título 1.1 Car"/>
    <w:basedOn w:val="Fuentedeprrafopredeter"/>
    <w:link w:val="Ttulo8"/>
    <w:uiPriority w:val="9"/>
    <w:rsid w:val="004C1FE6"/>
    <w:rPr>
      <w:rFonts w:ascii="Calibri" w:eastAsiaTheme="minorEastAsia" w:hAnsi="Calibri"/>
      <w:caps/>
      <w:color w:val="FFFFFF" w:themeColor="background1"/>
      <w:spacing w:val="10"/>
      <w:sz w:val="24"/>
      <w:szCs w:val="18"/>
      <w:shd w:val="clear" w:color="auto" w:fill="5B9BD5" w:themeFill="accent1"/>
    </w:rPr>
  </w:style>
  <w:style w:type="character" w:customStyle="1" w:styleId="Ttulo9Car">
    <w:name w:val="Título 9 Car"/>
    <w:basedOn w:val="Fuentedeprrafopredeter"/>
    <w:link w:val="Ttulo9"/>
    <w:uiPriority w:val="9"/>
    <w:semiHidden/>
    <w:rsid w:val="004C1FE6"/>
    <w:rPr>
      <w:rFonts w:ascii="Calibri" w:eastAsiaTheme="minorEastAsia" w:hAnsi="Calibri"/>
      <w:i/>
      <w:iCs/>
      <w:caps/>
      <w:spacing w:val="10"/>
      <w:sz w:val="18"/>
      <w:szCs w:val="18"/>
    </w:rPr>
  </w:style>
  <w:style w:type="character" w:styleId="Ttulodellibro">
    <w:name w:val="Book Title"/>
    <w:uiPriority w:val="33"/>
    <w:qFormat/>
    <w:rsid w:val="004C1FE6"/>
    <w:rPr>
      <w:b/>
      <w:bCs/>
      <w:i/>
      <w:iCs/>
      <w:spacing w:val="0"/>
    </w:rPr>
  </w:style>
  <w:style w:type="paragraph" w:styleId="TtuloTDC">
    <w:name w:val="TOC Heading"/>
    <w:next w:val="Normal"/>
    <w:uiPriority w:val="39"/>
    <w:unhideWhenUsed/>
    <w:qFormat/>
    <w:rsid w:val="004C1FE6"/>
    <w:pPr>
      <w:pBdr>
        <w:top w:val="single" w:sz="18" w:space="1" w:color="4D738A"/>
      </w:pBdr>
      <w:shd w:val="clear" w:color="auto" w:fill="4D738A"/>
      <w:spacing w:before="100" w:after="200" w:line="276" w:lineRule="auto"/>
      <w:ind w:firstLine="57"/>
    </w:pPr>
    <w:rPr>
      <w:rFonts w:ascii="Calibri" w:eastAsiaTheme="minorEastAsia" w:hAnsi="Calibri"/>
      <w:b/>
      <w:caps/>
      <w:color w:val="FFFFFF" w:themeColor="background1"/>
      <w:spacing w:val="15"/>
      <w:sz w:val="28"/>
      <w:lang w:val="es-ES"/>
    </w:rPr>
  </w:style>
  <w:style w:type="paragraph" w:customStyle="1" w:styleId="Connections">
    <w:name w:val="Connections"/>
    <w:basedOn w:val="Normal"/>
    <w:link w:val="ConnectionsZchn"/>
    <w:uiPriority w:val="1"/>
    <w:qFormat/>
    <w:rsid w:val="00447EA9"/>
    <w:pPr>
      <w:spacing w:before="60" w:after="60"/>
    </w:pPr>
    <w:rPr>
      <w:color w:val="70AD47" w:themeColor="accent6"/>
      <w:lang w:val="en-GB"/>
    </w:rPr>
  </w:style>
  <w:style w:type="character" w:customStyle="1" w:styleId="ConnectionsZchn">
    <w:name w:val="Connections Zchn"/>
    <w:basedOn w:val="Fuentedeprrafopredeter"/>
    <w:link w:val="Connections"/>
    <w:uiPriority w:val="1"/>
    <w:rsid w:val="00447EA9"/>
    <w:rPr>
      <w:rFonts w:ascii="Times New Roman" w:eastAsia="Times New Roman" w:hAnsi="Times New Roman" w:cs="Calibri"/>
      <w:color w:val="70AD47" w:themeColor="accent6"/>
    </w:rPr>
  </w:style>
  <w:style w:type="paragraph" w:styleId="Bibliografa">
    <w:name w:val="Bibliography"/>
    <w:basedOn w:val="Normal"/>
    <w:next w:val="Normal"/>
    <w:uiPriority w:val="37"/>
    <w:unhideWhenUsed/>
    <w:rsid w:val="006E3D2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3773">
      <w:bodyDiv w:val="1"/>
      <w:marLeft w:val="0"/>
      <w:marRight w:val="0"/>
      <w:marTop w:val="0"/>
      <w:marBottom w:val="0"/>
      <w:divBdr>
        <w:top w:val="none" w:sz="0" w:space="0" w:color="auto"/>
        <w:left w:val="none" w:sz="0" w:space="0" w:color="auto"/>
        <w:bottom w:val="none" w:sz="0" w:space="0" w:color="auto"/>
        <w:right w:val="none" w:sz="0" w:space="0" w:color="auto"/>
      </w:divBdr>
      <w:divsChild>
        <w:div w:id="635531266">
          <w:marLeft w:val="480"/>
          <w:marRight w:val="0"/>
          <w:marTop w:val="0"/>
          <w:marBottom w:val="0"/>
          <w:divBdr>
            <w:top w:val="none" w:sz="0" w:space="0" w:color="auto"/>
            <w:left w:val="none" w:sz="0" w:space="0" w:color="auto"/>
            <w:bottom w:val="none" w:sz="0" w:space="0" w:color="auto"/>
            <w:right w:val="none" w:sz="0" w:space="0" w:color="auto"/>
          </w:divBdr>
          <w:divsChild>
            <w:div w:id="1418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9094">
      <w:bodyDiv w:val="1"/>
      <w:marLeft w:val="0"/>
      <w:marRight w:val="0"/>
      <w:marTop w:val="0"/>
      <w:marBottom w:val="0"/>
      <w:divBdr>
        <w:top w:val="none" w:sz="0" w:space="0" w:color="auto"/>
        <w:left w:val="none" w:sz="0" w:space="0" w:color="auto"/>
        <w:bottom w:val="none" w:sz="0" w:space="0" w:color="auto"/>
        <w:right w:val="none" w:sz="0" w:space="0" w:color="auto"/>
      </w:divBdr>
      <w:divsChild>
        <w:div w:id="1856992709">
          <w:marLeft w:val="480"/>
          <w:marRight w:val="0"/>
          <w:marTop w:val="0"/>
          <w:marBottom w:val="0"/>
          <w:divBdr>
            <w:top w:val="none" w:sz="0" w:space="0" w:color="auto"/>
            <w:left w:val="none" w:sz="0" w:space="0" w:color="auto"/>
            <w:bottom w:val="none" w:sz="0" w:space="0" w:color="auto"/>
            <w:right w:val="none" w:sz="0" w:space="0" w:color="auto"/>
          </w:divBdr>
          <w:divsChild>
            <w:div w:id="4687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mconsortium.org/event/sixteenth-iamc-annual-meeting-2023/" TargetMode="External"/><Relationship Id="rId13" Type="http://schemas.openxmlformats.org/officeDocument/2006/relationships/hyperlink" Target="https://doi.org/10.1002/wene.57"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016/j.ecolecon.2016.12.027"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039/C9EE02627D" TargetMode="External"/><Relationship Id="rId5" Type="http://schemas.openxmlformats.org/officeDocument/2006/relationships/hyperlink" Target="https://www.locomotion-h2020.e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locomotion-h2020.eu/" TargetMode="External"/><Relationship Id="rId14" Type="http://schemas.openxmlformats.org/officeDocument/2006/relationships/hyperlink" Target="https://doi.org/10.1016/j.esr.2019.1003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3206</Words>
  <Characters>18280</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Iñigo</cp:lastModifiedBy>
  <cp:revision>14</cp:revision>
  <dcterms:created xsi:type="dcterms:W3CDTF">2023-06-06T14:06:00Z</dcterms:created>
  <dcterms:modified xsi:type="dcterms:W3CDTF">2023-08-13T15:00:00Z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id="m0tCPPnj"/&gt;&lt;style id="http://www.zotero.org/styles/energy-policy" hasBibliography="1" bibliographyStyleHasBeenSet="1"/&gt;&lt;prefs&gt;&lt;pref name="fieldType" value="Field"/&gt;&lt;/prefs&gt;&lt;/data&gt;</vt:lpwstr>
  </property>
</Properties>
</file>