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E14" w:rsidRPr="00772E14" w:rsidRDefault="00772E14" w:rsidP="00772E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72E14">
        <w:rPr>
          <w:rFonts w:ascii="Times New Roman" w:eastAsia="Times New Roman" w:hAnsi="Times New Roman" w:cs="Times New Roman"/>
          <w:b/>
          <w:bCs/>
          <w:sz w:val="27"/>
          <w:szCs w:val="27"/>
        </w:rPr>
        <w:t>Masaai</w:t>
      </w:r>
      <w:proofErr w:type="spellEnd"/>
      <w:r w:rsidRPr="00772E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Mara</w:t>
      </w:r>
    </w:p>
    <w:p w:rsidR="00772E14" w:rsidRDefault="00772E14" w:rsidP="00772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E14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772E14">
        <w:rPr>
          <w:rFonts w:ascii="Times New Roman" w:eastAsia="Times New Roman" w:hAnsi="Times New Roman" w:cs="Times New Roman"/>
          <w:sz w:val="24"/>
          <w:szCs w:val="24"/>
        </w:rPr>
        <w:t>Maasai</w:t>
      </w:r>
      <w:proofErr w:type="spellEnd"/>
      <w:r w:rsidRPr="00772E14">
        <w:rPr>
          <w:rFonts w:ascii="Times New Roman" w:eastAsia="Times New Roman" w:hAnsi="Times New Roman" w:cs="Times New Roman"/>
          <w:sz w:val="24"/>
          <w:szCs w:val="24"/>
        </w:rPr>
        <w:t>" basically means people who speak "</w:t>
      </w:r>
      <w:proofErr w:type="spellStart"/>
      <w:r w:rsidRPr="00772E14">
        <w:rPr>
          <w:rFonts w:ascii="Times New Roman" w:eastAsia="Times New Roman" w:hAnsi="Times New Roman" w:cs="Times New Roman"/>
          <w:sz w:val="24"/>
          <w:szCs w:val="24"/>
        </w:rPr>
        <w:t>Maa</w:t>
      </w:r>
      <w:proofErr w:type="spellEnd"/>
      <w:r w:rsidRPr="00772E14">
        <w:rPr>
          <w:rFonts w:ascii="Times New Roman" w:eastAsia="Times New Roman" w:hAnsi="Times New Roman" w:cs="Times New Roman"/>
          <w:sz w:val="24"/>
          <w:szCs w:val="24"/>
        </w:rPr>
        <w:t>", but it is also often seen written as "</w:t>
      </w:r>
      <w:proofErr w:type="spellStart"/>
      <w:r w:rsidRPr="00772E14">
        <w:rPr>
          <w:rFonts w:ascii="Times New Roman" w:eastAsia="Times New Roman" w:hAnsi="Times New Roman" w:cs="Times New Roman"/>
          <w:sz w:val="24"/>
          <w:szCs w:val="24"/>
        </w:rPr>
        <w:t>Masai</w:t>
      </w:r>
      <w:proofErr w:type="spellEnd"/>
      <w:r w:rsidRPr="00772E14">
        <w:rPr>
          <w:rFonts w:ascii="Times New Roman" w:eastAsia="Times New Roman" w:hAnsi="Times New Roman" w:cs="Times New Roman"/>
          <w:sz w:val="24"/>
          <w:szCs w:val="24"/>
        </w:rPr>
        <w:t>", or "</w:t>
      </w:r>
      <w:proofErr w:type="spellStart"/>
      <w:r w:rsidRPr="00772E14">
        <w:rPr>
          <w:rFonts w:ascii="Times New Roman" w:eastAsia="Times New Roman" w:hAnsi="Times New Roman" w:cs="Times New Roman"/>
          <w:sz w:val="24"/>
          <w:szCs w:val="24"/>
        </w:rPr>
        <w:t>Massai</w:t>
      </w:r>
      <w:proofErr w:type="spellEnd"/>
      <w:r w:rsidRPr="00772E14">
        <w:rPr>
          <w:rFonts w:ascii="Times New Roman" w:eastAsia="Times New Roman" w:hAnsi="Times New Roman" w:cs="Times New Roman"/>
          <w:sz w:val="24"/>
          <w:szCs w:val="24"/>
        </w:rPr>
        <w:t xml:space="preserve">". Many of the </w:t>
      </w:r>
      <w:proofErr w:type="spellStart"/>
      <w:r w:rsidRPr="00772E14">
        <w:rPr>
          <w:rFonts w:ascii="Times New Roman" w:eastAsia="Times New Roman" w:hAnsi="Times New Roman" w:cs="Times New Roman"/>
          <w:sz w:val="24"/>
          <w:szCs w:val="24"/>
        </w:rPr>
        <w:t>Maasai</w:t>
      </w:r>
      <w:proofErr w:type="spellEnd"/>
      <w:r w:rsidRPr="00772E14">
        <w:rPr>
          <w:rFonts w:ascii="Times New Roman" w:eastAsia="Times New Roman" w:hAnsi="Times New Roman" w:cs="Times New Roman"/>
          <w:sz w:val="24"/>
          <w:szCs w:val="24"/>
        </w:rPr>
        <w:t xml:space="preserve"> people can't read or write, so in reality whether it is spelt </w:t>
      </w:r>
      <w:proofErr w:type="spellStart"/>
      <w:r w:rsidRPr="00772E14">
        <w:rPr>
          <w:rFonts w:ascii="Times New Roman" w:eastAsia="Times New Roman" w:hAnsi="Times New Roman" w:cs="Times New Roman"/>
          <w:sz w:val="24"/>
          <w:szCs w:val="24"/>
        </w:rPr>
        <w:t>Masai</w:t>
      </w:r>
      <w:proofErr w:type="spellEnd"/>
      <w:r w:rsidRPr="00772E1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772E14">
        <w:rPr>
          <w:rFonts w:ascii="Times New Roman" w:eastAsia="Times New Roman" w:hAnsi="Times New Roman" w:cs="Times New Roman"/>
          <w:sz w:val="24"/>
          <w:szCs w:val="24"/>
        </w:rPr>
        <w:t>Massai</w:t>
      </w:r>
      <w:proofErr w:type="spellEnd"/>
      <w:r w:rsidRPr="00772E1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772E14">
        <w:rPr>
          <w:rFonts w:ascii="Times New Roman" w:eastAsia="Times New Roman" w:hAnsi="Times New Roman" w:cs="Times New Roman"/>
          <w:sz w:val="24"/>
          <w:szCs w:val="24"/>
        </w:rPr>
        <w:t>Maasai</w:t>
      </w:r>
      <w:proofErr w:type="spellEnd"/>
      <w:r w:rsidRPr="00772E14">
        <w:rPr>
          <w:rFonts w:ascii="Times New Roman" w:eastAsia="Times New Roman" w:hAnsi="Times New Roman" w:cs="Times New Roman"/>
          <w:sz w:val="24"/>
          <w:szCs w:val="24"/>
        </w:rPr>
        <w:t xml:space="preserve"> is of little consequence to them.</w:t>
      </w:r>
      <w:r w:rsidRPr="00772E14">
        <w:rPr>
          <w:rFonts w:ascii="Times New Roman" w:eastAsia="Times New Roman" w:hAnsi="Times New Roman" w:cs="Times New Roman"/>
          <w:sz w:val="24"/>
          <w:szCs w:val="24"/>
        </w:rPr>
        <w:br/>
      </w:r>
      <w:r w:rsidRPr="00772E14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proofErr w:type="spellStart"/>
      <w:r w:rsidRPr="00772E14">
        <w:rPr>
          <w:rFonts w:ascii="Times New Roman" w:eastAsia="Times New Roman" w:hAnsi="Times New Roman" w:cs="Times New Roman"/>
          <w:sz w:val="24"/>
          <w:szCs w:val="24"/>
        </w:rPr>
        <w:t>Maasai</w:t>
      </w:r>
      <w:proofErr w:type="spellEnd"/>
      <w:r w:rsidRPr="00772E14">
        <w:rPr>
          <w:rFonts w:ascii="Times New Roman" w:eastAsia="Times New Roman" w:hAnsi="Times New Roman" w:cs="Times New Roman"/>
          <w:sz w:val="24"/>
          <w:szCs w:val="24"/>
        </w:rPr>
        <w:t xml:space="preserve"> livelihood and social structures are based around the management of livestock. </w:t>
      </w:r>
      <w:proofErr w:type="spellStart"/>
      <w:r w:rsidRPr="00772E14">
        <w:rPr>
          <w:rFonts w:ascii="Times New Roman" w:eastAsia="Times New Roman" w:hAnsi="Times New Roman" w:cs="Times New Roman"/>
          <w:sz w:val="24"/>
          <w:szCs w:val="24"/>
        </w:rPr>
        <w:t>Maasai</w:t>
      </w:r>
      <w:proofErr w:type="spellEnd"/>
      <w:r w:rsidRPr="00772E14">
        <w:rPr>
          <w:rFonts w:ascii="Times New Roman" w:eastAsia="Times New Roman" w:hAnsi="Times New Roman" w:cs="Times New Roman"/>
          <w:sz w:val="24"/>
          <w:szCs w:val="24"/>
        </w:rPr>
        <w:t xml:space="preserve"> folklore is based around the belief that God or </w:t>
      </w:r>
      <w:proofErr w:type="spellStart"/>
      <w:r w:rsidRPr="00772E14">
        <w:rPr>
          <w:rFonts w:ascii="Times New Roman" w:eastAsia="Times New Roman" w:hAnsi="Times New Roman" w:cs="Times New Roman"/>
          <w:sz w:val="24"/>
          <w:szCs w:val="24"/>
        </w:rPr>
        <w:t>Nkai</w:t>
      </w:r>
      <w:proofErr w:type="spellEnd"/>
      <w:r w:rsidRPr="00772E14">
        <w:rPr>
          <w:rFonts w:ascii="Times New Roman" w:eastAsia="Times New Roman" w:hAnsi="Times New Roman" w:cs="Times New Roman"/>
          <w:sz w:val="24"/>
          <w:szCs w:val="24"/>
        </w:rPr>
        <w:t xml:space="preserve"> gave </w:t>
      </w:r>
      <w:proofErr w:type="spellStart"/>
      <w:r w:rsidRPr="00772E14">
        <w:rPr>
          <w:rFonts w:ascii="Times New Roman" w:eastAsia="Times New Roman" w:hAnsi="Times New Roman" w:cs="Times New Roman"/>
          <w:sz w:val="24"/>
          <w:szCs w:val="24"/>
        </w:rPr>
        <w:t>Maasai</w:t>
      </w:r>
      <w:proofErr w:type="spellEnd"/>
      <w:r w:rsidRPr="00772E14">
        <w:rPr>
          <w:rFonts w:ascii="Times New Roman" w:eastAsia="Times New Roman" w:hAnsi="Times New Roman" w:cs="Times New Roman"/>
          <w:sz w:val="24"/>
          <w:szCs w:val="24"/>
        </w:rPr>
        <w:t xml:space="preserve"> the responsibility to look after cattle. Traditionally, the roles of individuals in </w:t>
      </w:r>
      <w:proofErr w:type="spellStart"/>
      <w:r w:rsidRPr="00772E14">
        <w:rPr>
          <w:rFonts w:ascii="Times New Roman" w:eastAsia="Times New Roman" w:hAnsi="Times New Roman" w:cs="Times New Roman"/>
          <w:sz w:val="24"/>
          <w:szCs w:val="24"/>
        </w:rPr>
        <w:t>Maasai</w:t>
      </w:r>
      <w:proofErr w:type="spellEnd"/>
      <w:r w:rsidRPr="00772E14">
        <w:rPr>
          <w:rFonts w:ascii="Times New Roman" w:eastAsia="Times New Roman" w:hAnsi="Times New Roman" w:cs="Times New Roman"/>
          <w:sz w:val="24"/>
          <w:szCs w:val="24"/>
        </w:rPr>
        <w:t xml:space="preserve"> communities are determined by the "age-group" to which they belong.</w:t>
      </w:r>
      <w:r w:rsidRPr="00772E14">
        <w:rPr>
          <w:rFonts w:ascii="Times New Roman" w:eastAsia="Times New Roman" w:hAnsi="Times New Roman" w:cs="Times New Roman"/>
          <w:sz w:val="24"/>
          <w:szCs w:val="24"/>
        </w:rPr>
        <w:br/>
      </w:r>
      <w:r w:rsidRPr="00772E14">
        <w:rPr>
          <w:rFonts w:ascii="Times New Roman" w:eastAsia="Times New Roman" w:hAnsi="Times New Roman" w:cs="Times New Roman"/>
          <w:sz w:val="24"/>
          <w:szCs w:val="24"/>
        </w:rPr>
        <w:br/>
        <w:t xml:space="preserve">For </w:t>
      </w:r>
      <w:proofErr w:type="spellStart"/>
      <w:r w:rsidRPr="00772E14">
        <w:rPr>
          <w:rFonts w:ascii="Times New Roman" w:eastAsia="Times New Roman" w:hAnsi="Times New Roman" w:cs="Times New Roman"/>
          <w:sz w:val="24"/>
          <w:szCs w:val="24"/>
        </w:rPr>
        <w:t>Maasai</w:t>
      </w:r>
      <w:proofErr w:type="spellEnd"/>
      <w:r w:rsidRPr="00772E14">
        <w:rPr>
          <w:rFonts w:ascii="Times New Roman" w:eastAsia="Times New Roman" w:hAnsi="Times New Roman" w:cs="Times New Roman"/>
          <w:sz w:val="24"/>
          <w:szCs w:val="24"/>
        </w:rPr>
        <w:t xml:space="preserve"> males, the most celebrated age-group is the </w:t>
      </w:r>
      <w:proofErr w:type="spellStart"/>
      <w:r w:rsidRPr="00772E14">
        <w:rPr>
          <w:rFonts w:ascii="Times New Roman" w:eastAsia="Times New Roman" w:hAnsi="Times New Roman" w:cs="Times New Roman"/>
          <w:sz w:val="24"/>
          <w:szCs w:val="24"/>
        </w:rPr>
        <w:t>Morani</w:t>
      </w:r>
      <w:proofErr w:type="spellEnd"/>
      <w:r w:rsidRPr="00772E14">
        <w:rPr>
          <w:rFonts w:ascii="Times New Roman" w:eastAsia="Times New Roman" w:hAnsi="Times New Roman" w:cs="Times New Roman"/>
          <w:sz w:val="24"/>
          <w:szCs w:val="24"/>
        </w:rPr>
        <w:t xml:space="preserve">, or warrior group, to which they are initiated and belong to for approximately 10 years, beginning in their late-teens or early twenties. Those who become warriors at the same time in the same geographic region are given a name, which they will be referred to for life. </w:t>
      </w:r>
      <w:proofErr w:type="spellStart"/>
      <w:r w:rsidRPr="00772E14">
        <w:rPr>
          <w:rFonts w:ascii="Times New Roman" w:eastAsia="Times New Roman" w:hAnsi="Times New Roman" w:cs="Times New Roman"/>
          <w:sz w:val="24"/>
          <w:szCs w:val="24"/>
        </w:rPr>
        <w:t>Erkorianga</w:t>
      </w:r>
      <w:proofErr w:type="spellEnd"/>
      <w:r w:rsidRPr="00772E14">
        <w:rPr>
          <w:rFonts w:ascii="Times New Roman" w:eastAsia="Times New Roman" w:hAnsi="Times New Roman" w:cs="Times New Roman"/>
          <w:sz w:val="24"/>
          <w:szCs w:val="24"/>
        </w:rPr>
        <w:t xml:space="preserve"> is the name of the current group of </w:t>
      </w:r>
      <w:proofErr w:type="spellStart"/>
      <w:r w:rsidRPr="00772E14">
        <w:rPr>
          <w:rFonts w:ascii="Times New Roman" w:eastAsia="Times New Roman" w:hAnsi="Times New Roman" w:cs="Times New Roman"/>
          <w:sz w:val="24"/>
          <w:szCs w:val="24"/>
        </w:rPr>
        <w:t>Maasai</w:t>
      </w:r>
      <w:proofErr w:type="spellEnd"/>
      <w:r w:rsidRPr="00772E14">
        <w:rPr>
          <w:rFonts w:ascii="Times New Roman" w:eastAsia="Times New Roman" w:hAnsi="Times New Roman" w:cs="Times New Roman"/>
          <w:sz w:val="24"/>
          <w:szCs w:val="24"/>
        </w:rPr>
        <w:t xml:space="preserve"> warriors in Northern Tanzania. The shared name provided to each warrior age-group signifies a mutual belonging. It is intended that warriors who share the same age-group will support each other even if they are from different villages and have never met before.</w:t>
      </w:r>
      <w:r w:rsidRPr="00772E14">
        <w:rPr>
          <w:rFonts w:ascii="Times New Roman" w:eastAsia="Times New Roman" w:hAnsi="Times New Roman" w:cs="Times New Roman"/>
          <w:sz w:val="24"/>
          <w:szCs w:val="24"/>
        </w:rPr>
        <w:br/>
      </w:r>
      <w:r w:rsidRPr="00772E14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proofErr w:type="spellStart"/>
      <w:r w:rsidRPr="00772E14">
        <w:rPr>
          <w:rFonts w:ascii="Times New Roman" w:eastAsia="Times New Roman" w:hAnsi="Times New Roman" w:cs="Times New Roman"/>
          <w:sz w:val="24"/>
          <w:szCs w:val="24"/>
        </w:rPr>
        <w:t>Maasai</w:t>
      </w:r>
      <w:proofErr w:type="spellEnd"/>
      <w:r w:rsidRPr="00772E14">
        <w:rPr>
          <w:rFonts w:ascii="Times New Roman" w:eastAsia="Times New Roman" w:hAnsi="Times New Roman" w:cs="Times New Roman"/>
          <w:sz w:val="24"/>
          <w:szCs w:val="24"/>
        </w:rPr>
        <w:t xml:space="preserve"> have stubbornly maintained their rich and dynamic culture over hundreds of years in the face of change and adversity. Over time, the </w:t>
      </w:r>
      <w:proofErr w:type="spellStart"/>
      <w:r w:rsidRPr="00772E14">
        <w:rPr>
          <w:rFonts w:ascii="Times New Roman" w:eastAsia="Times New Roman" w:hAnsi="Times New Roman" w:cs="Times New Roman"/>
          <w:sz w:val="24"/>
          <w:szCs w:val="24"/>
        </w:rPr>
        <w:t>Maasai</w:t>
      </w:r>
      <w:proofErr w:type="spellEnd"/>
      <w:r w:rsidRPr="00772E14">
        <w:rPr>
          <w:rFonts w:ascii="Times New Roman" w:eastAsia="Times New Roman" w:hAnsi="Times New Roman" w:cs="Times New Roman"/>
          <w:sz w:val="24"/>
          <w:szCs w:val="24"/>
        </w:rPr>
        <w:t xml:space="preserve"> have adapted to difficult changes - colonialism, war, independence, and unfriendly political agendas. Through these times, </w:t>
      </w:r>
      <w:proofErr w:type="spellStart"/>
      <w:r w:rsidRPr="00772E14">
        <w:rPr>
          <w:rFonts w:ascii="Times New Roman" w:eastAsia="Times New Roman" w:hAnsi="Times New Roman" w:cs="Times New Roman"/>
          <w:sz w:val="24"/>
          <w:szCs w:val="24"/>
        </w:rPr>
        <w:t>Maasai</w:t>
      </w:r>
      <w:proofErr w:type="spellEnd"/>
      <w:r w:rsidRPr="00772E14">
        <w:rPr>
          <w:rFonts w:ascii="Times New Roman" w:eastAsia="Times New Roman" w:hAnsi="Times New Roman" w:cs="Times New Roman"/>
          <w:sz w:val="24"/>
          <w:szCs w:val="24"/>
        </w:rPr>
        <w:t xml:space="preserve"> have been able to keep their culture and traditional way of life intact. </w:t>
      </w:r>
    </w:p>
    <w:p w:rsidR="00E57454" w:rsidRPr="00772E14" w:rsidRDefault="00E57454" w:rsidP="00772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1286$</w:t>
      </w:r>
      <w:bookmarkStart w:id="0" w:name="_GoBack"/>
      <w:bookmarkEnd w:id="0"/>
    </w:p>
    <w:p w:rsidR="00726334" w:rsidRDefault="00726334"/>
    <w:p w:rsidR="00772E14" w:rsidRDefault="00772E14">
      <w:r>
        <w:rPr>
          <w:noProof/>
        </w:rPr>
        <w:drawing>
          <wp:inline distT="0" distB="0" distL="0" distR="0">
            <wp:extent cx="1613647" cy="2151529"/>
            <wp:effectExtent l="0" t="0" r="571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sai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455" cy="216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328"/>
    <w:rsid w:val="00726334"/>
    <w:rsid w:val="00772E14"/>
    <w:rsid w:val="00E57454"/>
    <w:rsid w:val="00E70328"/>
    <w:rsid w:val="00EC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2E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32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72E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72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2E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32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72E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72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9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Cornelius Quinto</dc:creator>
  <cp:lastModifiedBy>Cornelius Quinto</cp:lastModifiedBy>
  <cp:revision>3</cp:revision>
  <dcterms:created xsi:type="dcterms:W3CDTF">2014-09-03T08:52:00Z</dcterms:created>
  <dcterms:modified xsi:type="dcterms:W3CDTF">2014-09-03T08:52:00Z</dcterms:modified>
</cp:coreProperties>
</file>