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D94E4" w14:textId="15C5AA20" w:rsidR="00BF2B18" w:rsidRPr="00B27BDC" w:rsidRDefault="00BF2B18" w:rsidP="00BF2B18">
      <w:pPr>
        <w:pStyle w:val="1"/>
      </w:pPr>
      <w:r w:rsidRPr="00B27BDC">
        <w:t xml:space="preserve">Discussion: </w:t>
      </w:r>
      <w:r w:rsidR="009C2A67" w:rsidRPr="00B27BDC">
        <w:t>e</w:t>
      </w:r>
      <w:r w:rsidRPr="00B27BDC">
        <w:t>xploring the essay mill industry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010"/>
      </w:tblGrid>
      <w:tr w:rsidR="0088118B" w:rsidRPr="00B27BDC" w14:paraId="30422316" w14:textId="77777777" w:rsidTr="2259FCB1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4B4A" w14:textId="77777777" w:rsidR="0088118B" w:rsidRPr="00B27BDC" w:rsidRDefault="0088118B">
            <w:pPr>
              <w:jc w:val="both"/>
              <w:rPr>
                <w:rFonts w:ascii="Open Sans" w:hAnsi="Open Sans" w:cs="Open Sans"/>
                <w:b/>
              </w:rPr>
            </w:pPr>
            <w:r w:rsidRPr="00B27BDC">
              <w:rPr>
                <w:rFonts w:ascii="Open Sans" w:hAnsi="Open Sans" w:cs="Open Sans"/>
                <w:b/>
              </w:rPr>
              <w:t xml:space="preserve">Student focused learning outcomes: </w:t>
            </w:r>
          </w:p>
          <w:p w14:paraId="12A51640" w14:textId="6920F05C" w:rsidR="0088118B" w:rsidRPr="00B27BDC" w:rsidRDefault="0088118B">
            <w:pPr>
              <w:rPr>
                <w:rFonts w:ascii="Open Sans" w:hAnsi="Open Sans" w:cs="Open Sans"/>
              </w:rPr>
            </w:pPr>
            <w:r w:rsidRPr="00B27BDC">
              <w:rPr>
                <w:rFonts w:ascii="Open Sans" w:hAnsi="Open Sans" w:cs="Open Sans"/>
              </w:rPr>
              <w:t xml:space="preserve">By the end of the </w:t>
            </w:r>
            <w:r w:rsidR="0059057C" w:rsidRPr="00B27BDC">
              <w:rPr>
                <w:rFonts w:ascii="Open Sans" w:hAnsi="Open Sans" w:cs="Open Sans"/>
              </w:rPr>
              <w:t>session</w:t>
            </w:r>
            <w:r w:rsidR="062D8E46" w:rsidRPr="00B27BDC">
              <w:rPr>
                <w:rFonts w:ascii="Open Sans" w:hAnsi="Open Sans" w:cs="Open Sans"/>
              </w:rPr>
              <w:t>,</w:t>
            </w:r>
            <w:r w:rsidRPr="00B27BDC">
              <w:rPr>
                <w:rFonts w:ascii="Open Sans" w:hAnsi="Open Sans" w:cs="Open Sans"/>
              </w:rPr>
              <w:t xml:space="preserve"> you will be better able to:</w:t>
            </w:r>
          </w:p>
          <w:p w14:paraId="6E62F919" w14:textId="77777777" w:rsidR="00BF2B18" w:rsidRPr="00B27BDC" w:rsidRDefault="00BF2B18" w:rsidP="003D2FE7">
            <w:pPr>
              <w:pStyle w:val="a"/>
              <w:numPr>
                <w:ilvl w:val="0"/>
                <w:numId w:val="27"/>
              </w:numPr>
              <w:rPr>
                <w:rFonts w:ascii="Open Sans" w:hAnsi="Open Sans" w:cs="Open Sans"/>
              </w:rPr>
            </w:pPr>
            <w:r w:rsidRPr="00B27BDC">
              <w:rPr>
                <w:rFonts w:ascii="Open Sans" w:hAnsi="Open Sans" w:cs="Open Sans"/>
              </w:rPr>
              <w:t>discuss your responsibilities as members of the university academic community</w:t>
            </w:r>
          </w:p>
          <w:p w14:paraId="2DB3AE44" w14:textId="77777777" w:rsidR="0088118B" w:rsidRPr="006F1C79" w:rsidRDefault="00BF2B18" w:rsidP="003D2FE7">
            <w:pPr>
              <w:pStyle w:val="a"/>
              <w:numPr>
                <w:ilvl w:val="0"/>
                <w:numId w:val="27"/>
              </w:numPr>
              <w:rPr>
                <w:rFonts w:ascii="Open Sans" w:hAnsi="Open Sans" w:cs="Open Sans"/>
              </w:rPr>
            </w:pPr>
            <w:r w:rsidRPr="00B27BDC">
              <w:rPr>
                <w:rFonts w:ascii="Open Sans" w:hAnsi="Open Sans" w:cs="Open Sans"/>
              </w:rPr>
              <w:t>understand the possible outcomes of</w:t>
            </w:r>
            <w:r w:rsidR="001942E4">
              <w:rPr>
                <w:rFonts w:ascii="Open Sans" w:hAnsi="Open Sans" w:cs="Open Sans"/>
              </w:rPr>
              <w:t xml:space="preserve"> </w:t>
            </w:r>
            <w:r w:rsidR="005F2B4E">
              <w:rPr>
                <w:rFonts w:ascii="Open Sans" w:hAnsi="Open Sans" w:cs="Open Sans"/>
              </w:rPr>
              <w:t xml:space="preserve">academic </w:t>
            </w:r>
            <w:r w:rsidRPr="00B27BDC">
              <w:rPr>
                <w:rFonts w:ascii="Open Sans" w:hAnsi="Open Sans" w:cs="Open Sans"/>
              </w:rPr>
              <w:t>malpractice at the U</w:t>
            </w:r>
            <w:r w:rsidR="00BF4564" w:rsidRPr="00B27BDC">
              <w:rPr>
                <w:rFonts w:ascii="Open Sans" w:hAnsi="Open Sans" w:cs="Open Sans"/>
              </w:rPr>
              <w:t>niversity of Manchester</w:t>
            </w:r>
          </w:p>
          <w:p w14:paraId="2D65AA47" w14:textId="0252F7CD" w:rsidR="006F1C79" w:rsidRPr="00B27BDC" w:rsidRDefault="006F1C79" w:rsidP="003D2FE7">
            <w:pPr>
              <w:pStyle w:val="a"/>
              <w:numPr>
                <w:ilvl w:val="0"/>
                <w:numId w:val="27"/>
              </w:numPr>
              <w:rPr>
                <w:rFonts w:ascii="Open Sans" w:hAnsi="Open Sans" w:cs="Open Sans"/>
              </w:rPr>
            </w:pPr>
          </w:p>
        </w:tc>
      </w:tr>
    </w:tbl>
    <w:p w14:paraId="7448CCCB" w14:textId="77777777" w:rsidR="0088118B" w:rsidRPr="00B27BDC" w:rsidRDefault="0088118B" w:rsidP="0011739C">
      <w:pPr>
        <w:rPr>
          <w:rFonts w:ascii="Open Sans" w:hAnsi="Open Sans" w:cs="Open Sans"/>
        </w:rPr>
      </w:pPr>
    </w:p>
    <w:p w14:paraId="67283B9E" w14:textId="6A9A7CEE" w:rsidR="7B73764A" w:rsidRPr="00B27BDC" w:rsidRDefault="00E03106">
      <w:pPr>
        <w:rPr>
          <w:rFonts w:ascii="Open Sans" w:hAnsi="Open Sans" w:cs="Open Sans"/>
        </w:rPr>
      </w:pPr>
      <w:r w:rsidRPr="00B27BDC">
        <w:rPr>
          <w:rFonts w:ascii="Open Sans" w:hAnsi="Open Sans" w:cs="Open Sans"/>
        </w:rPr>
        <w:t xml:space="preserve">Following on from </w:t>
      </w:r>
      <w:r w:rsidR="00FB159D" w:rsidRPr="00B27BDC">
        <w:rPr>
          <w:rFonts w:ascii="Open Sans" w:hAnsi="Open Sans" w:cs="Open Sans"/>
          <w:i/>
          <w:iCs/>
        </w:rPr>
        <w:t>Documentary</w:t>
      </w:r>
      <w:r w:rsidR="007B06A4" w:rsidRPr="00B27BDC">
        <w:rPr>
          <w:rFonts w:ascii="Open Sans" w:hAnsi="Open Sans" w:cs="Open Sans"/>
          <w:i/>
          <w:iCs/>
        </w:rPr>
        <w:t xml:space="preserve">: exploring the essay mill industry, </w:t>
      </w:r>
      <w:r w:rsidR="007B06A4" w:rsidRPr="00B27BDC">
        <w:rPr>
          <w:rFonts w:ascii="Open Sans" w:hAnsi="Open Sans" w:cs="Open Sans"/>
        </w:rPr>
        <w:t>y</w:t>
      </w:r>
      <w:r w:rsidR="7B73764A" w:rsidRPr="00B27BDC">
        <w:rPr>
          <w:rFonts w:ascii="Open Sans" w:hAnsi="Open Sans" w:cs="Open Sans"/>
        </w:rPr>
        <w:t xml:space="preserve">ou </w:t>
      </w:r>
      <w:r w:rsidR="006B0D6B" w:rsidRPr="00B27BDC">
        <w:rPr>
          <w:rFonts w:ascii="Open Sans" w:hAnsi="Open Sans" w:cs="Open Sans"/>
        </w:rPr>
        <w:t>are going participate in</w:t>
      </w:r>
      <w:r w:rsidR="7B73764A" w:rsidRPr="00B27BDC">
        <w:rPr>
          <w:rFonts w:ascii="Open Sans" w:hAnsi="Open Sans" w:cs="Open Sans"/>
        </w:rPr>
        <w:t xml:space="preserve"> a formal discussion on the topic of using essay mills in Higher Education. </w:t>
      </w:r>
    </w:p>
    <w:p w14:paraId="69A24299" w14:textId="1DBC669B" w:rsidR="2259FCB1" w:rsidRPr="00B27BDC" w:rsidRDefault="2259FCB1" w:rsidP="2259FCB1">
      <w:pPr>
        <w:rPr>
          <w:rFonts w:ascii="Open Sans" w:eastAsia="Calibri" w:hAnsi="Open Sans" w:cs="Open Sans"/>
        </w:rPr>
      </w:pPr>
    </w:p>
    <w:p w14:paraId="5E438BA7" w14:textId="64516340" w:rsidR="001E2ED1" w:rsidRPr="00B27BDC" w:rsidRDefault="001E2ED1" w:rsidP="002559EE">
      <w:pPr>
        <w:pStyle w:val="2"/>
      </w:pPr>
      <w:r w:rsidRPr="00B27BDC">
        <w:t>Task 1</w:t>
      </w:r>
      <w:r w:rsidR="0088118B" w:rsidRPr="00B27BDC">
        <w:t xml:space="preserve"> </w:t>
      </w:r>
    </w:p>
    <w:p w14:paraId="013C7F84" w14:textId="6EA110C6" w:rsidR="00BF2B18" w:rsidRPr="00B27BDC" w:rsidRDefault="006B0D6B" w:rsidP="00BF2B18">
      <w:pPr>
        <w:rPr>
          <w:rFonts w:ascii="Open Sans" w:hAnsi="Open Sans" w:cs="Open Sans"/>
        </w:rPr>
      </w:pPr>
      <w:r w:rsidRPr="00B27BDC">
        <w:rPr>
          <w:rFonts w:ascii="Open Sans" w:hAnsi="Open Sans" w:cs="Open Sans"/>
        </w:rPr>
        <w:t xml:space="preserve">Working </w:t>
      </w:r>
      <w:r w:rsidR="001942E4">
        <w:rPr>
          <w:rFonts w:ascii="Open Sans" w:hAnsi="Open Sans" w:cs="Open Sans"/>
        </w:rPr>
        <w:t>alone</w:t>
      </w:r>
      <w:r w:rsidRPr="00B27BDC">
        <w:rPr>
          <w:rFonts w:ascii="Open Sans" w:hAnsi="Open Sans" w:cs="Open Sans"/>
        </w:rPr>
        <w:t>, p</w:t>
      </w:r>
      <w:r w:rsidR="00BF2B18" w:rsidRPr="00B27BDC">
        <w:rPr>
          <w:rFonts w:ascii="Open Sans" w:hAnsi="Open Sans" w:cs="Open Sans"/>
        </w:rPr>
        <w:t>repare</w:t>
      </w:r>
      <w:r w:rsidR="001942E4">
        <w:rPr>
          <w:rFonts w:ascii="Open Sans" w:hAnsi="Open Sans" w:cs="Open Sans"/>
        </w:rPr>
        <w:t xml:space="preserve"> </w:t>
      </w:r>
      <w:r w:rsidR="00BF2B18" w:rsidRPr="00B27BDC">
        <w:rPr>
          <w:rFonts w:ascii="Open Sans" w:hAnsi="Open Sans" w:cs="Open Sans"/>
        </w:rPr>
        <w:t>for the discussion</w:t>
      </w:r>
      <w:r w:rsidR="6848994E" w:rsidRPr="00B27BDC">
        <w:rPr>
          <w:rFonts w:ascii="Open Sans" w:hAnsi="Open Sans" w:cs="Open Sans"/>
        </w:rPr>
        <w:t>.</w:t>
      </w:r>
      <w:r w:rsidR="00BF2B18" w:rsidRPr="00B27BDC">
        <w:rPr>
          <w:rFonts w:ascii="Open Sans" w:hAnsi="Open Sans" w:cs="Open Sans"/>
        </w:rPr>
        <w:t xml:space="preserve"> </w:t>
      </w:r>
    </w:p>
    <w:p w14:paraId="79BC9FEE" w14:textId="770937FB" w:rsidR="00BF2B18" w:rsidRPr="001942E4" w:rsidRDefault="001942E4" w:rsidP="2259FCB1">
      <w:pPr>
        <w:pStyle w:val="PSRisebulletpoints"/>
        <w:rPr>
          <w:rFonts w:ascii="Open Sans" w:hAnsi="Open Sans" w:cs="Open Sans"/>
        </w:rPr>
      </w:pPr>
      <w:bookmarkStart w:id="0" w:name="_Hlk40872156"/>
      <w:r w:rsidRPr="001942E4">
        <w:rPr>
          <w:rFonts w:ascii="Open Sans" w:hAnsi="Open Sans" w:cs="Open Sans"/>
        </w:rPr>
        <w:t>What is</w:t>
      </w:r>
      <w:r w:rsidR="619F7691" w:rsidRPr="001942E4">
        <w:rPr>
          <w:rFonts w:ascii="Open Sans" w:hAnsi="Open Sans" w:cs="Open Sans"/>
        </w:rPr>
        <w:t xml:space="preserve"> </w:t>
      </w:r>
      <w:r w:rsidR="00BF2B18" w:rsidRPr="001942E4">
        <w:rPr>
          <w:rFonts w:ascii="Open Sans" w:hAnsi="Open Sans" w:cs="Open Sans"/>
        </w:rPr>
        <w:t>your</w:t>
      </w:r>
      <w:r w:rsidRPr="001942E4">
        <w:rPr>
          <w:rFonts w:ascii="Open Sans" w:hAnsi="Open Sans" w:cs="Open Sans"/>
        </w:rPr>
        <w:t xml:space="preserve"> personal </w:t>
      </w:r>
      <w:r w:rsidR="00BF2B18" w:rsidRPr="001942E4">
        <w:rPr>
          <w:rFonts w:ascii="Open Sans" w:hAnsi="Open Sans" w:cs="Open Sans"/>
        </w:rPr>
        <w:t>opinion o</w:t>
      </w:r>
      <w:r w:rsidRPr="001942E4">
        <w:rPr>
          <w:rFonts w:ascii="Open Sans" w:hAnsi="Open Sans" w:cs="Open Sans"/>
        </w:rPr>
        <w:t>f</w:t>
      </w:r>
      <w:r w:rsidR="00BF2B18" w:rsidRPr="001942E4">
        <w:rPr>
          <w:rFonts w:ascii="Open Sans" w:hAnsi="Open Sans" w:cs="Open Sans"/>
        </w:rPr>
        <w:t xml:space="preserve"> essay mills</w:t>
      </w:r>
      <w:bookmarkEnd w:id="0"/>
      <w:r w:rsidRPr="001942E4">
        <w:rPr>
          <w:rFonts w:ascii="Open Sans" w:hAnsi="Open Sans" w:cs="Open Sans"/>
        </w:rPr>
        <w:t>?</w:t>
      </w:r>
    </w:p>
    <w:p w14:paraId="59017713" w14:textId="77777777" w:rsidR="001942E4" w:rsidRPr="001942E4" w:rsidRDefault="001942E4" w:rsidP="001942E4">
      <w:pPr>
        <w:pStyle w:val="PSRisebulletpoints"/>
        <w:rPr>
          <w:rFonts w:ascii="Open Sans" w:hAnsi="Open Sans" w:cs="Open Sans"/>
        </w:rPr>
      </w:pPr>
      <w:r w:rsidRPr="001942E4">
        <w:rPr>
          <w:rFonts w:ascii="Open Sans" w:hAnsi="Open Sans" w:cs="Open Sans"/>
        </w:rPr>
        <w:t>Are there</w:t>
      </w:r>
      <w:r w:rsidR="05F775DC" w:rsidRPr="001942E4">
        <w:rPr>
          <w:rFonts w:ascii="Open Sans" w:hAnsi="Open Sans" w:cs="Open Sans"/>
        </w:rPr>
        <w:t xml:space="preserve"> </w:t>
      </w:r>
      <w:r w:rsidR="00BF2B18" w:rsidRPr="001942E4">
        <w:rPr>
          <w:rFonts w:ascii="Open Sans" w:hAnsi="Open Sans" w:cs="Open Sans"/>
        </w:rPr>
        <w:t xml:space="preserve">any circumstances </w:t>
      </w:r>
      <w:r w:rsidRPr="001942E4">
        <w:rPr>
          <w:rFonts w:ascii="Open Sans" w:hAnsi="Open Sans" w:cs="Open Sans"/>
        </w:rPr>
        <w:t xml:space="preserve">in which the use of an essay mill might be justifiable? </w:t>
      </w:r>
    </w:p>
    <w:p w14:paraId="545078AD" w14:textId="548BDC13" w:rsidR="00BF2B18" w:rsidRPr="001942E4" w:rsidRDefault="001942E4" w:rsidP="001942E4">
      <w:pPr>
        <w:pStyle w:val="PSRisebulletpoints"/>
        <w:numPr>
          <w:ilvl w:val="0"/>
          <w:numId w:val="0"/>
        </w:numPr>
        <w:ind w:left="714"/>
        <w:rPr>
          <w:rFonts w:ascii="Open Sans" w:hAnsi="Open Sans" w:cs="Open Sans"/>
        </w:rPr>
      </w:pPr>
      <w:r w:rsidRPr="001942E4">
        <w:rPr>
          <w:rFonts w:ascii="Open Sans" w:hAnsi="Open Sans" w:cs="Open Sans"/>
        </w:rPr>
        <w:t xml:space="preserve">Remember that it helps to think about both sides of the argument, especially as you will be required to respond to views put forward by others.  </w:t>
      </w:r>
    </w:p>
    <w:p w14:paraId="77E4C639" w14:textId="44DEE027" w:rsidR="001942E4" w:rsidRPr="001942E4" w:rsidRDefault="008F403A" w:rsidP="001942E4">
      <w:pPr>
        <w:pStyle w:val="PSRisebulletpoints"/>
        <w:rPr>
          <w:rFonts w:ascii="Open Sans" w:hAnsi="Open Sans" w:cs="Open Sans"/>
        </w:rPr>
      </w:pPr>
      <w:r w:rsidRPr="001942E4">
        <w:rPr>
          <w:rFonts w:ascii="Open Sans" w:hAnsi="Open Sans" w:cs="Open Sans"/>
        </w:rPr>
        <w:t xml:space="preserve">Refer to the </w:t>
      </w:r>
      <w:r w:rsidR="00E80A16" w:rsidRPr="001942E4">
        <w:rPr>
          <w:rFonts w:ascii="Open Sans" w:hAnsi="Open Sans" w:cs="Open Sans"/>
          <w:i/>
          <w:iCs/>
        </w:rPr>
        <w:t>Useful Language</w:t>
      </w:r>
      <w:r w:rsidR="00E80A16" w:rsidRPr="001942E4">
        <w:rPr>
          <w:rFonts w:ascii="Open Sans" w:hAnsi="Open Sans" w:cs="Open Sans"/>
        </w:rPr>
        <w:t xml:space="preserve"> section </w:t>
      </w:r>
      <w:r w:rsidR="001942E4" w:rsidRPr="001942E4">
        <w:rPr>
          <w:rFonts w:ascii="Open Sans" w:hAnsi="Open Sans" w:cs="Open Sans"/>
        </w:rPr>
        <w:t xml:space="preserve">below </w:t>
      </w:r>
      <w:r w:rsidR="00676596" w:rsidRPr="001942E4">
        <w:rPr>
          <w:rFonts w:ascii="Open Sans" w:hAnsi="Open Sans" w:cs="Open Sans"/>
        </w:rPr>
        <w:t>and choose some phrases that you can use during the discussion.</w:t>
      </w:r>
    </w:p>
    <w:p w14:paraId="76CC9AF2" w14:textId="77777777" w:rsidR="001942E4" w:rsidRDefault="001942E4" w:rsidP="009C2A67">
      <w:pPr>
        <w:pStyle w:val="2"/>
      </w:pPr>
    </w:p>
    <w:p w14:paraId="603C493D" w14:textId="354A19CD" w:rsidR="006438B7" w:rsidRPr="00B27BDC" w:rsidRDefault="006438B7" w:rsidP="009C2A67">
      <w:pPr>
        <w:pStyle w:val="2"/>
      </w:pPr>
      <w:r w:rsidRPr="00B27BDC">
        <w:t xml:space="preserve">Task </w:t>
      </w:r>
      <w:r w:rsidR="009C2A67" w:rsidRPr="00B27BDC">
        <w:t>2</w:t>
      </w:r>
    </w:p>
    <w:p w14:paraId="16EB5407" w14:textId="4ED2B372" w:rsidR="006438B7" w:rsidRPr="00B27BDC" w:rsidRDefault="001942E4" w:rsidP="006438B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In a small group, d</w:t>
      </w:r>
      <w:r w:rsidR="006438B7" w:rsidRPr="00B27BDC">
        <w:rPr>
          <w:rFonts w:ascii="Open Sans" w:hAnsi="Open Sans" w:cs="Open Sans"/>
        </w:rPr>
        <w:t xml:space="preserve">iscuss the </w:t>
      </w:r>
      <w:r>
        <w:rPr>
          <w:rFonts w:ascii="Open Sans" w:hAnsi="Open Sans" w:cs="Open Sans"/>
        </w:rPr>
        <w:t>arguments around</w:t>
      </w:r>
      <w:r w:rsidR="006438B7" w:rsidRPr="00B27BDC">
        <w:rPr>
          <w:rFonts w:ascii="Open Sans" w:hAnsi="Open Sans" w:cs="Open Sans"/>
        </w:rPr>
        <w:t xml:space="preserve"> using essay mills in Higher Education. </w:t>
      </w:r>
    </w:p>
    <w:p w14:paraId="5D0351F4" w14:textId="77777777" w:rsidR="006438B7" w:rsidRPr="00B27BDC" w:rsidRDefault="006438B7" w:rsidP="006438B7">
      <w:pPr>
        <w:rPr>
          <w:rFonts w:ascii="Open Sans" w:hAnsi="Open Sans" w:cs="Open Sans"/>
        </w:rPr>
      </w:pPr>
      <w:r w:rsidRPr="00B27BDC">
        <w:rPr>
          <w:rFonts w:ascii="Open Sans" w:hAnsi="Open Sans" w:cs="Open Sans"/>
        </w:rPr>
        <w:t>Remember to:</w:t>
      </w:r>
    </w:p>
    <w:p w14:paraId="636BED6F" w14:textId="77777777" w:rsidR="006438B7" w:rsidRPr="00B27BDC" w:rsidRDefault="006438B7" w:rsidP="003D2FE7">
      <w:pPr>
        <w:pStyle w:val="a"/>
        <w:numPr>
          <w:ilvl w:val="0"/>
          <w:numId w:val="29"/>
        </w:numPr>
        <w:rPr>
          <w:rFonts w:ascii="Open Sans" w:hAnsi="Open Sans" w:cs="Open Sans"/>
        </w:rPr>
      </w:pPr>
      <w:r w:rsidRPr="00B27BDC">
        <w:rPr>
          <w:rFonts w:ascii="Open Sans" w:hAnsi="Open Sans" w:cs="Open Sans"/>
        </w:rPr>
        <w:t>listen carefully and respond to your classmates’ points</w:t>
      </w:r>
    </w:p>
    <w:p w14:paraId="3E809577" w14:textId="77777777" w:rsidR="006438B7" w:rsidRPr="00B27BDC" w:rsidRDefault="006438B7" w:rsidP="003D2FE7">
      <w:pPr>
        <w:pStyle w:val="a"/>
        <w:numPr>
          <w:ilvl w:val="0"/>
          <w:numId w:val="29"/>
        </w:numPr>
        <w:rPr>
          <w:rFonts w:ascii="Open Sans" w:hAnsi="Open Sans" w:cs="Open Sans"/>
        </w:rPr>
      </w:pPr>
      <w:r w:rsidRPr="00B27BDC">
        <w:rPr>
          <w:rFonts w:ascii="Open Sans" w:hAnsi="Open Sans" w:cs="Open Sans"/>
        </w:rPr>
        <w:t>include all group members in the discussion</w:t>
      </w:r>
    </w:p>
    <w:p w14:paraId="65F2BD69" w14:textId="77777777" w:rsidR="006438B7" w:rsidRPr="00B27BDC" w:rsidRDefault="006438B7" w:rsidP="003D2FE7">
      <w:pPr>
        <w:pStyle w:val="a"/>
        <w:numPr>
          <w:ilvl w:val="0"/>
          <w:numId w:val="29"/>
        </w:numPr>
        <w:rPr>
          <w:rFonts w:ascii="Open Sans" w:hAnsi="Open Sans" w:cs="Open Sans"/>
        </w:rPr>
      </w:pPr>
      <w:r w:rsidRPr="00B27BDC">
        <w:rPr>
          <w:rFonts w:ascii="Open Sans" w:hAnsi="Open Sans" w:cs="Open Sans"/>
        </w:rPr>
        <w:t>use language from the table where necessary.</w:t>
      </w:r>
    </w:p>
    <w:p w14:paraId="0557BACE" w14:textId="77777777" w:rsidR="001942E4" w:rsidRDefault="001942E4" w:rsidP="2259FCB1">
      <w:pPr>
        <w:pStyle w:val="2"/>
      </w:pPr>
    </w:p>
    <w:p w14:paraId="4B4A246D" w14:textId="22612F13" w:rsidR="00B847B5" w:rsidRPr="00B27BDC" w:rsidRDefault="00B847B5" w:rsidP="2259FCB1">
      <w:pPr>
        <w:pStyle w:val="2"/>
        <w:rPr>
          <w:rFonts w:eastAsia="Yu Gothic Light"/>
        </w:rPr>
      </w:pPr>
      <w:r w:rsidRPr="00B27BDC">
        <w:t xml:space="preserve">Task </w:t>
      </w:r>
      <w:r w:rsidR="009C2A67" w:rsidRPr="00B27BDC">
        <w:t>3</w:t>
      </w:r>
    </w:p>
    <w:p w14:paraId="2DC8B3E9" w14:textId="1E235E0B" w:rsidR="3F5ED7DF" w:rsidRPr="00B27BDC" w:rsidRDefault="00FE5E43" w:rsidP="2259FCB1">
      <w:pPr>
        <w:rPr>
          <w:rFonts w:ascii="Open Sans" w:eastAsia="Calibri" w:hAnsi="Open Sans" w:cs="Open Sans"/>
        </w:rPr>
      </w:pPr>
      <w:r>
        <w:rPr>
          <w:rFonts w:ascii="Open Sans" w:eastAsia="Calibri" w:hAnsi="Open Sans" w:cs="Open Sans"/>
        </w:rPr>
        <w:t>With your group, reflect on</w:t>
      </w:r>
      <w:r w:rsidR="007078D9">
        <w:rPr>
          <w:rFonts w:ascii="Open Sans" w:eastAsia="Calibri" w:hAnsi="Open Sans" w:cs="Open Sans"/>
        </w:rPr>
        <w:t xml:space="preserve"> </w:t>
      </w:r>
      <w:r>
        <w:rPr>
          <w:rFonts w:ascii="Open Sans" w:eastAsia="Calibri" w:hAnsi="Open Sans" w:cs="Open Sans"/>
        </w:rPr>
        <w:t>your preparation and discussion:</w:t>
      </w:r>
    </w:p>
    <w:p w14:paraId="0775AC27" w14:textId="50C75336" w:rsidR="3F5ED7DF" w:rsidRPr="0097617B" w:rsidRDefault="3F5ED7DF" w:rsidP="0097617B">
      <w:pPr>
        <w:pStyle w:val="PSRisebulletpoints"/>
        <w:numPr>
          <w:ilvl w:val="0"/>
          <w:numId w:val="26"/>
        </w:numPr>
        <w:rPr>
          <w:rFonts w:ascii="Open Sans" w:hAnsi="Open Sans" w:cs="Open Sans"/>
        </w:rPr>
      </w:pPr>
      <w:r w:rsidRPr="0097617B">
        <w:rPr>
          <w:rFonts w:ascii="Open Sans" w:hAnsi="Open Sans" w:cs="Open Sans"/>
        </w:rPr>
        <w:t>Did the preparation stages in Task 1 help you during the discussion? Why/why not?</w:t>
      </w:r>
    </w:p>
    <w:p w14:paraId="1B5848BB" w14:textId="79D4A339" w:rsidR="3F5ED7DF" w:rsidRPr="0097617B" w:rsidRDefault="3F5ED7DF" w:rsidP="0097617B">
      <w:pPr>
        <w:pStyle w:val="PSRisebulletpoints"/>
        <w:numPr>
          <w:ilvl w:val="0"/>
          <w:numId w:val="26"/>
        </w:numPr>
        <w:rPr>
          <w:rFonts w:ascii="Open Sans" w:hAnsi="Open Sans" w:cs="Open Sans"/>
        </w:rPr>
      </w:pPr>
      <w:r w:rsidRPr="0097617B">
        <w:rPr>
          <w:rFonts w:ascii="Open Sans" w:hAnsi="Open Sans" w:cs="Open Sans"/>
        </w:rPr>
        <w:t>What have you learned about preparing properly for a discussion?</w:t>
      </w:r>
    </w:p>
    <w:p w14:paraId="657311E3" w14:textId="77777777" w:rsidR="00FE5E43" w:rsidRPr="00FE5E43" w:rsidRDefault="3F5ED7DF" w:rsidP="0097617B">
      <w:pPr>
        <w:pStyle w:val="PSRisebulletpoints"/>
        <w:numPr>
          <w:ilvl w:val="0"/>
          <w:numId w:val="26"/>
        </w:numPr>
      </w:pPr>
      <w:r w:rsidRPr="0097617B">
        <w:rPr>
          <w:rFonts w:ascii="Open Sans" w:hAnsi="Open Sans" w:cs="Open Sans"/>
        </w:rPr>
        <w:t>What would you like to improve about your participation in the discussion?</w:t>
      </w:r>
    </w:p>
    <w:p w14:paraId="7D12A8EA" w14:textId="77777777" w:rsidR="009419C9" w:rsidRDefault="009419C9" w:rsidP="00FE5E43">
      <w:pPr>
        <w:pStyle w:val="2"/>
      </w:pPr>
    </w:p>
    <w:p w14:paraId="6D12DD24" w14:textId="77777777" w:rsidR="009419C9" w:rsidRDefault="009419C9" w:rsidP="00FE5E43">
      <w:pPr>
        <w:pStyle w:val="2"/>
      </w:pPr>
    </w:p>
    <w:p w14:paraId="664F4712" w14:textId="4FE70760" w:rsidR="00FE5E43" w:rsidRPr="00B27BDC" w:rsidRDefault="00FE5E43" w:rsidP="00FE5E43">
      <w:pPr>
        <w:pStyle w:val="2"/>
        <w:rPr>
          <w:rFonts w:eastAsia="Yu Gothic Light"/>
        </w:rPr>
      </w:pPr>
      <w:r w:rsidRPr="00B27BDC">
        <w:t xml:space="preserve">Task </w:t>
      </w:r>
      <w:r>
        <w:t>4</w:t>
      </w:r>
    </w:p>
    <w:p w14:paraId="1B706DC6" w14:textId="4B2FB488" w:rsidR="00FE5E43" w:rsidRPr="00FE5E43" w:rsidRDefault="00FE5E43" w:rsidP="00FE5E43">
      <w:pPr>
        <w:pStyle w:val="PSRisebulletpoints"/>
        <w:numPr>
          <w:ilvl w:val="0"/>
          <w:numId w:val="0"/>
        </w:numPr>
        <w:rPr>
          <w:rFonts w:ascii="Open Sans" w:hAnsi="Open Sans" w:cs="Open Sans"/>
        </w:rPr>
      </w:pPr>
      <w:r w:rsidRPr="00FE5E43">
        <w:rPr>
          <w:rFonts w:ascii="Open Sans" w:hAnsi="Open Sans" w:cs="Open Sans"/>
        </w:rPr>
        <w:t>Recap on the issues covered in today’s session(s), using the following question prompts:</w:t>
      </w:r>
    </w:p>
    <w:p w14:paraId="2E2B094F" w14:textId="2AE17800" w:rsidR="008C2011" w:rsidRDefault="00DC51F3" w:rsidP="00FE5E43">
      <w:pPr>
        <w:pStyle w:val="PSRisebulletpoints"/>
        <w:numPr>
          <w:ilvl w:val="0"/>
          <w:numId w:val="30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In what ways might the use of </w:t>
      </w:r>
      <w:r w:rsidR="00704323">
        <w:rPr>
          <w:rFonts w:ascii="Open Sans" w:hAnsi="Open Sans" w:cs="Open Sans"/>
        </w:rPr>
        <w:t>essay mills</w:t>
      </w:r>
      <w:r w:rsidR="00E86047">
        <w:rPr>
          <w:rFonts w:ascii="Open Sans" w:hAnsi="Open Sans" w:cs="Open Sans"/>
        </w:rPr>
        <w:t xml:space="preserve"> be similar to the use of Generative AI? </w:t>
      </w:r>
    </w:p>
    <w:p w14:paraId="01BEF607" w14:textId="361A8EA3" w:rsidR="00FE5E43" w:rsidRPr="00FE5E43" w:rsidRDefault="00FE5E43" w:rsidP="00FE5E43">
      <w:pPr>
        <w:pStyle w:val="PSRisebulletpoints"/>
        <w:numPr>
          <w:ilvl w:val="0"/>
          <w:numId w:val="30"/>
        </w:numPr>
        <w:rPr>
          <w:rFonts w:ascii="Open Sans" w:hAnsi="Open Sans" w:cs="Open Sans"/>
        </w:rPr>
      </w:pPr>
      <w:r w:rsidRPr="00FE5E43">
        <w:rPr>
          <w:rFonts w:ascii="Open Sans" w:hAnsi="Open Sans" w:cs="Open Sans"/>
        </w:rPr>
        <w:t xml:space="preserve">Which different forms can academic malpractice take? </w:t>
      </w:r>
    </w:p>
    <w:p w14:paraId="7F08C6D7" w14:textId="7035CFF8" w:rsidR="00FE5E43" w:rsidRPr="00FE5E43" w:rsidRDefault="00FE5E43" w:rsidP="00FE5E43">
      <w:pPr>
        <w:pStyle w:val="PSRisebulletpoints"/>
        <w:rPr>
          <w:rFonts w:ascii="Open Sans" w:hAnsi="Open Sans" w:cs="Open Sans"/>
        </w:rPr>
      </w:pPr>
      <w:r w:rsidRPr="00FE5E43">
        <w:rPr>
          <w:rFonts w:ascii="Open Sans" w:hAnsi="Open Sans" w:cs="Open Sans"/>
        </w:rPr>
        <w:t xml:space="preserve">What are the possible outcomes of engaging in academic malpractice at the University of Manchester? </w:t>
      </w:r>
    </w:p>
    <w:p w14:paraId="3215F05F" w14:textId="77777777" w:rsidR="00FE5E43" w:rsidRDefault="00FE5E43" w:rsidP="00FE5E43">
      <w:pPr>
        <w:pStyle w:val="PSRisebulletpoints"/>
        <w:numPr>
          <w:ilvl w:val="0"/>
          <w:numId w:val="0"/>
        </w:numPr>
      </w:pPr>
    </w:p>
    <w:p w14:paraId="01912A37" w14:textId="0F583947" w:rsidR="00FE5E43" w:rsidRPr="0016505E" w:rsidRDefault="00FE5E43" w:rsidP="00FE5E43">
      <w:pPr>
        <w:rPr>
          <w:rFonts w:ascii="Open Sans" w:hAnsi="Open Sans" w:cs="Open Sans"/>
          <w:sz w:val="18"/>
          <w:szCs w:val="18"/>
          <w:lang w:eastAsia="en-GB"/>
        </w:rPr>
      </w:pPr>
    </w:p>
    <w:p w14:paraId="390D28E4" w14:textId="77777777" w:rsidR="00FE5E43" w:rsidRDefault="00FE5E43" w:rsidP="00FE5E43">
      <w:pPr>
        <w:rPr>
          <w:rFonts w:ascii="Open Sans" w:eastAsia="Calibri" w:hAnsi="Open Sans" w:cs="Open Sans"/>
        </w:rPr>
      </w:pPr>
    </w:p>
    <w:p w14:paraId="48E69369" w14:textId="77777777" w:rsidR="00FE5E43" w:rsidRDefault="00FE5E43" w:rsidP="00FE5E43">
      <w:pPr>
        <w:rPr>
          <w:rFonts w:ascii="Open Sans" w:eastAsia="Calibri" w:hAnsi="Open Sans" w:cs="Open San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2B1373" wp14:editId="1895F20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79750" cy="2560582"/>
            <wp:effectExtent l="0" t="0" r="6350" b="0"/>
            <wp:wrapNone/>
            <wp:docPr id="1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56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20D9E" w14:textId="77777777" w:rsidR="00FE5E43" w:rsidRDefault="00FE5E43" w:rsidP="00FE5E43">
      <w:pPr>
        <w:rPr>
          <w:rFonts w:ascii="Open Sans" w:eastAsia="Calibri" w:hAnsi="Open Sans" w:cs="Open Sans"/>
        </w:rPr>
      </w:pPr>
      <w:r w:rsidRPr="009D0F8C">
        <w:rPr>
          <w:rFonts w:ascii="Open Sans" w:eastAsia="Calibri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B73BD4E" wp14:editId="0D562307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2851150" cy="203835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803B8" w14:textId="77777777" w:rsidR="00FE5E43" w:rsidRDefault="00FE5E43" w:rsidP="00FE5E43">
                            <w:pPr>
                              <w:pStyle w:val="paragraph"/>
                              <w:spacing w:before="0" w:beforeAutospacing="0" w:after="0" w:afterAutospacing="0"/>
                              <w:ind w:left="720" w:firstLine="720"/>
                              <w:jc w:val="both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2E931CF9">
                              <w:rPr>
                                <w:rStyle w:val="wacimagecontainer"/>
                                <w:rFonts w:ascii="Segoe UI" w:hAnsi="Segoe UI" w:cs="Segoe U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STUDY SKILLS</w:t>
                            </w:r>
                          </w:p>
                          <w:p w14:paraId="079E448A" w14:textId="77777777" w:rsidR="00FE5E43" w:rsidRPr="00B27BDC" w:rsidRDefault="00FE5E43" w:rsidP="00FE5E43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</w:pPr>
                            <w:r w:rsidRPr="00B27BDC"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  <w:t>University of Manchester guidance regarding educational malpractice:</w:t>
                            </w:r>
                          </w:p>
                          <w:p w14:paraId="5DB8092B" w14:textId="77777777" w:rsidR="00FE5E43" w:rsidRPr="00CD4559" w:rsidRDefault="00FE5E43" w:rsidP="00FE5E43">
                            <w:pPr>
                              <w:pStyle w:val="PSRisehyperlink"/>
                              <w:jc w:val="center"/>
                              <w:rPr>
                                <w:rStyle w:val="a7"/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instrText xml:space="preserve"> HYPERLINK "http://documents.manchester.ac.uk/display.aspx?DocID=2870" </w:instrText>
                            </w:r>
                            <w:r>
                              <w:rPr>
                                <w:rFonts w:ascii="Open Sans" w:hAnsi="Open Sans" w:cs="Open Sans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fldChar w:fldCharType="separate"/>
                            </w:r>
                            <w:r w:rsidRPr="00CD4559">
                              <w:rPr>
                                <w:rStyle w:val="a7"/>
                                <w:rFonts w:ascii="Open Sans" w:hAnsi="Open Sans" w:cs="Open Sans"/>
                              </w:rPr>
                              <w:t>http://documents.manchester.ac.uk/display.aspx?DocID=2870</w:t>
                            </w:r>
                          </w:p>
                          <w:p w14:paraId="7844A8CF" w14:textId="77777777" w:rsidR="00FE5E43" w:rsidRDefault="00FE5E43" w:rsidP="00FE5E43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fldChar w:fldCharType="end"/>
                            </w:r>
                            <w:r w:rsidRPr="00B27BDC"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  <w:t>Section 4.3 in the document below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  <w:t xml:space="preserve"> addresses “Contract cheating”:</w:t>
                            </w:r>
                          </w:p>
                          <w:p w14:paraId="7D0D0681" w14:textId="77777777" w:rsidR="00FE5E43" w:rsidRPr="003D2FE7" w:rsidRDefault="00000000" w:rsidP="00FE5E43">
                            <w:pPr>
                              <w:jc w:val="center"/>
                              <w:rPr>
                                <w:rFonts w:ascii="Open Sans" w:hAnsi="Open Sans" w:cs="Open Sans"/>
                                <w:bCs/>
                              </w:rPr>
                            </w:pPr>
                            <w:hyperlink r:id="rId10" w:history="1">
                              <w:r w:rsidR="00FE5E43" w:rsidRPr="003D2FE7">
                                <w:rPr>
                                  <w:rStyle w:val="a7"/>
                                  <w:rFonts w:ascii="Open Sans" w:hAnsi="Open Sans" w:cs="Open Sans"/>
                                  <w:bCs/>
                                </w:rPr>
                                <w:t>http://documents.manchester.ac.uk/display.aspx?DocID=639</w:t>
                              </w:r>
                            </w:hyperlink>
                          </w:p>
                          <w:p w14:paraId="6143D00B" w14:textId="77777777" w:rsidR="00FE5E43" w:rsidRDefault="00FE5E43" w:rsidP="00FE5E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3BD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7pt;width:224.5pt;height:160.5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" stroked="f">
                <v:textbox>
                  <w:txbxContent>
                    <w:p w14:paraId="39F803B8" w14:textId="77777777" w:rsidR="00FE5E43" w:rsidRDefault="00FE5E43" w:rsidP="00FE5E43">
                      <w:pPr>
                        <w:pStyle w:val="paragraph"/>
                        <w:spacing w:before="0" w:beforeAutospacing="0" w:after="0" w:afterAutospacing="0"/>
                        <w:ind w:left="720" w:firstLine="720"/>
                        <w:jc w:val="both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</w:rPr>
                      </w:pPr>
                      <w:r w:rsidRPr="2E931CF9">
                        <w:rPr>
                          <w:rStyle w:val="wacimagecontainer"/>
                          <w:rFonts w:ascii="Segoe UI" w:hAnsi="Segoe UI" w:cs="Segoe UI"/>
                          <w:b/>
                          <w:color w:val="000000" w:themeColor="text1"/>
                          <w:sz w:val="18"/>
                          <w:szCs w:val="18"/>
                        </w:rPr>
                        <w:t>STUDY SKILLS</w:t>
                      </w:r>
                    </w:p>
                    <w:p w14:paraId="079E448A" w14:textId="77777777" w:rsidR="00FE5E43" w:rsidRPr="00B27BDC" w:rsidRDefault="00FE5E43" w:rsidP="00FE5E43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</w:rPr>
                      </w:pPr>
                      <w:r w:rsidRPr="00B27BDC">
                        <w:rPr>
                          <w:rFonts w:ascii="Open Sans" w:hAnsi="Open Sans" w:cs="Open Sans"/>
                          <w:b/>
                          <w:bCs/>
                        </w:rPr>
                        <w:t>University of Manchester guidance regarding educational malpractice:</w:t>
                      </w:r>
                    </w:p>
                    <w:p w14:paraId="5DB8092B" w14:textId="77777777" w:rsidR="00FE5E43" w:rsidRPr="00CD4559" w:rsidRDefault="00FE5E43" w:rsidP="00FE5E43">
                      <w:pPr>
                        <w:pStyle w:val="PSRisehyperlink"/>
                        <w:jc w:val="center"/>
                        <w:rPr>
                          <w:rStyle w:val="a7"/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fldChar w:fldCharType="begin"/>
                      </w:r>
                      <w:r>
                        <w:rPr>
                          <w:rFonts w:ascii="Open Sans" w:hAnsi="Open Sans" w:cs="Open Sans"/>
                        </w:rPr>
                        <w:instrText xml:space="preserve"> HYPERLINK "http://documents.manchester.ac.uk/display.aspx?DocID=2870" </w:instrText>
                      </w:r>
                      <w:r>
                        <w:rPr>
                          <w:rFonts w:ascii="Open Sans" w:hAnsi="Open Sans" w:cs="Open Sans"/>
                        </w:rPr>
                      </w:r>
                      <w:r>
                        <w:rPr>
                          <w:rFonts w:ascii="Open Sans" w:hAnsi="Open Sans" w:cs="Open Sans"/>
                        </w:rPr>
                        <w:fldChar w:fldCharType="separate"/>
                      </w:r>
                      <w:r w:rsidRPr="00CD4559">
                        <w:rPr>
                          <w:rStyle w:val="a7"/>
                          <w:rFonts w:ascii="Open Sans" w:hAnsi="Open Sans" w:cs="Open Sans"/>
                        </w:rPr>
                        <w:t>http://documents.manchester.ac.uk/display.aspx?DocID=2870</w:t>
                      </w:r>
                    </w:p>
                    <w:p w14:paraId="7844A8CF" w14:textId="77777777" w:rsidR="00FE5E43" w:rsidRDefault="00FE5E43" w:rsidP="00FE5E43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fldChar w:fldCharType="end"/>
                      </w:r>
                      <w:r w:rsidRPr="00B27BDC">
                        <w:rPr>
                          <w:rFonts w:ascii="Open Sans" w:hAnsi="Open Sans" w:cs="Open Sans"/>
                          <w:b/>
                          <w:bCs/>
                        </w:rPr>
                        <w:t>Section 4.3 in the document below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</w:rPr>
                        <w:t xml:space="preserve"> addresses “Contract cheating”:</w:t>
                      </w:r>
                    </w:p>
                    <w:p w14:paraId="7D0D0681" w14:textId="77777777" w:rsidR="00FE5E43" w:rsidRPr="003D2FE7" w:rsidRDefault="00000000" w:rsidP="00FE5E43">
                      <w:pPr>
                        <w:jc w:val="center"/>
                        <w:rPr>
                          <w:rFonts w:ascii="Open Sans" w:hAnsi="Open Sans" w:cs="Open Sans"/>
                          <w:bCs/>
                        </w:rPr>
                      </w:pPr>
                      <w:hyperlink r:id="rId11" w:history="1">
                        <w:r w:rsidR="00FE5E43" w:rsidRPr="003D2FE7">
                          <w:rPr>
                            <w:rStyle w:val="a7"/>
                            <w:rFonts w:ascii="Open Sans" w:hAnsi="Open Sans" w:cs="Open Sans"/>
                            <w:bCs/>
                          </w:rPr>
                          <w:t>http://documents.manchester.ac.uk/display.aspx?DocID=639</w:t>
                        </w:r>
                      </w:hyperlink>
                    </w:p>
                    <w:p w14:paraId="6143D00B" w14:textId="77777777" w:rsidR="00FE5E43" w:rsidRDefault="00FE5E43" w:rsidP="00FE5E43"/>
                  </w:txbxContent>
                </v:textbox>
                <w10:wrap type="square" anchorx="margin"/>
              </v:shape>
            </w:pict>
          </mc:Fallback>
        </mc:AlternateContent>
      </w:r>
    </w:p>
    <w:p w14:paraId="59C14482" w14:textId="77777777" w:rsidR="00FE5E43" w:rsidRDefault="00FE5E43" w:rsidP="00FE5E43">
      <w:pPr>
        <w:rPr>
          <w:rFonts w:ascii="Open Sans" w:eastAsia="Calibri" w:hAnsi="Open Sans" w:cs="Open Sans"/>
        </w:rPr>
      </w:pPr>
    </w:p>
    <w:p w14:paraId="666E0E75" w14:textId="77777777" w:rsidR="00FE5E43" w:rsidRDefault="00FE5E43" w:rsidP="00FE5E43">
      <w:pPr>
        <w:rPr>
          <w:rFonts w:ascii="Open Sans" w:eastAsia="Calibri" w:hAnsi="Open Sans" w:cs="Open Sans"/>
        </w:rPr>
      </w:pPr>
    </w:p>
    <w:p w14:paraId="272D998A" w14:textId="77777777" w:rsidR="00FE5E43" w:rsidRDefault="00FE5E43" w:rsidP="00FE5E43">
      <w:pPr>
        <w:rPr>
          <w:rFonts w:ascii="Open Sans" w:eastAsia="Calibri" w:hAnsi="Open Sans" w:cs="Open Sans"/>
        </w:rPr>
      </w:pPr>
    </w:p>
    <w:p w14:paraId="1B68005A" w14:textId="77777777" w:rsidR="00FE5E43" w:rsidRDefault="00FE5E43" w:rsidP="00FE5E43">
      <w:pPr>
        <w:rPr>
          <w:rFonts w:ascii="Open Sans" w:eastAsia="Calibri" w:hAnsi="Open Sans" w:cs="Open Sans"/>
        </w:rPr>
      </w:pPr>
    </w:p>
    <w:p w14:paraId="7FE23F87" w14:textId="77777777" w:rsidR="00FE5E43" w:rsidRDefault="00FE5E43" w:rsidP="00FE5E43">
      <w:pPr>
        <w:rPr>
          <w:rFonts w:ascii="Open Sans" w:eastAsia="Calibri" w:hAnsi="Open Sans" w:cs="Open Sans"/>
        </w:rPr>
      </w:pPr>
    </w:p>
    <w:p w14:paraId="25AC1F25" w14:textId="77777777" w:rsidR="00FE5E43" w:rsidRDefault="00FE5E43" w:rsidP="00FE5E43">
      <w:pPr>
        <w:rPr>
          <w:rFonts w:ascii="Open Sans" w:eastAsia="Calibri" w:hAnsi="Open Sans" w:cs="Open Sans"/>
        </w:rPr>
      </w:pPr>
    </w:p>
    <w:p w14:paraId="5733A715" w14:textId="77777777" w:rsidR="00FE5E43" w:rsidRDefault="00FE5E43" w:rsidP="00FE5E43">
      <w:pPr>
        <w:rPr>
          <w:rFonts w:ascii="Open Sans" w:eastAsia="Calibri" w:hAnsi="Open Sans" w:cs="Open Sans"/>
        </w:rPr>
      </w:pPr>
    </w:p>
    <w:p w14:paraId="739DA5E5" w14:textId="77777777" w:rsidR="00FE5E43" w:rsidRDefault="00FE5E43" w:rsidP="00FE5E43">
      <w:pPr>
        <w:rPr>
          <w:rFonts w:ascii="Open Sans" w:eastAsia="Calibri" w:hAnsi="Open Sans" w:cs="Open Sans"/>
        </w:rPr>
      </w:pPr>
    </w:p>
    <w:p w14:paraId="01F23729" w14:textId="77777777" w:rsidR="00FE5E43" w:rsidRDefault="00FE5E43" w:rsidP="00FE5E43">
      <w:pPr>
        <w:rPr>
          <w:rFonts w:ascii="Open Sans" w:eastAsia="Calibri" w:hAnsi="Open Sans" w:cs="Open Sans"/>
          <w:b/>
          <w:bCs/>
        </w:rPr>
      </w:pPr>
    </w:p>
    <w:p w14:paraId="443AC1D6" w14:textId="77777777" w:rsidR="00FE5E43" w:rsidRDefault="00FE5E43" w:rsidP="00FE5E43">
      <w:pPr>
        <w:rPr>
          <w:rFonts w:ascii="Open Sans" w:eastAsia="Calibri" w:hAnsi="Open Sans" w:cs="Open Sans"/>
          <w:b/>
          <w:bCs/>
        </w:rPr>
      </w:pPr>
    </w:p>
    <w:p w14:paraId="7C82F44C" w14:textId="0EB33B44" w:rsidR="00AD2D28" w:rsidRPr="00F02014" w:rsidRDefault="00F02014" w:rsidP="00FE5E43">
      <w:pPr>
        <w:pStyle w:val="PSRisebulletpoints"/>
        <w:numPr>
          <w:ilvl w:val="0"/>
          <w:numId w:val="0"/>
        </w:numPr>
      </w:pPr>
      <w:r w:rsidRPr="00F02014">
        <w:br w:type="page"/>
      </w:r>
    </w:p>
    <w:p w14:paraId="42DCAEEC" w14:textId="430ADC57" w:rsidR="006B0D6B" w:rsidRPr="00B27BDC" w:rsidRDefault="009C2A67" w:rsidP="009C2A67">
      <w:pPr>
        <w:pStyle w:val="3"/>
      </w:pPr>
      <w:r w:rsidRPr="00B27BDC">
        <w:lastRenderedPageBreak/>
        <w:t>Useful language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184"/>
      </w:tblGrid>
      <w:tr w:rsidR="006B0D6B" w:rsidRPr="00B27BDC" w14:paraId="7E6161DC" w14:textId="77777777" w:rsidTr="00FE5E43"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030A0"/>
            <w:vAlign w:val="center"/>
          </w:tcPr>
          <w:p w14:paraId="08D4B14A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  <w:t>Agreeing / Disagreeing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62A2108A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</w:tr>
      <w:tr w:rsidR="006B0D6B" w:rsidRPr="00B27BDC" w14:paraId="0C0E9075" w14:textId="77777777" w:rsidTr="00FE5E43"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F42C0E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Agreement  </w:t>
            </w:r>
            <w:r w:rsidRPr="00B27BDC">
              <w:rPr>
                <w:rFonts w:ascii="Open Sans" w:hAnsi="Open Sans" w:cs="Open Sans"/>
                <w:sz w:val="18"/>
                <w:szCs w:val="18"/>
              </w:rPr>
              <w:t xml:space="preserve">                                                       </w:t>
            </w:r>
          </w:p>
          <w:p w14:paraId="4A4B0E18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 xml:space="preserve">I agree (with you).                                                </w:t>
            </w:r>
          </w:p>
          <w:p w14:paraId="3C68960C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 xml:space="preserve">I completely agree (with you).                                    </w:t>
            </w:r>
          </w:p>
          <w:p w14:paraId="13511058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 xml:space="preserve">That’s a good point. I hadn’t thought of that.        </w:t>
            </w:r>
          </w:p>
          <w:p w14:paraId="426D02E4" w14:textId="632059B4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 xml:space="preserve">You’re right.    </w:t>
            </w:r>
          </w:p>
          <w:p w14:paraId="6B14C2DC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Partial agreement                                            </w:t>
            </w:r>
          </w:p>
          <w:p w14:paraId="1684708E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 xml:space="preserve">I see what you mean, but…                                 </w:t>
            </w:r>
          </w:p>
          <w:p w14:paraId="71DEAA29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 xml:space="preserve">I agree (with you) up to a point, but/however…  </w:t>
            </w:r>
          </w:p>
          <w:p w14:paraId="6796B5E5" w14:textId="76C8119A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That’s a good point, but …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CD1039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b/>
                <w:bCs/>
                <w:sz w:val="18"/>
                <w:szCs w:val="18"/>
              </w:rPr>
              <w:t>Disagreeing</w:t>
            </w:r>
          </w:p>
          <w:p w14:paraId="24F4221E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I don’t agree (with that point/idea).</w:t>
            </w:r>
          </w:p>
          <w:p w14:paraId="44CD9058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I disagree (with that point/idea).</w:t>
            </w:r>
          </w:p>
          <w:p w14:paraId="1D2769B2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I don’t think that’s the case.</w:t>
            </w:r>
          </w:p>
        </w:tc>
      </w:tr>
      <w:tr w:rsidR="006B0D6B" w:rsidRPr="00B27BDC" w14:paraId="492943EC" w14:textId="77777777" w:rsidTr="00FE5E43"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7030A0"/>
          </w:tcPr>
          <w:p w14:paraId="25C89439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  <w:t>Giving an Opinion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030A0"/>
          </w:tcPr>
          <w:p w14:paraId="1AEB1FA2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</w:tr>
      <w:tr w:rsidR="006B0D6B" w:rsidRPr="00B27BDC" w14:paraId="77690864" w14:textId="77777777" w:rsidTr="00FE5E43"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5D1E36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Cs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bCs/>
                <w:sz w:val="18"/>
                <w:szCs w:val="18"/>
              </w:rPr>
              <w:t xml:space="preserve">In my opinion,                          </w:t>
            </w:r>
          </w:p>
          <w:p w14:paraId="6E7634BF" w14:textId="1CFBB816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Cs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bCs/>
                <w:sz w:val="18"/>
                <w:szCs w:val="18"/>
              </w:rPr>
              <w:t xml:space="preserve">I really think (that) …                   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745330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Cs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bCs/>
                <w:sz w:val="18"/>
                <w:szCs w:val="18"/>
              </w:rPr>
              <w:t>I think (that)</w:t>
            </w:r>
          </w:p>
          <w:p w14:paraId="7FA85244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Cs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bCs/>
                <w:sz w:val="18"/>
                <w:szCs w:val="18"/>
              </w:rPr>
              <w:t xml:space="preserve">In my </w:t>
            </w:r>
            <w:proofErr w:type="gramStart"/>
            <w:r w:rsidRPr="00B27BDC">
              <w:rPr>
                <w:rFonts w:ascii="Open Sans" w:hAnsi="Open Sans" w:cs="Open Sans"/>
                <w:bCs/>
                <w:sz w:val="18"/>
                <w:szCs w:val="18"/>
              </w:rPr>
              <w:t>experience,…</w:t>
            </w:r>
            <w:proofErr w:type="gramEnd"/>
          </w:p>
        </w:tc>
      </w:tr>
      <w:tr w:rsidR="006B0D6B" w:rsidRPr="00B27BDC" w14:paraId="1C691065" w14:textId="77777777" w:rsidTr="00FE5E43"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7030A0"/>
          </w:tcPr>
          <w:p w14:paraId="1373D0C1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  <w:t>Taking Turns / Continuing Your Turn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030A0"/>
          </w:tcPr>
          <w:p w14:paraId="5D1C294B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</w:tr>
      <w:tr w:rsidR="006B0D6B" w:rsidRPr="00B27BDC" w14:paraId="78C12178" w14:textId="77777777" w:rsidTr="00FE5E43"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52D084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Can I (just) come in here?</w:t>
            </w:r>
          </w:p>
          <w:p w14:paraId="317AF3A8" w14:textId="14FA6F6D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Coming back to what Yue said earlier…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AF041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To go back to what I said earlier…</w:t>
            </w:r>
          </w:p>
          <w:p w14:paraId="1AEFB360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6B0D6B" w:rsidRPr="00B27BDC" w14:paraId="2F773962" w14:textId="77777777" w:rsidTr="00FE5E43"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7030A0"/>
          </w:tcPr>
          <w:p w14:paraId="242DF042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  <w:t>Including Others in the Discussion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030A0"/>
          </w:tcPr>
          <w:p w14:paraId="1166CA9A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</w:tr>
      <w:tr w:rsidR="006B0D6B" w:rsidRPr="00B27BDC" w14:paraId="7A89C7E2" w14:textId="77777777" w:rsidTr="00FE5E43"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6025E6" w14:textId="3E50B5CC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What do you think, Fatima?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7DB4B2" w14:textId="400370DD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John, did you want to make a point?</w:t>
            </w:r>
          </w:p>
        </w:tc>
      </w:tr>
      <w:tr w:rsidR="006B0D6B" w:rsidRPr="00B27BDC" w14:paraId="5AADDA71" w14:textId="77777777" w:rsidTr="00FE5E43"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7030A0"/>
          </w:tcPr>
          <w:p w14:paraId="12C62449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  <w:t>Clarifying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030A0"/>
          </w:tcPr>
          <w:p w14:paraId="566ACFAC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</w:tr>
      <w:tr w:rsidR="006B0D6B" w:rsidRPr="00B27BDC" w14:paraId="2EFEFA6B" w14:textId="77777777" w:rsidTr="00FE5E43"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620BA8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So, what you mean is…</w:t>
            </w:r>
          </w:p>
          <w:p w14:paraId="69D42683" w14:textId="06B6FF29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Do you mean that…?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526A06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So, what you are trying to say is….</w:t>
            </w:r>
          </w:p>
          <w:p w14:paraId="3DBA4BE9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6B0D6B" w:rsidRPr="00B27BDC" w14:paraId="1C03447D" w14:textId="77777777" w:rsidTr="00FE5E43"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7030A0"/>
          </w:tcPr>
          <w:p w14:paraId="06D9AD5F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  <w:t>Speaking at the same time as someone else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030A0"/>
          </w:tcPr>
          <w:p w14:paraId="67DCC876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</w:tr>
      <w:tr w:rsidR="006B0D6B" w:rsidRPr="00B27BDC" w14:paraId="36DF18E2" w14:textId="77777777" w:rsidTr="00FE5E43"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F39F1F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Sorry, carry on…</w:t>
            </w:r>
          </w:p>
          <w:p w14:paraId="0685FEE3" w14:textId="36DA7E9E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No, go ahead…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2502B2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Sorry, you were going to say…?</w:t>
            </w:r>
          </w:p>
          <w:p w14:paraId="61E55AF3" w14:textId="77777777" w:rsidR="006B0D6B" w:rsidRPr="00B27BDC" w:rsidRDefault="006B0D6B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FE5E43" w:rsidRPr="00B27BDC" w14:paraId="6E1828EA" w14:textId="77777777" w:rsidTr="00FE5E43">
        <w:tc>
          <w:tcPr>
            <w:tcW w:w="9016" w:type="dxa"/>
            <w:gridSpan w:val="2"/>
            <w:shd w:val="clear" w:color="auto" w:fill="7030A0"/>
          </w:tcPr>
          <w:p w14:paraId="112C5DD3" w14:textId="127921A6" w:rsidR="00FE5E43" w:rsidRPr="00B27BDC" w:rsidRDefault="00FE5E43" w:rsidP="00593F1E">
            <w:pPr>
              <w:spacing w:line="259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  <w:t>Interrupting</w:t>
            </w:r>
          </w:p>
        </w:tc>
      </w:tr>
      <w:tr w:rsidR="00FE5E43" w:rsidRPr="00B27BDC" w14:paraId="78447D1C" w14:textId="77777777" w:rsidTr="00FE5E43">
        <w:tc>
          <w:tcPr>
            <w:tcW w:w="4832" w:type="dxa"/>
          </w:tcPr>
          <w:p w14:paraId="2FE67ADE" w14:textId="77777777" w:rsidR="00FE5E43" w:rsidRDefault="00FE5E43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 xml:space="preserve">Can I come in here?                               </w:t>
            </w:r>
          </w:p>
          <w:p w14:paraId="380452D1" w14:textId="77777777" w:rsidR="00FE5E43" w:rsidRPr="00B27BDC" w:rsidRDefault="00FE5E43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May I say something here?</w:t>
            </w:r>
          </w:p>
          <w:p w14:paraId="18E9F04C" w14:textId="77777777" w:rsidR="00FE5E43" w:rsidRPr="00B27BDC" w:rsidRDefault="00FE5E43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 xml:space="preserve">I’d like to ask a question about …          </w:t>
            </w:r>
          </w:p>
          <w:p w14:paraId="61B45B50" w14:textId="77777777" w:rsidR="00FE5E43" w:rsidRPr="00B27BDC" w:rsidRDefault="00FE5E43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If I could just interrupt you, …</w:t>
            </w:r>
          </w:p>
        </w:tc>
        <w:tc>
          <w:tcPr>
            <w:tcW w:w="4184" w:type="dxa"/>
          </w:tcPr>
          <w:p w14:paraId="5F2005BF" w14:textId="77777777" w:rsidR="00FE5E43" w:rsidRDefault="00FE5E43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 xml:space="preserve">I’d like to add something here.               </w:t>
            </w:r>
          </w:p>
          <w:p w14:paraId="6A8949A0" w14:textId="77777777" w:rsidR="00FE5E43" w:rsidRPr="00B27BDC" w:rsidRDefault="00FE5E43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I’d like to come in briefly here, …</w:t>
            </w:r>
          </w:p>
          <w:p w14:paraId="2FDA65C7" w14:textId="77777777" w:rsidR="00FE5E43" w:rsidRPr="00B27BDC" w:rsidRDefault="00FE5E43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I have a point I’d like to make (about that)</w:t>
            </w:r>
          </w:p>
          <w:p w14:paraId="687F5749" w14:textId="77777777" w:rsidR="00FE5E43" w:rsidRPr="00B27BDC" w:rsidRDefault="00FE5E43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A81E1A" w:rsidRPr="00B27BDC" w14:paraId="0F09469F" w14:textId="77777777" w:rsidTr="00593F1E">
        <w:tc>
          <w:tcPr>
            <w:tcW w:w="9016" w:type="dxa"/>
            <w:gridSpan w:val="2"/>
            <w:shd w:val="clear" w:color="auto" w:fill="7030A0"/>
          </w:tcPr>
          <w:p w14:paraId="3B322D86" w14:textId="05E8166B" w:rsidR="00A81E1A" w:rsidRPr="00B27BDC" w:rsidRDefault="00A81E1A" w:rsidP="00593F1E">
            <w:pPr>
              <w:spacing w:line="259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  <w:t>Summing up</w:t>
            </w:r>
          </w:p>
        </w:tc>
      </w:tr>
      <w:tr w:rsidR="00FE5E43" w:rsidRPr="00B27BDC" w14:paraId="045A1E27" w14:textId="77777777" w:rsidTr="00FE5E43">
        <w:tc>
          <w:tcPr>
            <w:tcW w:w="4832" w:type="dxa"/>
          </w:tcPr>
          <w:p w14:paraId="71E70C8A" w14:textId="77777777" w:rsidR="00FE5E43" w:rsidRPr="00B27BDC" w:rsidRDefault="00FE5E43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So, we think that …</w:t>
            </w:r>
          </w:p>
          <w:p w14:paraId="47D8EE9D" w14:textId="77777777" w:rsidR="00FE5E43" w:rsidRPr="00B27BDC" w:rsidRDefault="00FE5E43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Overall, we think that …</w:t>
            </w:r>
          </w:p>
        </w:tc>
        <w:tc>
          <w:tcPr>
            <w:tcW w:w="4184" w:type="dxa"/>
          </w:tcPr>
          <w:p w14:paraId="6846C6D6" w14:textId="77777777" w:rsidR="00FE5E43" w:rsidRPr="00B27BDC" w:rsidRDefault="00FE5E43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  <w:r w:rsidRPr="00B27BDC">
              <w:rPr>
                <w:rFonts w:ascii="Open Sans" w:hAnsi="Open Sans" w:cs="Open Sans"/>
                <w:sz w:val="18"/>
                <w:szCs w:val="18"/>
              </w:rPr>
              <w:t>So, in our opinion, we agree that …</w:t>
            </w:r>
          </w:p>
          <w:p w14:paraId="7E46FCB8" w14:textId="77777777" w:rsidR="00FE5E43" w:rsidRPr="00B27BDC" w:rsidRDefault="00FE5E43" w:rsidP="00593F1E">
            <w:pPr>
              <w:spacing w:line="259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</w:tr>
    </w:tbl>
    <w:p w14:paraId="7DF87546" w14:textId="77777777" w:rsidR="00FE5E43" w:rsidRDefault="00FE5E43" w:rsidP="009419C9">
      <w:pPr>
        <w:pStyle w:val="PSRisebulletpoints"/>
        <w:numPr>
          <w:ilvl w:val="0"/>
          <w:numId w:val="0"/>
        </w:numPr>
        <w:rPr>
          <w:rFonts w:ascii="Open Sans" w:hAnsi="Open Sans" w:cs="Open Sans"/>
        </w:rPr>
      </w:pPr>
    </w:p>
    <w:sectPr w:rsidR="00FE5E43" w:rsidSect="00FA7789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tel">
    <w:altName w:val="Arial"/>
    <w:charset w:val="00"/>
    <w:family w:val="auto"/>
    <w:pitch w:val="variable"/>
    <w:sig w:usb0="00000001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775057810" textId="1031909320" start="98" length="11" invalidationStart="98" invalidationLength="11" id="UfRCItP9"/>
  </int:Manifest>
  <int:Observations>
    <int:Content id="UfRCItP9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0B8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088D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07B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6E8F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C266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B038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C6D6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C43C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940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5AC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C77D0"/>
    <w:multiLevelType w:val="hybridMultilevel"/>
    <w:tmpl w:val="62782C3A"/>
    <w:lvl w:ilvl="0" w:tplc="BBD8D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600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F2471C"/>
    <w:multiLevelType w:val="hybridMultilevel"/>
    <w:tmpl w:val="5D34095E"/>
    <w:lvl w:ilvl="0" w:tplc="BE205A86">
      <w:start w:val="1"/>
      <w:numFmt w:val="decimal"/>
      <w:lvlText w:val="%1."/>
      <w:lvlJc w:val="left"/>
      <w:pPr>
        <w:ind w:left="720" w:hanging="360"/>
      </w:pPr>
    </w:lvl>
    <w:lvl w:ilvl="1" w:tplc="4A1EF8C8">
      <w:start w:val="1"/>
      <w:numFmt w:val="lowerLetter"/>
      <w:lvlText w:val="%2."/>
      <w:lvlJc w:val="left"/>
      <w:pPr>
        <w:ind w:left="1440" w:hanging="360"/>
      </w:pPr>
    </w:lvl>
    <w:lvl w:ilvl="2" w:tplc="D952A240">
      <w:start w:val="1"/>
      <w:numFmt w:val="lowerRoman"/>
      <w:lvlText w:val="%3."/>
      <w:lvlJc w:val="right"/>
      <w:pPr>
        <w:ind w:left="2160" w:hanging="180"/>
      </w:pPr>
    </w:lvl>
    <w:lvl w:ilvl="3" w:tplc="F9D89F4C">
      <w:start w:val="1"/>
      <w:numFmt w:val="decimal"/>
      <w:lvlText w:val="%4."/>
      <w:lvlJc w:val="left"/>
      <w:pPr>
        <w:ind w:left="2880" w:hanging="360"/>
      </w:pPr>
    </w:lvl>
    <w:lvl w:ilvl="4" w:tplc="A65CB77E">
      <w:start w:val="1"/>
      <w:numFmt w:val="lowerLetter"/>
      <w:lvlText w:val="%5."/>
      <w:lvlJc w:val="left"/>
      <w:pPr>
        <w:ind w:left="3600" w:hanging="360"/>
      </w:pPr>
    </w:lvl>
    <w:lvl w:ilvl="5" w:tplc="F46207D0">
      <w:start w:val="1"/>
      <w:numFmt w:val="lowerRoman"/>
      <w:lvlText w:val="%6."/>
      <w:lvlJc w:val="right"/>
      <w:pPr>
        <w:ind w:left="4320" w:hanging="180"/>
      </w:pPr>
    </w:lvl>
    <w:lvl w:ilvl="6" w:tplc="09B24030">
      <w:start w:val="1"/>
      <w:numFmt w:val="decimal"/>
      <w:lvlText w:val="%7."/>
      <w:lvlJc w:val="left"/>
      <w:pPr>
        <w:ind w:left="5040" w:hanging="360"/>
      </w:pPr>
    </w:lvl>
    <w:lvl w:ilvl="7" w:tplc="E236B11A">
      <w:start w:val="1"/>
      <w:numFmt w:val="lowerLetter"/>
      <w:lvlText w:val="%8."/>
      <w:lvlJc w:val="left"/>
      <w:pPr>
        <w:ind w:left="5760" w:hanging="360"/>
      </w:pPr>
    </w:lvl>
    <w:lvl w:ilvl="8" w:tplc="B4468B6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2F4052"/>
    <w:multiLevelType w:val="hybridMultilevel"/>
    <w:tmpl w:val="5D34095E"/>
    <w:lvl w:ilvl="0" w:tplc="BE205A86">
      <w:start w:val="1"/>
      <w:numFmt w:val="decimal"/>
      <w:lvlText w:val="%1."/>
      <w:lvlJc w:val="left"/>
      <w:pPr>
        <w:ind w:left="720" w:hanging="360"/>
      </w:pPr>
    </w:lvl>
    <w:lvl w:ilvl="1" w:tplc="4A1EF8C8">
      <w:start w:val="1"/>
      <w:numFmt w:val="lowerLetter"/>
      <w:lvlText w:val="%2."/>
      <w:lvlJc w:val="left"/>
      <w:pPr>
        <w:ind w:left="1440" w:hanging="360"/>
      </w:pPr>
    </w:lvl>
    <w:lvl w:ilvl="2" w:tplc="D952A240">
      <w:start w:val="1"/>
      <w:numFmt w:val="lowerRoman"/>
      <w:lvlText w:val="%3."/>
      <w:lvlJc w:val="right"/>
      <w:pPr>
        <w:ind w:left="2160" w:hanging="180"/>
      </w:pPr>
    </w:lvl>
    <w:lvl w:ilvl="3" w:tplc="F9D89F4C">
      <w:start w:val="1"/>
      <w:numFmt w:val="decimal"/>
      <w:lvlText w:val="%4."/>
      <w:lvlJc w:val="left"/>
      <w:pPr>
        <w:ind w:left="2880" w:hanging="360"/>
      </w:pPr>
    </w:lvl>
    <w:lvl w:ilvl="4" w:tplc="A65CB77E">
      <w:start w:val="1"/>
      <w:numFmt w:val="lowerLetter"/>
      <w:lvlText w:val="%5."/>
      <w:lvlJc w:val="left"/>
      <w:pPr>
        <w:ind w:left="3600" w:hanging="360"/>
      </w:pPr>
    </w:lvl>
    <w:lvl w:ilvl="5" w:tplc="F46207D0">
      <w:start w:val="1"/>
      <w:numFmt w:val="lowerRoman"/>
      <w:lvlText w:val="%6."/>
      <w:lvlJc w:val="right"/>
      <w:pPr>
        <w:ind w:left="4320" w:hanging="180"/>
      </w:pPr>
    </w:lvl>
    <w:lvl w:ilvl="6" w:tplc="09B24030">
      <w:start w:val="1"/>
      <w:numFmt w:val="decimal"/>
      <w:lvlText w:val="%7."/>
      <w:lvlJc w:val="left"/>
      <w:pPr>
        <w:ind w:left="5040" w:hanging="360"/>
      </w:pPr>
    </w:lvl>
    <w:lvl w:ilvl="7" w:tplc="E236B11A">
      <w:start w:val="1"/>
      <w:numFmt w:val="lowerLetter"/>
      <w:lvlText w:val="%8."/>
      <w:lvlJc w:val="left"/>
      <w:pPr>
        <w:ind w:left="5760" w:hanging="360"/>
      </w:pPr>
    </w:lvl>
    <w:lvl w:ilvl="8" w:tplc="B4468B6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109F6"/>
    <w:multiLevelType w:val="hybridMultilevel"/>
    <w:tmpl w:val="87007E16"/>
    <w:lvl w:ilvl="0" w:tplc="CCEC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90F23"/>
    <w:multiLevelType w:val="multilevel"/>
    <w:tmpl w:val="D3781E2A"/>
    <w:lvl w:ilvl="0">
      <w:numFmt w:val="bullet"/>
      <w:lvlText w:val=""/>
      <w:lvlJc w:val="left"/>
      <w:pPr>
        <w:ind w:left="76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1" w:hanging="360"/>
      </w:pPr>
      <w:rPr>
        <w:rFonts w:ascii="Wingdings" w:hAnsi="Wingdings"/>
      </w:rPr>
    </w:lvl>
  </w:abstractNum>
  <w:abstractNum w:abstractNumId="15" w15:restartNumberingAfterBreak="0">
    <w:nsid w:val="29EC0E29"/>
    <w:multiLevelType w:val="hybridMultilevel"/>
    <w:tmpl w:val="93966B82"/>
    <w:lvl w:ilvl="0" w:tplc="FB4AD56E">
      <w:start w:val="1"/>
      <w:numFmt w:val="decimal"/>
      <w:pStyle w:val="PSRisebulletpoints"/>
      <w:lvlText w:val="%1."/>
      <w:lvlJc w:val="left"/>
      <w:pPr>
        <w:ind w:left="720" w:hanging="360"/>
      </w:pPr>
      <w:rPr>
        <w:color w:val="6600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B4B50"/>
    <w:multiLevelType w:val="hybridMultilevel"/>
    <w:tmpl w:val="0D026466"/>
    <w:lvl w:ilvl="0" w:tplc="14E294DA">
      <w:start w:val="1"/>
      <w:numFmt w:val="bullet"/>
      <w:pStyle w:val="a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7" w15:restartNumberingAfterBreak="0">
    <w:nsid w:val="3F27742D"/>
    <w:multiLevelType w:val="hybridMultilevel"/>
    <w:tmpl w:val="4BF0C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32F32"/>
    <w:multiLevelType w:val="hybridMultilevel"/>
    <w:tmpl w:val="A0F68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55D37"/>
    <w:multiLevelType w:val="hybridMultilevel"/>
    <w:tmpl w:val="8EC45E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A26F4"/>
    <w:multiLevelType w:val="hybridMultilevel"/>
    <w:tmpl w:val="D766DE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3757F"/>
    <w:multiLevelType w:val="hybridMultilevel"/>
    <w:tmpl w:val="B1F6D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F2D74"/>
    <w:multiLevelType w:val="hybridMultilevel"/>
    <w:tmpl w:val="F2C0385C"/>
    <w:lvl w:ilvl="0" w:tplc="CCEC205C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color w:val="7030A0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3" w15:restartNumberingAfterBreak="0">
    <w:nsid w:val="78F2297E"/>
    <w:multiLevelType w:val="hybridMultilevel"/>
    <w:tmpl w:val="8EEA2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91354">
    <w:abstractNumId w:val="11"/>
  </w:num>
  <w:num w:numId="2" w16cid:durableId="873269399">
    <w:abstractNumId w:val="9"/>
  </w:num>
  <w:num w:numId="3" w16cid:durableId="1395926788">
    <w:abstractNumId w:val="7"/>
  </w:num>
  <w:num w:numId="4" w16cid:durableId="1666862591">
    <w:abstractNumId w:val="6"/>
  </w:num>
  <w:num w:numId="5" w16cid:durableId="402728175">
    <w:abstractNumId w:val="5"/>
  </w:num>
  <w:num w:numId="6" w16cid:durableId="1341346849">
    <w:abstractNumId w:val="4"/>
  </w:num>
  <w:num w:numId="7" w16cid:durableId="166797497">
    <w:abstractNumId w:val="8"/>
  </w:num>
  <w:num w:numId="8" w16cid:durableId="250436602">
    <w:abstractNumId w:val="3"/>
  </w:num>
  <w:num w:numId="9" w16cid:durableId="1972132190">
    <w:abstractNumId w:val="2"/>
  </w:num>
  <w:num w:numId="10" w16cid:durableId="1176503408">
    <w:abstractNumId w:val="1"/>
  </w:num>
  <w:num w:numId="11" w16cid:durableId="1863133156">
    <w:abstractNumId w:val="0"/>
  </w:num>
  <w:num w:numId="12" w16cid:durableId="1043749483">
    <w:abstractNumId w:val="15"/>
  </w:num>
  <w:num w:numId="13" w16cid:durableId="724134993">
    <w:abstractNumId w:val="16"/>
  </w:num>
  <w:num w:numId="14" w16cid:durableId="1504076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604430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5344751">
    <w:abstractNumId w:val="16"/>
  </w:num>
  <w:num w:numId="17" w16cid:durableId="2094858819">
    <w:abstractNumId w:val="15"/>
    <w:lvlOverride w:ilvl="0">
      <w:startOverride w:val="1"/>
    </w:lvlOverride>
  </w:num>
  <w:num w:numId="18" w16cid:durableId="100954920">
    <w:abstractNumId w:val="14"/>
  </w:num>
  <w:num w:numId="19" w16cid:durableId="1051806531">
    <w:abstractNumId w:val="21"/>
  </w:num>
  <w:num w:numId="20" w16cid:durableId="834880711">
    <w:abstractNumId w:val="23"/>
  </w:num>
  <w:num w:numId="21" w16cid:durableId="1569804523">
    <w:abstractNumId w:val="17"/>
  </w:num>
  <w:num w:numId="22" w16cid:durableId="1059478638">
    <w:abstractNumId w:val="15"/>
    <w:lvlOverride w:ilvl="0">
      <w:startOverride w:val="1"/>
    </w:lvlOverride>
  </w:num>
  <w:num w:numId="23" w16cid:durableId="1296639984">
    <w:abstractNumId w:val="18"/>
  </w:num>
  <w:num w:numId="24" w16cid:durableId="1798062814">
    <w:abstractNumId w:val="12"/>
  </w:num>
  <w:num w:numId="25" w16cid:durableId="1342581562">
    <w:abstractNumId w:val="15"/>
    <w:lvlOverride w:ilvl="0">
      <w:startOverride w:val="1"/>
    </w:lvlOverride>
  </w:num>
  <w:num w:numId="26" w16cid:durableId="956327437">
    <w:abstractNumId w:val="15"/>
    <w:lvlOverride w:ilvl="0">
      <w:startOverride w:val="1"/>
    </w:lvlOverride>
  </w:num>
  <w:num w:numId="27" w16cid:durableId="1671299285">
    <w:abstractNumId w:val="22"/>
  </w:num>
  <w:num w:numId="28" w16cid:durableId="995298370">
    <w:abstractNumId w:val="13"/>
  </w:num>
  <w:num w:numId="29" w16cid:durableId="2142649304">
    <w:abstractNumId w:val="10"/>
  </w:num>
  <w:num w:numId="30" w16cid:durableId="764157493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12"/>
    <w:rsid w:val="0003163B"/>
    <w:rsid w:val="000B153A"/>
    <w:rsid w:val="0011739C"/>
    <w:rsid w:val="0014709D"/>
    <w:rsid w:val="00185E7D"/>
    <w:rsid w:val="001942E4"/>
    <w:rsid w:val="00197828"/>
    <w:rsid w:val="00197E10"/>
    <w:rsid w:val="001A5B11"/>
    <w:rsid w:val="001D1324"/>
    <w:rsid w:val="001D4E95"/>
    <w:rsid w:val="001E2ED1"/>
    <w:rsid w:val="0021224B"/>
    <w:rsid w:val="002139A7"/>
    <w:rsid w:val="0022284F"/>
    <w:rsid w:val="00242969"/>
    <w:rsid w:val="002559EE"/>
    <w:rsid w:val="002747E4"/>
    <w:rsid w:val="00297111"/>
    <w:rsid w:val="002C3674"/>
    <w:rsid w:val="003142E9"/>
    <w:rsid w:val="0032237C"/>
    <w:rsid w:val="00337CE6"/>
    <w:rsid w:val="00354BD6"/>
    <w:rsid w:val="00371084"/>
    <w:rsid w:val="003C3E79"/>
    <w:rsid w:val="003D1974"/>
    <w:rsid w:val="003D2FE7"/>
    <w:rsid w:val="003E5E29"/>
    <w:rsid w:val="00415AF6"/>
    <w:rsid w:val="004269F5"/>
    <w:rsid w:val="00426A12"/>
    <w:rsid w:val="00485BF2"/>
    <w:rsid w:val="00487650"/>
    <w:rsid w:val="004B18ED"/>
    <w:rsid w:val="004F59D5"/>
    <w:rsid w:val="0059057C"/>
    <w:rsid w:val="00593F1E"/>
    <w:rsid w:val="005A70F1"/>
    <w:rsid w:val="005B3EDA"/>
    <w:rsid w:val="005B7652"/>
    <w:rsid w:val="005C1C21"/>
    <w:rsid w:val="005F2B4E"/>
    <w:rsid w:val="006438B7"/>
    <w:rsid w:val="00647A84"/>
    <w:rsid w:val="0066559F"/>
    <w:rsid w:val="00676596"/>
    <w:rsid w:val="00696B59"/>
    <w:rsid w:val="006B0D6B"/>
    <w:rsid w:val="006C1183"/>
    <w:rsid w:val="006C2B33"/>
    <w:rsid w:val="006C6E68"/>
    <w:rsid w:val="006D769C"/>
    <w:rsid w:val="006F1C79"/>
    <w:rsid w:val="006F3442"/>
    <w:rsid w:val="00704323"/>
    <w:rsid w:val="007078D9"/>
    <w:rsid w:val="00740400"/>
    <w:rsid w:val="00743092"/>
    <w:rsid w:val="00753416"/>
    <w:rsid w:val="007536C4"/>
    <w:rsid w:val="007635EA"/>
    <w:rsid w:val="0076376E"/>
    <w:rsid w:val="00787B7F"/>
    <w:rsid w:val="00796170"/>
    <w:rsid w:val="007B06A4"/>
    <w:rsid w:val="007C4C53"/>
    <w:rsid w:val="007D631C"/>
    <w:rsid w:val="007F5006"/>
    <w:rsid w:val="0084327F"/>
    <w:rsid w:val="008445D4"/>
    <w:rsid w:val="00861107"/>
    <w:rsid w:val="008711DA"/>
    <w:rsid w:val="0088118B"/>
    <w:rsid w:val="008822E6"/>
    <w:rsid w:val="008C2011"/>
    <w:rsid w:val="008D5DCE"/>
    <w:rsid w:val="008F2C69"/>
    <w:rsid w:val="008F403A"/>
    <w:rsid w:val="00917B40"/>
    <w:rsid w:val="0093576B"/>
    <w:rsid w:val="009419C9"/>
    <w:rsid w:val="0097617B"/>
    <w:rsid w:val="009C2A67"/>
    <w:rsid w:val="009D739E"/>
    <w:rsid w:val="009E0A9D"/>
    <w:rsid w:val="009F2023"/>
    <w:rsid w:val="009F569F"/>
    <w:rsid w:val="00A660E1"/>
    <w:rsid w:val="00A81E1A"/>
    <w:rsid w:val="00A84A8D"/>
    <w:rsid w:val="00A88AAB"/>
    <w:rsid w:val="00AD2D28"/>
    <w:rsid w:val="00AF07CC"/>
    <w:rsid w:val="00B27BDC"/>
    <w:rsid w:val="00B42CDA"/>
    <w:rsid w:val="00B55138"/>
    <w:rsid w:val="00B55F58"/>
    <w:rsid w:val="00B64E52"/>
    <w:rsid w:val="00B65658"/>
    <w:rsid w:val="00B81495"/>
    <w:rsid w:val="00B8478A"/>
    <w:rsid w:val="00B847B5"/>
    <w:rsid w:val="00B86329"/>
    <w:rsid w:val="00BA6F8E"/>
    <w:rsid w:val="00BD1896"/>
    <w:rsid w:val="00BF2B18"/>
    <w:rsid w:val="00BF4564"/>
    <w:rsid w:val="00C52648"/>
    <w:rsid w:val="00C61760"/>
    <w:rsid w:val="00CC041A"/>
    <w:rsid w:val="00CD24AE"/>
    <w:rsid w:val="00CD3519"/>
    <w:rsid w:val="00CD4559"/>
    <w:rsid w:val="00CE59D9"/>
    <w:rsid w:val="00CF1368"/>
    <w:rsid w:val="00D0194C"/>
    <w:rsid w:val="00D07824"/>
    <w:rsid w:val="00D76510"/>
    <w:rsid w:val="00D85536"/>
    <w:rsid w:val="00D96BDC"/>
    <w:rsid w:val="00DC51F3"/>
    <w:rsid w:val="00DD5D90"/>
    <w:rsid w:val="00E01C42"/>
    <w:rsid w:val="00E03106"/>
    <w:rsid w:val="00E1520D"/>
    <w:rsid w:val="00E80A16"/>
    <w:rsid w:val="00E86047"/>
    <w:rsid w:val="00E9126D"/>
    <w:rsid w:val="00ED3A27"/>
    <w:rsid w:val="00EE12BF"/>
    <w:rsid w:val="00F02014"/>
    <w:rsid w:val="00F06B7D"/>
    <w:rsid w:val="00F25AB9"/>
    <w:rsid w:val="00F65574"/>
    <w:rsid w:val="00F812D8"/>
    <w:rsid w:val="00FA7789"/>
    <w:rsid w:val="00FB159D"/>
    <w:rsid w:val="00FC668F"/>
    <w:rsid w:val="00FE5E43"/>
    <w:rsid w:val="0377125E"/>
    <w:rsid w:val="05F775DC"/>
    <w:rsid w:val="062D8E46"/>
    <w:rsid w:val="09AF38FB"/>
    <w:rsid w:val="0BDA8C6A"/>
    <w:rsid w:val="0D979FDD"/>
    <w:rsid w:val="1467D0BE"/>
    <w:rsid w:val="146B750B"/>
    <w:rsid w:val="179F7180"/>
    <w:rsid w:val="182372AA"/>
    <w:rsid w:val="1B851BD3"/>
    <w:rsid w:val="1D965D27"/>
    <w:rsid w:val="1DDEA877"/>
    <w:rsid w:val="1E0EB304"/>
    <w:rsid w:val="2259FCB1"/>
    <w:rsid w:val="247DC181"/>
    <w:rsid w:val="270D87DC"/>
    <w:rsid w:val="2AD3676C"/>
    <w:rsid w:val="2FC894B5"/>
    <w:rsid w:val="32E70D1A"/>
    <w:rsid w:val="3697CC38"/>
    <w:rsid w:val="3F5ED7DF"/>
    <w:rsid w:val="3FD0C2C7"/>
    <w:rsid w:val="4E5B6F85"/>
    <w:rsid w:val="4EAB7F08"/>
    <w:rsid w:val="51127495"/>
    <w:rsid w:val="5622B49B"/>
    <w:rsid w:val="56FDD25F"/>
    <w:rsid w:val="57615494"/>
    <w:rsid w:val="59CD816E"/>
    <w:rsid w:val="5CECC41C"/>
    <w:rsid w:val="5D05EC79"/>
    <w:rsid w:val="619F7691"/>
    <w:rsid w:val="6693A662"/>
    <w:rsid w:val="680F2B4A"/>
    <w:rsid w:val="6848994E"/>
    <w:rsid w:val="7B73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49DF"/>
  <w15:chartTrackingRefBased/>
  <w15:docId w15:val="{C3997879-3C0B-4FD6-8D31-CB964128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224B"/>
    <w:pPr>
      <w:spacing w:before="120" w:after="120"/>
    </w:pPr>
    <w:rPr>
      <w:rFonts w:ascii="Martel" w:hAnsi="Martel" w:cs="Martel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3C3E79"/>
    <w:pPr>
      <w:keepNext/>
      <w:keepLines/>
      <w:spacing w:before="240" w:after="0"/>
      <w:outlineLvl w:val="0"/>
    </w:pPr>
    <w:rPr>
      <w:rFonts w:ascii="Open Sans" w:eastAsiaTheme="majorEastAsia" w:hAnsi="Open Sans" w:cs="Open Sans"/>
      <w:color w:val="660099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07824"/>
    <w:pPr>
      <w:keepNext/>
      <w:keepLines/>
      <w:outlineLvl w:val="1"/>
    </w:pPr>
    <w:rPr>
      <w:rFonts w:ascii="Open Sans" w:eastAsiaTheme="majorEastAsia" w:hAnsi="Open Sans" w:cs="Open Sans"/>
      <w:color w:val="660099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07824"/>
    <w:pPr>
      <w:keepNext/>
      <w:keepLines/>
      <w:outlineLvl w:val="2"/>
    </w:pPr>
    <w:rPr>
      <w:rFonts w:ascii="Open Sans" w:eastAsiaTheme="majorEastAsia" w:hAnsi="Open Sans" w:cs="Open Sans"/>
      <w:color w:val="660099"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D07824"/>
    <w:pPr>
      <w:keepNext/>
      <w:keepLines/>
      <w:outlineLvl w:val="3"/>
    </w:pPr>
    <w:rPr>
      <w:rFonts w:ascii="Open Sans" w:eastAsiaTheme="majorEastAsia" w:hAnsi="Open Sans" w:cs="Open Sans"/>
      <w:i/>
      <w:iCs/>
      <w:color w:val="660099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C3E79"/>
    <w:rPr>
      <w:rFonts w:ascii="Open Sans" w:eastAsiaTheme="majorEastAsia" w:hAnsi="Open Sans" w:cs="Open Sans"/>
      <w:color w:val="660099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D07824"/>
    <w:rPr>
      <w:rFonts w:ascii="Open Sans" w:eastAsiaTheme="majorEastAsia" w:hAnsi="Open Sans" w:cs="Open Sans"/>
      <w:color w:val="660099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D07824"/>
    <w:rPr>
      <w:rFonts w:ascii="Open Sans" w:eastAsiaTheme="majorEastAsia" w:hAnsi="Open Sans" w:cs="Open Sans"/>
      <w:color w:val="660099"/>
      <w:sz w:val="26"/>
      <w:szCs w:val="26"/>
    </w:rPr>
  </w:style>
  <w:style w:type="character" w:customStyle="1" w:styleId="40">
    <w:name w:val="标题 4 字符"/>
    <w:basedOn w:val="a1"/>
    <w:link w:val="4"/>
    <w:uiPriority w:val="9"/>
    <w:rsid w:val="00D07824"/>
    <w:rPr>
      <w:rFonts w:ascii="Open Sans" w:eastAsiaTheme="majorEastAsia" w:hAnsi="Open Sans" w:cs="Open Sans"/>
      <w:i/>
      <w:iCs/>
      <w:color w:val="660099"/>
    </w:rPr>
  </w:style>
  <w:style w:type="paragraph" w:styleId="a4">
    <w:name w:val="Normal (Web)"/>
    <w:basedOn w:val="a0"/>
    <w:link w:val="a5"/>
    <w:uiPriority w:val="99"/>
    <w:unhideWhenUsed/>
    <w:rsid w:val="00CD2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6">
    <w:name w:val="Strong"/>
    <w:basedOn w:val="a1"/>
    <w:uiPriority w:val="22"/>
    <w:qFormat/>
    <w:rsid w:val="00CD24AE"/>
    <w:rPr>
      <w:b/>
      <w:bCs/>
    </w:rPr>
  </w:style>
  <w:style w:type="paragraph" w:customStyle="1" w:styleId="PSRisebulletpoints">
    <w:name w:val="PS Rise bullet points"/>
    <w:basedOn w:val="a4"/>
    <w:link w:val="PSRisebulletpointsChar"/>
    <w:qFormat/>
    <w:rsid w:val="00371084"/>
    <w:pPr>
      <w:numPr>
        <w:numId w:val="12"/>
      </w:numPr>
      <w:spacing w:after="160" w:afterAutospacing="0"/>
      <w:ind w:left="714" w:hanging="357"/>
    </w:pPr>
    <w:rPr>
      <w:rFonts w:ascii="Martel" w:eastAsiaTheme="minorHAnsi" w:hAnsi="Martel" w:cs="Martel"/>
      <w:sz w:val="20"/>
      <w:szCs w:val="20"/>
      <w:shd w:val="clear" w:color="auto" w:fill="FFFFFF"/>
    </w:rPr>
  </w:style>
  <w:style w:type="character" w:customStyle="1" w:styleId="a5">
    <w:name w:val="普通(网站) 字符"/>
    <w:basedOn w:val="a1"/>
    <w:link w:val="a4"/>
    <w:uiPriority w:val="99"/>
    <w:rsid w:val="00A660E1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SRisebulletpointsChar">
    <w:name w:val="PS Rise bullet points Char"/>
    <w:basedOn w:val="a5"/>
    <w:link w:val="PSRisebulletpoints"/>
    <w:rsid w:val="00371084"/>
    <w:rPr>
      <w:rFonts w:ascii="Martel" w:eastAsia="Times New Roman" w:hAnsi="Martel" w:cs="Martel"/>
      <w:sz w:val="20"/>
      <w:szCs w:val="20"/>
      <w:lang w:eastAsia="en-GB"/>
    </w:rPr>
  </w:style>
  <w:style w:type="character" w:styleId="a7">
    <w:name w:val="Hyperlink"/>
    <w:basedOn w:val="a1"/>
    <w:uiPriority w:val="99"/>
    <w:unhideWhenUsed/>
    <w:rsid w:val="0088118B"/>
    <w:rPr>
      <w:color w:val="0563C1" w:themeColor="hyperlink"/>
      <w:u w:val="single"/>
    </w:rPr>
  </w:style>
  <w:style w:type="paragraph" w:styleId="a">
    <w:name w:val="List Paragraph"/>
    <w:aliases w:val="PS Rise List Paragraph"/>
    <w:basedOn w:val="a0"/>
    <w:uiPriority w:val="34"/>
    <w:qFormat/>
    <w:rsid w:val="0076376E"/>
    <w:pPr>
      <w:numPr>
        <w:numId w:val="13"/>
      </w:numPr>
      <w:spacing w:before="0" w:after="200" w:line="276" w:lineRule="auto"/>
      <w:contextualSpacing/>
    </w:pPr>
    <w:rPr>
      <w:rFonts w:eastAsiaTheme="minorEastAsia"/>
      <w:color w:val="000000" w:themeColor="text1"/>
      <w:lang w:eastAsia="ja-JP"/>
    </w:rPr>
  </w:style>
  <w:style w:type="table" w:styleId="a8">
    <w:name w:val="Table Grid"/>
    <w:basedOn w:val="a2"/>
    <w:uiPriority w:val="39"/>
    <w:rsid w:val="0088118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Risehyperlink">
    <w:name w:val="PS Rise hyperlink"/>
    <w:basedOn w:val="a0"/>
    <w:link w:val="PSRisehyperlinkChar"/>
    <w:qFormat/>
    <w:rsid w:val="00D76510"/>
    <w:pPr>
      <w:spacing w:line="240" w:lineRule="auto"/>
      <w:jc w:val="both"/>
    </w:pPr>
  </w:style>
  <w:style w:type="character" w:customStyle="1" w:styleId="PSRisehyperlinkChar">
    <w:name w:val="PS Rise hyperlink Char"/>
    <w:basedOn w:val="a1"/>
    <w:link w:val="PSRisehyperlink"/>
    <w:rsid w:val="00D76510"/>
    <w:rPr>
      <w:rFonts w:ascii="Martel" w:hAnsi="Martel" w:cs="Martel"/>
      <w:sz w:val="20"/>
      <w:szCs w:val="20"/>
    </w:rPr>
  </w:style>
  <w:style w:type="character" w:styleId="a9">
    <w:name w:val="annotation reference"/>
    <w:basedOn w:val="a1"/>
    <w:uiPriority w:val="99"/>
    <w:semiHidden/>
    <w:unhideWhenUsed/>
    <w:rsid w:val="00BF2B18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BF2B18"/>
    <w:pPr>
      <w:spacing w:line="240" w:lineRule="auto"/>
    </w:pPr>
  </w:style>
  <w:style w:type="character" w:customStyle="1" w:styleId="ab">
    <w:name w:val="批注文字 字符"/>
    <w:basedOn w:val="a1"/>
    <w:link w:val="aa"/>
    <w:uiPriority w:val="99"/>
    <w:rsid w:val="00BF2B18"/>
    <w:rPr>
      <w:rFonts w:ascii="Martel" w:hAnsi="Martel" w:cs="Martel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F2B1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F2B18"/>
    <w:rPr>
      <w:rFonts w:ascii="Martel" w:hAnsi="Martel" w:cs="Martel"/>
      <w:b/>
      <w:bCs/>
      <w:sz w:val="20"/>
      <w:szCs w:val="20"/>
    </w:rPr>
  </w:style>
  <w:style w:type="paragraph" w:styleId="ae">
    <w:name w:val="Balloon Text"/>
    <w:basedOn w:val="a0"/>
    <w:link w:val="af"/>
    <w:uiPriority w:val="99"/>
    <w:semiHidden/>
    <w:unhideWhenUsed/>
    <w:rsid w:val="00BF2B1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BF2B18"/>
    <w:rPr>
      <w:rFonts w:ascii="Segoe UI" w:hAnsi="Segoe UI" w:cs="Segoe UI"/>
      <w:sz w:val="18"/>
      <w:szCs w:val="18"/>
    </w:rPr>
  </w:style>
  <w:style w:type="paragraph" w:styleId="af0">
    <w:name w:val="No Spacing"/>
    <w:uiPriority w:val="1"/>
    <w:qFormat/>
    <w:rsid w:val="00BF2B18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styleId="af1">
    <w:name w:val="FollowedHyperlink"/>
    <w:basedOn w:val="a1"/>
    <w:uiPriority w:val="99"/>
    <w:semiHidden/>
    <w:unhideWhenUsed/>
    <w:rsid w:val="00FE5E43"/>
    <w:rPr>
      <w:color w:val="954F72" w:themeColor="followedHyperlink"/>
      <w:u w:val="single"/>
    </w:rPr>
  </w:style>
  <w:style w:type="paragraph" w:customStyle="1" w:styleId="paragraph">
    <w:name w:val="paragraph"/>
    <w:basedOn w:val="a0"/>
    <w:rsid w:val="00FE5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acimagecontainer">
    <w:name w:val="wacimagecontainer"/>
    <w:basedOn w:val="a1"/>
    <w:rsid w:val="00FE5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7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ocuments.manchester.ac.uk/display.aspx?DocID=639" TargetMode="External"/><Relationship Id="R2d43102ab145426e" Type="http://schemas.microsoft.com/office/2019/09/relationships/intelligence" Target="intelligence.xml"/><Relationship Id="rId5" Type="http://schemas.openxmlformats.org/officeDocument/2006/relationships/numbering" Target="numbering.xml"/><Relationship Id="rId10" Type="http://schemas.openxmlformats.org/officeDocument/2006/relationships/hyperlink" Target="http://documents.manchester.ac.uk/display.aspx?DocID=639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8b275-6fcb-43f7-996e-f4240c3694ac">
      <Terms xmlns="http://schemas.microsoft.com/office/infopath/2007/PartnerControls"/>
    </lcf76f155ced4ddcb4097134ff3c332f>
    <TaxCatchAll xmlns="458ea460-81b6-4de7-bb68-8443e43e574a" xsi:nil="true"/>
    <SharedWithUsers xmlns="458ea460-81b6-4de7-bb68-8443e43e574a">
      <UserInfo>
        <DisplayName/>
        <AccountId xsi:nil="true"/>
        <AccountType/>
      </UserInfo>
    </SharedWithUsers>
    <MediaLengthInSeconds xmlns="06c8b275-6fcb-43f7-996e-f4240c3694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6A1925AAD7D4CB5882BF965216319" ma:contentTypeVersion="15" ma:contentTypeDescription="Create a new document." ma:contentTypeScope="" ma:versionID="440b8ce5d7cae6fd6498391f2ac2cd09">
  <xsd:schema xmlns:xsd="http://www.w3.org/2001/XMLSchema" xmlns:xs="http://www.w3.org/2001/XMLSchema" xmlns:p="http://schemas.microsoft.com/office/2006/metadata/properties" xmlns:ns2="06c8b275-6fcb-43f7-996e-f4240c3694ac" xmlns:ns3="458ea460-81b6-4de7-bb68-8443e43e574a" targetNamespace="http://schemas.microsoft.com/office/2006/metadata/properties" ma:root="true" ma:fieldsID="76a0e73634678f3c47c65d278ace8953" ns2:_="" ns3:_="">
    <xsd:import namespace="06c8b275-6fcb-43f7-996e-f4240c3694ac"/>
    <xsd:import namespace="458ea460-81b6-4de7-bb68-8443e43e57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8b275-6fcb-43f7-996e-f4240c36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ea460-81b6-4de7-bb68-8443e43e574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7cbf658-81d0-4aaf-99fe-2033118e20a5}" ma:internalName="TaxCatchAll" ma:showField="CatchAllData" ma:web="458ea460-81b6-4de7-bb68-8443e43e57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73AEB5-3E24-4D73-82BE-0D34562ED6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882151-B949-495B-A04F-B2954EA8A6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36AED-1AB4-4A6D-A195-A05394C33227}">
  <ds:schemaRefs>
    <ds:schemaRef ds:uri="http://schemas.microsoft.com/office/2006/metadata/properties"/>
    <ds:schemaRef ds:uri="http://schemas.microsoft.com/office/infopath/2007/PartnerControls"/>
    <ds:schemaRef ds:uri="06c8b275-6fcb-43f7-996e-f4240c3694ac"/>
    <ds:schemaRef ds:uri="458ea460-81b6-4de7-bb68-8443e43e574a"/>
  </ds:schemaRefs>
</ds:datastoreItem>
</file>

<file path=customXml/itemProps4.xml><?xml version="1.0" encoding="utf-8"?>
<ds:datastoreItem xmlns:ds="http://schemas.openxmlformats.org/officeDocument/2006/customXml" ds:itemID="{51AC7FC3-77C7-4274-B1F7-950518590B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8b275-6fcb-43f7-996e-f4240c3694ac"/>
    <ds:schemaRef ds:uri="458ea460-81b6-4de7-bb68-8443e43e57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Links>
    <vt:vector size="12" baseType="variant">
      <vt:variant>
        <vt:i4>458829</vt:i4>
      </vt:variant>
      <vt:variant>
        <vt:i4>3</vt:i4>
      </vt:variant>
      <vt:variant>
        <vt:i4>0</vt:i4>
      </vt:variant>
      <vt:variant>
        <vt:i4>5</vt:i4>
      </vt:variant>
      <vt:variant>
        <vt:lpwstr>http://documents.manchester.ac.uk/display.aspx?DocID=639</vt:lpwstr>
      </vt:variant>
      <vt:variant>
        <vt:lpwstr/>
      </vt:variant>
      <vt:variant>
        <vt:i4>852038</vt:i4>
      </vt:variant>
      <vt:variant>
        <vt:i4>0</vt:i4>
      </vt:variant>
      <vt:variant>
        <vt:i4>0</vt:i4>
      </vt:variant>
      <vt:variant>
        <vt:i4>5</vt:i4>
      </vt:variant>
      <vt:variant>
        <vt:lpwstr>http://documents.manchester.ac.uk/display.aspx?DocID=2870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Mcgregor</dc:creator>
  <cp:keywords/>
  <dc:description/>
  <cp:lastModifiedBy>Yuhang Xie</cp:lastModifiedBy>
  <cp:revision>13</cp:revision>
  <cp:lastPrinted>2022-03-11T16:08:00Z</cp:lastPrinted>
  <dcterms:created xsi:type="dcterms:W3CDTF">2024-04-15T14:26:00Z</dcterms:created>
  <dcterms:modified xsi:type="dcterms:W3CDTF">2024-08-07T16:23:00Z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0x010100C036A1925AAD7D4CB5882BF965216319</vt:lpwstr>
  </property>
  <property fmtid="{D5CDD505-2E9C-101B-9397-08002B2CF9AE}" pid="3" name="Order">
    <vt:r8>92100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</Properties>
</file>