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5E" w:rsidR="00745EDC" w:rsidP="00745EDC" w:rsidRDefault="00352F2C" w14:paraId="03F5AB33" w14:textId="73A0540B">
      <w:pPr>
        <w:pStyle w:val="Heading1"/>
      </w:pPr>
      <w:r w:rsidRPr="0016505E">
        <w:t xml:space="preserve">Introduction to </w:t>
      </w:r>
      <w:r w:rsidRPr="0016505E" w:rsidR="00D128BD">
        <w:t>a</w:t>
      </w:r>
      <w:r w:rsidRPr="0016505E">
        <w:t xml:space="preserve">cademic </w:t>
      </w:r>
      <w:r w:rsidRPr="0016505E" w:rsidR="00D128BD">
        <w:t>m</w:t>
      </w:r>
      <w:r w:rsidRPr="0016505E" w:rsidR="001E1B74">
        <w:t>alp</w:t>
      </w:r>
      <w:r w:rsidRPr="0016505E">
        <w:t>ractice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Pr="0016505E" w:rsidR="0088118B" w:rsidTr="0730F788" w14:paraId="30422316" w14:textId="77777777"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6505E" w:rsidR="0088118B" w:rsidRDefault="0088118B" w14:paraId="38904B4A" w14:textId="6DB169D2">
            <w:pPr>
              <w:jc w:val="both"/>
              <w:rPr>
                <w:rFonts w:ascii="Open Sans" w:hAnsi="Open Sans" w:cs="Open Sans"/>
                <w:b/>
              </w:rPr>
            </w:pPr>
            <w:r w:rsidRPr="0016505E">
              <w:rPr>
                <w:rFonts w:ascii="Open Sans" w:hAnsi="Open Sans" w:cs="Open Sans"/>
                <w:b/>
              </w:rPr>
              <w:t xml:space="preserve">Student focused learning outcomes </w:t>
            </w:r>
          </w:p>
          <w:p w:rsidRPr="0016505E" w:rsidR="0088118B" w:rsidRDefault="0088118B" w14:paraId="12A51640" w14:textId="261724D1">
            <w:pPr>
              <w:rPr>
                <w:rFonts w:ascii="Open Sans" w:hAnsi="Open Sans" w:cs="Open Sans"/>
              </w:rPr>
            </w:pPr>
            <w:r w:rsidRPr="0016505E">
              <w:rPr>
                <w:rFonts w:ascii="Open Sans" w:hAnsi="Open Sans" w:cs="Open Sans"/>
              </w:rPr>
              <w:t xml:space="preserve">By the end of the </w:t>
            </w:r>
            <w:r w:rsidRPr="0016505E" w:rsidR="007E0B0C">
              <w:rPr>
                <w:rFonts w:ascii="Open Sans" w:hAnsi="Open Sans" w:cs="Open Sans"/>
              </w:rPr>
              <w:t>session</w:t>
            </w:r>
            <w:r w:rsidRPr="0016505E" w:rsidR="6BFAC0EA">
              <w:rPr>
                <w:rFonts w:ascii="Open Sans" w:hAnsi="Open Sans" w:cs="Open Sans"/>
              </w:rPr>
              <w:t>,</w:t>
            </w:r>
            <w:r w:rsidRPr="0016505E">
              <w:rPr>
                <w:rFonts w:ascii="Open Sans" w:hAnsi="Open Sans" w:cs="Open Sans"/>
              </w:rPr>
              <w:t xml:space="preserve"> you will be better able to:</w:t>
            </w:r>
          </w:p>
          <w:p w:rsidR="00745EDC" w:rsidP="004C7B71" w:rsidRDefault="00745EDC" w14:paraId="03D3DD63" w14:textId="411FBBDF">
            <w:pPr>
              <w:pStyle w:val="ListParagraph"/>
              <w:numPr>
                <w:ilvl w:val="0"/>
                <w:numId w:val="35"/>
              </w:numPr>
              <w:rPr>
                <w:rFonts w:ascii="Open Sans" w:hAnsi="Open Sans" w:cs="Open Sans"/>
              </w:rPr>
            </w:pPr>
            <w:r w:rsidRPr="0016505E">
              <w:rPr>
                <w:rFonts w:ascii="Open Sans" w:hAnsi="Open Sans" w:cs="Open Sans"/>
              </w:rPr>
              <w:t xml:space="preserve">understand </w:t>
            </w:r>
            <w:r w:rsidRPr="0016505E" w:rsidR="00250A9D">
              <w:rPr>
                <w:rFonts w:ascii="Open Sans" w:hAnsi="Open Sans" w:cs="Open Sans"/>
              </w:rPr>
              <w:t>academic malpractice</w:t>
            </w:r>
            <w:r w:rsidRPr="0016505E">
              <w:rPr>
                <w:rFonts w:ascii="Open Sans" w:hAnsi="Open Sans" w:cs="Open Sans"/>
              </w:rPr>
              <w:t xml:space="preserve"> and the importance of referencing other people’s work</w:t>
            </w:r>
          </w:p>
          <w:p w:rsidRPr="0016505E" w:rsidR="000F18BB" w:rsidP="004C7B71" w:rsidRDefault="000F18BB" w14:paraId="24AE0F9A" w14:textId="15620DA0">
            <w:pPr>
              <w:pStyle w:val="ListParagraph"/>
              <w:numPr>
                <w:ilvl w:val="0"/>
                <w:numId w:val="35"/>
              </w:numPr>
              <w:rPr>
                <w:rFonts w:ascii="Open Sans" w:hAnsi="Open Sans" w:cs="Open Sans"/>
              </w:rPr>
            </w:pPr>
            <w:r w:rsidRPr="0016505E">
              <w:rPr>
                <w:rFonts w:ascii="Open Sans" w:hAnsi="Open Sans" w:cs="Open Sans"/>
              </w:rPr>
              <w:t>identify types of information that require appropriate acknowledgement</w:t>
            </w:r>
          </w:p>
          <w:p w:rsidRPr="0016505E" w:rsidR="0088118B" w:rsidP="004C7B71" w:rsidRDefault="00250A9D" w14:paraId="37941998" w14:textId="5D59F765">
            <w:pPr>
              <w:pStyle w:val="ListParagraph"/>
              <w:numPr>
                <w:ilvl w:val="0"/>
                <w:numId w:val="35"/>
              </w:numPr>
              <w:rPr>
                <w:rFonts w:ascii="Open Sans" w:hAnsi="Open Sans" w:cs="Open Sans"/>
              </w:rPr>
            </w:pPr>
            <w:r w:rsidRPr="0016505E">
              <w:rPr>
                <w:rFonts w:ascii="Open Sans" w:hAnsi="Open Sans" w:cs="Open Sans"/>
              </w:rPr>
              <w:t>explain</w:t>
            </w:r>
            <w:r w:rsidRPr="0016505E" w:rsidR="00745EDC">
              <w:rPr>
                <w:rFonts w:ascii="Open Sans" w:hAnsi="Open Sans" w:cs="Open Sans"/>
              </w:rPr>
              <w:t xml:space="preserve"> how </w:t>
            </w:r>
            <w:r w:rsidRPr="0016505E" w:rsidR="0035331B">
              <w:rPr>
                <w:rFonts w:ascii="Open Sans" w:hAnsi="Open Sans" w:cs="Open Sans"/>
              </w:rPr>
              <w:t>plagiarism detection</w:t>
            </w:r>
            <w:r w:rsidRPr="0016505E" w:rsidR="00745EDC">
              <w:rPr>
                <w:rFonts w:ascii="Open Sans" w:hAnsi="Open Sans" w:cs="Open Sans"/>
              </w:rPr>
              <w:t xml:space="preserve"> software is used</w:t>
            </w:r>
          </w:p>
          <w:p w:rsidRPr="0016505E" w:rsidR="00250A9D" w:rsidP="004C7B71" w:rsidRDefault="00250A9D" w14:paraId="0EAAC50B" w14:textId="7095711C">
            <w:pPr>
              <w:pStyle w:val="ListParagraph"/>
              <w:numPr>
                <w:ilvl w:val="0"/>
                <w:numId w:val="35"/>
              </w:numPr>
              <w:rPr>
                <w:rFonts w:ascii="Open Sans" w:hAnsi="Open Sans" w:cs="Open Sans"/>
              </w:rPr>
            </w:pPr>
            <w:r w:rsidRPr="0016505E">
              <w:rPr>
                <w:rFonts w:ascii="Open Sans" w:hAnsi="Open Sans" w:cs="Open Sans"/>
              </w:rPr>
              <w:t>identify</w:t>
            </w:r>
            <w:r w:rsidRPr="0016505E" w:rsidR="0035331B">
              <w:rPr>
                <w:rFonts w:ascii="Open Sans" w:hAnsi="Open Sans" w:cs="Open Sans"/>
              </w:rPr>
              <w:t xml:space="preserve"> </w:t>
            </w:r>
            <w:r w:rsidRPr="0016505E">
              <w:rPr>
                <w:rFonts w:ascii="Open Sans" w:hAnsi="Open Sans" w:cs="Open Sans"/>
              </w:rPr>
              <w:t>incidents of academic malpractice</w:t>
            </w:r>
          </w:p>
          <w:p w:rsidR="0035331B" w:rsidP="004C7B71" w:rsidRDefault="0035331B" w14:paraId="47C8DB57" w14:textId="77777777">
            <w:pPr>
              <w:pStyle w:val="ListParagraph"/>
              <w:numPr>
                <w:ilvl w:val="0"/>
                <w:numId w:val="35"/>
              </w:numPr>
              <w:rPr>
                <w:rFonts w:ascii="Open Sans" w:hAnsi="Open Sans" w:cs="Open Sans"/>
              </w:rPr>
            </w:pPr>
            <w:r w:rsidRPr="0016505E">
              <w:rPr>
                <w:rFonts w:ascii="Open Sans" w:hAnsi="Open Sans" w:cs="Open Sans"/>
              </w:rPr>
              <w:t xml:space="preserve">understand how tutors respond to </w:t>
            </w:r>
            <w:r w:rsidRPr="0016505E" w:rsidR="005174FD">
              <w:rPr>
                <w:rFonts w:ascii="Open Sans" w:hAnsi="Open Sans" w:cs="Open Sans"/>
              </w:rPr>
              <w:t>academic malpractice</w:t>
            </w:r>
          </w:p>
          <w:p w:rsidRPr="001D6439" w:rsidR="001D6439" w:rsidP="001D6439" w:rsidRDefault="001D6439" w14:paraId="2D65AA47" w14:textId="51E5BD32">
            <w:pPr>
              <w:pStyle w:val="ListParagraph"/>
              <w:numPr>
                <w:ilvl w:val="0"/>
                <w:numId w:val="35"/>
              </w:numPr>
              <w:rPr>
                <w:rFonts w:ascii="Open Sans" w:hAnsi="Open Sans" w:cs="Open Sans"/>
              </w:rPr>
            </w:pPr>
            <w:r w:rsidRPr="19DABB57">
              <w:rPr>
                <w:rFonts w:ascii="Open Sans" w:hAnsi="Open Sans" w:cs="Open Sans"/>
              </w:rPr>
              <w:t>identify inappropriate use of Generative AI</w:t>
            </w:r>
          </w:p>
        </w:tc>
      </w:tr>
    </w:tbl>
    <w:p w:rsidRPr="0016505E" w:rsidR="00745EDC" w:rsidP="004C7B71" w:rsidRDefault="008C4C8C" w14:paraId="09E1D360" w14:textId="1B4E6CA9">
      <w:pPr>
        <w:spacing w:before="240" w:after="0"/>
        <w:jc w:val="both"/>
        <w:rPr>
          <w:rFonts w:ascii="Open Sans" w:hAnsi="Open Sans" w:cs="Open Sans"/>
        </w:rPr>
      </w:pPr>
      <w:r w:rsidRPr="6DA53DB4">
        <w:rPr>
          <w:rFonts w:ascii="Open Sans" w:hAnsi="Open Sans" w:cs="Open Sans"/>
        </w:rPr>
        <w:t xml:space="preserve">Before you </w:t>
      </w:r>
      <w:r w:rsidRPr="6DA53DB4" w:rsidR="00C56437">
        <w:rPr>
          <w:rFonts w:ascii="Open Sans" w:hAnsi="Open Sans" w:cs="Open Sans"/>
        </w:rPr>
        <w:t xml:space="preserve">begin your academic careers in the UK, you will need to </w:t>
      </w:r>
      <w:r w:rsidRPr="6DA53DB4" w:rsidR="00872F49">
        <w:rPr>
          <w:rFonts w:ascii="Open Sans" w:hAnsi="Open Sans" w:cs="Open Sans"/>
        </w:rPr>
        <w:t>understand the fundamentals of a</w:t>
      </w:r>
      <w:r w:rsidRPr="6DA53DB4" w:rsidR="00A802D4">
        <w:rPr>
          <w:rFonts w:ascii="Open Sans" w:hAnsi="Open Sans" w:cs="Open Sans"/>
        </w:rPr>
        <w:t>cademic malpractice</w:t>
      </w:r>
      <w:r w:rsidRPr="6DA53DB4" w:rsidR="00872F49">
        <w:rPr>
          <w:rFonts w:ascii="Open Sans" w:hAnsi="Open Sans" w:cs="Open Sans"/>
        </w:rPr>
        <w:t xml:space="preserve">. This term refers to both intentional and unintentional activities that </w:t>
      </w:r>
      <w:r w:rsidRPr="6DA53DB4" w:rsidR="0083552B">
        <w:rPr>
          <w:rFonts w:ascii="Open Sans" w:hAnsi="Open Sans" w:cs="Open Sans"/>
        </w:rPr>
        <w:t>are ‘likely to undermine the integrity essential to scholarship and research</w:t>
      </w:r>
      <w:r w:rsidRPr="6DA53DB4" w:rsidR="005F2662">
        <w:rPr>
          <w:rFonts w:ascii="Open Sans" w:hAnsi="Open Sans" w:cs="Open Sans"/>
        </w:rPr>
        <w:t>’ (</w:t>
      </w:r>
      <w:r w:rsidRPr="6DA53DB4" w:rsidR="00CE2FD1">
        <w:rPr>
          <w:rFonts w:ascii="Open Sans" w:hAnsi="Open Sans" w:cs="Open Sans"/>
        </w:rPr>
        <w:t>University of Manchester, 2021).</w:t>
      </w:r>
      <w:r w:rsidRPr="6DA53DB4" w:rsidR="0083552B">
        <w:rPr>
          <w:rFonts w:ascii="Open Sans" w:hAnsi="Open Sans" w:cs="Open Sans"/>
        </w:rPr>
        <w:t xml:space="preserve"> </w:t>
      </w:r>
      <w:r w:rsidRPr="6DA53DB4" w:rsidR="00EB7E1F">
        <w:rPr>
          <w:rFonts w:ascii="Open Sans" w:hAnsi="Open Sans" w:cs="Open Sans"/>
        </w:rPr>
        <w:t xml:space="preserve"> </w:t>
      </w:r>
      <w:r w:rsidRPr="6DA53DB4" w:rsidR="004208B9">
        <w:rPr>
          <w:rFonts w:ascii="Open Sans" w:hAnsi="Open Sans" w:cs="Open Sans"/>
        </w:rPr>
        <w:t xml:space="preserve">Academic malpractice is taken seriously </w:t>
      </w:r>
      <w:r w:rsidRPr="6DA53DB4" w:rsidR="00BC32A0">
        <w:rPr>
          <w:rFonts w:ascii="Open Sans" w:hAnsi="Open Sans" w:cs="Open Sans"/>
        </w:rPr>
        <w:t>in</w:t>
      </w:r>
      <w:r w:rsidRPr="6DA53DB4" w:rsidR="006E433A">
        <w:rPr>
          <w:rFonts w:ascii="Open Sans" w:hAnsi="Open Sans" w:cs="Open Sans"/>
        </w:rPr>
        <w:t xml:space="preserve"> Higher Education in the UK</w:t>
      </w:r>
      <w:r w:rsidRPr="6DA53DB4" w:rsidR="0059196F">
        <w:rPr>
          <w:rFonts w:ascii="Open Sans" w:hAnsi="Open Sans" w:cs="Open Sans"/>
        </w:rPr>
        <w:t xml:space="preserve"> because</w:t>
      </w:r>
      <w:r w:rsidRPr="6DA53DB4" w:rsidR="00EC436E">
        <w:rPr>
          <w:rFonts w:ascii="Open Sans" w:hAnsi="Open Sans" w:cs="Open Sans"/>
        </w:rPr>
        <w:t xml:space="preserve"> it can result </w:t>
      </w:r>
      <w:r w:rsidRPr="6DA53DB4" w:rsidR="00695242">
        <w:rPr>
          <w:rFonts w:ascii="Open Sans" w:hAnsi="Open Sans" w:cs="Open Sans"/>
        </w:rPr>
        <w:t xml:space="preserve">in unfair credit </w:t>
      </w:r>
      <w:r w:rsidRPr="6DA53DB4" w:rsidR="009702DE">
        <w:rPr>
          <w:rFonts w:ascii="Open Sans" w:hAnsi="Open Sans" w:cs="Open Sans"/>
        </w:rPr>
        <w:t>in assessments and research</w:t>
      </w:r>
      <w:r w:rsidRPr="6DA53DB4" w:rsidR="006E433A">
        <w:rPr>
          <w:rFonts w:ascii="Open Sans" w:hAnsi="Open Sans" w:cs="Open Sans"/>
        </w:rPr>
        <w:t xml:space="preserve">. </w:t>
      </w:r>
      <w:r w:rsidRPr="6DA53DB4" w:rsidR="009702DE">
        <w:rPr>
          <w:rFonts w:ascii="Open Sans" w:hAnsi="Open Sans" w:cs="Open Sans"/>
        </w:rPr>
        <w:t>Therefore, the aim of th</w:t>
      </w:r>
      <w:r w:rsidRPr="6DA53DB4" w:rsidR="00BC07DB">
        <w:rPr>
          <w:rFonts w:ascii="Open Sans" w:hAnsi="Open Sans" w:cs="Open Sans"/>
        </w:rPr>
        <w:t>is</w:t>
      </w:r>
      <w:r w:rsidRPr="6DA53DB4" w:rsidR="009702DE">
        <w:rPr>
          <w:rFonts w:ascii="Open Sans" w:hAnsi="Open Sans" w:cs="Open Sans"/>
        </w:rPr>
        <w:t xml:space="preserve"> </w:t>
      </w:r>
      <w:r w:rsidRPr="6DA53DB4" w:rsidR="476F6C5F">
        <w:rPr>
          <w:rFonts w:ascii="Open Sans" w:hAnsi="Open Sans" w:cs="Open Sans"/>
        </w:rPr>
        <w:t>session</w:t>
      </w:r>
      <w:r w:rsidRPr="6DA53DB4" w:rsidR="009702DE">
        <w:rPr>
          <w:rFonts w:ascii="Open Sans" w:hAnsi="Open Sans" w:cs="Open Sans"/>
        </w:rPr>
        <w:t xml:space="preserve"> is </w:t>
      </w:r>
      <w:r w:rsidRPr="6DA53DB4" w:rsidR="00BC07DB">
        <w:rPr>
          <w:rFonts w:ascii="Open Sans" w:hAnsi="Open Sans" w:cs="Open Sans"/>
        </w:rPr>
        <w:t xml:space="preserve">to </w:t>
      </w:r>
      <w:r w:rsidRPr="6DA53DB4" w:rsidR="00D40FDB">
        <w:rPr>
          <w:rFonts w:ascii="Open Sans" w:hAnsi="Open Sans" w:cs="Open Sans"/>
        </w:rPr>
        <w:t xml:space="preserve">help you </w:t>
      </w:r>
      <w:r w:rsidRPr="6DA53DB4" w:rsidR="00BC07DB">
        <w:rPr>
          <w:rFonts w:ascii="Open Sans" w:hAnsi="Open Sans" w:cs="Open Sans"/>
        </w:rPr>
        <w:t xml:space="preserve">avoid </w:t>
      </w:r>
      <w:r w:rsidR="002211DB">
        <w:rPr>
          <w:rFonts w:ascii="Open Sans" w:hAnsi="Open Sans" w:cs="Open Sans"/>
        </w:rPr>
        <w:t>engaging in</w:t>
      </w:r>
      <w:r w:rsidRPr="6DA53DB4" w:rsidR="00BC07DB">
        <w:rPr>
          <w:rFonts w:ascii="Open Sans" w:hAnsi="Open Sans" w:cs="Open Sans"/>
        </w:rPr>
        <w:t xml:space="preserve"> </w:t>
      </w:r>
      <w:r w:rsidRPr="6DA53DB4" w:rsidR="00D40FDB">
        <w:rPr>
          <w:rFonts w:ascii="Open Sans" w:hAnsi="Open Sans" w:cs="Open Sans"/>
        </w:rPr>
        <w:t xml:space="preserve">academic malpractice </w:t>
      </w:r>
      <w:r w:rsidRPr="6DA53DB4" w:rsidR="00BC07DB">
        <w:rPr>
          <w:rFonts w:ascii="Open Sans" w:hAnsi="Open Sans" w:cs="Open Sans"/>
        </w:rPr>
        <w:t xml:space="preserve">by </w:t>
      </w:r>
      <w:r w:rsidRPr="6DA53DB4" w:rsidR="00BE6F89">
        <w:rPr>
          <w:rFonts w:ascii="Open Sans" w:hAnsi="Open Sans" w:cs="Open Sans"/>
        </w:rPr>
        <w:t xml:space="preserve">raising your awareness of what </w:t>
      </w:r>
      <w:r w:rsidRPr="6DA53DB4" w:rsidR="005E4E7D">
        <w:rPr>
          <w:rFonts w:ascii="Open Sans" w:hAnsi="Open Sans" w:cs="Open Sans"/>
        </w:rPr>
        <w:t>it</w:t>
      </w:r>
      <w:r w:rsidRPr="6DA53DB4" w:rsidR="002627E6">
        <w:rPr>
          <w:rFonts w:ascii="Open Sans" w:hAnsi="Open Sans" w:cs="Open Sans"/>
        </w:rPr>
        <w:t xml:space="preserve"> </w:t>
      </w:r>
      <w:r w:rsidRPr="6DA53DB4" w:rsidR="00B679BA">
        <w:rPr>
          <w:rFonts w:ascii="Open Sans" w:hAnsi="Open Sans" w:cs="Open Sans"/>
        </w:rPr>
        <w:t>involves</w:t>
      </w:r>
      <w:r w:rsidRPr="6DA53DB4" w:rsidR="005E4E7D">
        <w:rPr>
          <w:rFonts w:ascii="Open Sans" w:hAnsi="Open Sans" w:cs="Open Sans"/>
        </w:rPr>
        <w:t>.</w:t>
      </w:r>
    </w:p>
    <w:p w:rsidRPr="0016505E" w:rsidR="00745EDC" w:rsidP="004C7B71" w:rsidRDefault="00745EDC" w14:paraId="2B5F80ED" w14:textId="112E56C7">
      <w:pPr>
        <w:jc w:val="both"/>
        <w:rPr>
          <w:rFonts w:ascii="Open Sans" w:hAnsi="Open Sans" w:cs="Open Sans"/>
          <w:sz w:val="16"/>
          <w:szCs w:val="16"/>
        </w:rPr>
      </w:pPr>
    </w:p>
    <w:p w:rsidRPr="0016505E" w:rsidR="001E2ED1" w:rsidP="004C7B71" w:rsidRDefault="001E2ED1" w14:paraId="5E438BA7" w14:textId="4C2C6BAF">
      <w:pPr>
        <w:pStyle w:val="Heading2"/>
        <w:jc w:val="both"/>
      </w:pPr>
      <w:r w:rsidRPr="0016505E">
        <w:t>Task 1</w:t>
      </w:r>
      <w:r w:rsidRPr="0016505E" w:rsidR="0088118B">
        <w:t xml:space="preserve"> </w:t>
      </w:r>
    </w:p>
    <w:p w:rsidRPr="0016505E" w:rsidR="007601AA" w:rsidRDefault="007601AA" w14:paraId="4075541C" w14:textId="1996855C">
      <w:pPr>
        <w:pStyle w:val="ListParagraph"/>
        <w:numPr>
          <w:ilvl w:val="0"/>
          <w:numId w:val="39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 xml:space="preserve">Read again the definition of academic malpractice from </w:t>
      </w:r>
      <w:r w:rsidRPr="0016505E" w:rsidR="005D0C90">
        <w:rPr>
          <w:rFonts w:ascii="Open Sans" w:hAnsi="Open Sans" w:cs="Open Sans"/>
        </w:rPr>
        <w:t>the introduction above</w:t>
      </w:r>
    </w:p>
    <w:p w:rsidRPr="0016505E" w:rsidR="005E4E7D" w:rsidP="004C7B71" w:rsidRDefault="007601AA" w14:paraId="282F74BB" w14:textId="4C2C6BAF">
      <w:pPr>
        <w:ind w:left="720" w:right="662"/>
        <w:jc w:val="both"/>
        <w:rPr>
          <w:rFonts w:ascii="Open Sans" w:hAnsi="Open Sans" w:cs="Open Sans"/>
          <w:i/>
          <w:iCs/>
        </w:rPr>
      </w:pPr>
      <w:r w:rsidRPr="0016505E">
        <w:rPr>
          <w:rFonts w:ascii="Open Sans" w:hAnsi="Open Sans" w:cs="Open Sans"/>
          <w:i/>
          <w:iCs/>
        </w:rPr>
        <w:t>This term refers to both intentional and unintentional activities that are ‘likely to undermine the integrity essential to scholarship and research’</w:t>
      </w:r>
    </w:p>
    <w:p w:rsidRPr="0016505E" w:rsidR="00CF33EF" w:rsidP="00F81AE6" w:rsidRDefault="00F81AE6" w14:paraId="6A1881E7" w14:textId="550FB72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         </w:t>
      </w:r>
      <w:r w:rsidRPr="0016505E" w:rsidR="00B96E13">
        <w:rPr>
          <w:rFonts w:ascii="Open Sans" w:hAnsi="Open Sans" w:cs="Open Sans"/>
        </w:rPr>
        <w:t>What type</w:t>
      </w:r>
      <w:r w:rsidR="00605260">
        <w:rPr>
          <w:rFonts w:ascii="Open Sans" w:hAnsi="Open Sans" w:cs="Open Sans"/>
        </w:rPr>
        <w:t>s</w:t>
      </w:r>
      <w:r w:rsidRPr="0016505E" w:rsidR="00B96E13">
        <w:rPr>
          <w:rFonts w:ascii="Open Sans" w:hAnsi="Open Sans" w:cs="Open Sans"/>
        </w:rPr>
        <w:t xml:space="preserve"> of ‘</w:t>
      </w:r>
      <w:r w:rsidRPr="00B83E7D" w:rsidR="00B96E13">
        <w:rPr>
          <w:rFonts w:ascii="Open Sans" w:hAnsi="Open Sans" w:cs="Open Sans"/>
          <w:b/>
          <w:bCs/>
        </w:rPr>
        <w:t>activities’</w:t>
      </w:r>
      <w:r w:rsidRPr="0016505E" w:rsidR="00B96E13">
        <w:rPr>
          <w:rFonts w:ascii="Open Sans" w:hAnsi="Open Sans" w:cs="Open Sans"/>
        </w:rPr>
        <w:t xml:space="preserve"> is this referring to?</w:t>
      </w:r>
    </w:p>
    <w:p w:rsidRPr="00F81AE6" w:rsidR="00E93CA6" w:rsidP="00F81AE6" w:rsidRDefault="002B6EEF" w14:paraId="1B17A9EB" w14:textId="0E7CEF47">
      <w:pPr>
        <w:pStyle w:val="ListParagraph"/>
        <w:numPr>
          <w:ilvl w:val="0"/>
          <w:numId w:val="39"/>
        </w:numPr>
        <w:spacing w:after="160"/>
        <w:rPr>
          <w:rFonts w:ascii="Open Sans" w:hAnsi="Open Sans" w:cs="Open Sans"/>
        </w:rPr>
      </w:pPr>
      <w:bookmarkStart w:name="_Hlk164069155"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50588" wp14:editId="285E646F">
                <wp:simplePos x="0" y="0"/>
                <wp:positionH relativeFrom="column">
                  <wp:posOffset>-180975</wp:posOffset>
                </wp:positionH>
                <wp:positionV relativeFrom="paragraph">
                  <wp:posOffset>493395</wp:posOffset>
                </wp:positionV>
                <wp:extent cx="6334125" cy="3257550"/>
                <wp:effectExtent l="0" t="0" r="28575" b="19050"/>
                <wp:wrapNone/>
                <wp:docPr id="1052399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3C6" w:rsidP="00C05DB9" w:rsidRDefault="008773C6" w14:paraId="41BA5483" w14:textId="77777777">
                            <w:pPr>
                              <w:shd w:val="clear" w:color="auto" w:fill="FFFFFF" w:themeFill="background1"/>
                              <w:spacing w:after="0"/>
                              <w:ind w:left="761" w:hanging="360"/>
                            </w:pPr>
                          </w:p>
                          <w:p w:rsidRPr="003244F4" w:rsidR="00C05DB9" w:rsidP="00C05DB9" w:rsidRDefault="00C05DB9" w14:paraId="7DBE8F71" w14:textId="7777777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bookmarkStart w:name="_Hlk164069554" w:id="1"/>
                            <w:r w:rsidRPr="003244F4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Plagiarism: Presenting someone else's work, ideas, or words as your own without proper attribution.</w:t>
                            </w:r>
                          </w:p>
                          <w:p w:rsidRPr="003244F4" w:rsidR="00C05DB9" w:rsidP="00C05DB9" w:rsidRDefault="00C05DB9" w14:paraId="1291DF2F" w14:textId="7777777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3244F4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Fabrication: Creating or inventing data, results, or sources that do not exist.</w:t>
                            </w:r>
                          </w:p>
                          <w:p w:rsidRPr="003244F4" w:rsidR="00C05DB9" w:rsidP="00C05DB9" w:rsidRDefault="00C05DB9" w14:paraId="012BCEBE" w14:textId="7777777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3244F4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Cheating: Engaging in dishonest practices to gain an unfair advantage, such as copying from others during exams or submitting work that is not one's own.</w:t>
                            </w:r>
                          </w:p>
                          <w:p w:rsidRPr="003244F4" w:rsidR="00C05DB9" w:rsidP="00C05DB9" w:rsidRDefault="00C05DB9" w14:paraId="08A6F923" w14:textId="7777777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3244F4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Unauthorized collaboration: Working with others on assignments or projects when it is not permitted, such as copying from classmates or collaborating on individual assignments.</w:t>
                            </w:r>
                          </w:p>
                          <w:p w:rsidRPr="003244F4" w:rsidR="00C05DB9" w:rsidP="00C05DB9" w:rsidRDefault="00C05DB9" w14:paraId="08B06A58" w14:textId="7777777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3244F4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Breach of ethical guidelines: Violating established ethical principles or guidelines for conducting research or academic work.</w:t>
                            </w:r>
                          </w:p>
                          <w:p w:rsidR="00C05DB9" w:rsidP="00C05DB9" w:rsidRDefault="00C05DB9" w14:paraId="72EC5A8A" w14:textId="7210C64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3244F4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Failure to adhere to academic standards: Not following the guidelines, rules, or expectations set by academic institutions or professional organizations</w:t>
                            </w:r>
                            <w:r w:rsidR="002F0B3A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2211DB" w:rsidP="002F0B3A" w:rsidRDefault="002F0B3A" w14:paraId="36876CDB" w14:textId="0467EFF2">
                            <w:pPr>
                              <w:shd w:val="clear" w:color="auto" w:fill="FFFFFF" w:themeFill="background1"/>
                              <w:spacing w:before="300" w:after="0"/>
                              <w:ind w:left="401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2F0B3A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The</w:t>
                            </w:r>
                            <w:r w:rsidR="00D21B7A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se</w:t>
                            </w:r>
                            <w:r w:rsidRPr="002F0B3A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 xml:space="preserve"> are just a few examples, and academic malpractice can take many other forms as well</w:t>
                            </w:r>
                            <w:r w:rsidR="002211DB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.</w:t>
                            </w:r>
                            <w:r w:rsidRPr="002F0B3A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:rsidRPr="002F0B3A" w:rsidR="002F0B3A" w:rsidP="002F0B3A" w:rsidRDefault="002211DB" w14:paraId="5DD92643" w14:textId="583AD325">
                            <w:pPr>
                              <w:shd w:val="clear" w:color="auto" w:fill="FFFFFF" w:themeFill="background1"/>
                              <w:spacing w:before="300" w:after="0"/>
                              <w:ind w:left="401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 xml:space="preserve">Source: </w:t>
                            </w:r>
                            <w:r w:rsidRPr="002B6EEF" w:rsidR="002B6EEF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 xml:space="preserve">OpenAI. (2024). ChatGPT (version GPT3). [Computer program]. Available at: https://openai.com/blog/chatgpt/ (Accessed: </w:t>
                            </w:r>
                            <w:r w:rsidR="002B6EEF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15</w:t>
                            </w:r>
                            <w:r w:rsidRPr="002B6EEF" w:rsidR="002B6EEF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2B6EEF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>April</w:t>
                            </w:r>
                            <w:r w:rsidRPr="002B6EEF" w:rsidR="002B6EEF"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  <w:t xml:space="preserve"> 2024).</w:t>
                            </w:r>
                          </w:p>
                          <w:bookmarkEnd w:id="1"/>
                          <w:p w:rsidRPr="00E12C48" w:rsidR="00E12C48" w:rsidP="00E12C48" w:rsidRDefault="00E12C48" w14:paraId="33134304" w14:textId="77777777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Open Sans" w:hAnsi="Open Sans" w:eastAsia="system-ui" w:cs="Open Sans"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B850588">
                <v:stroke joinstyle="miter"/>
                <v:path gradientshapeok="t" o:connecttype="rect"/>
              </v:shapetype>
              <v:shape id="Text Box 1" style="position:absolute;left:0;text-align:left;margin-left:-14.25pt;margin-top:38.85pt;width:498.75pt;height:25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">
                <v:textbox>
                  <w:txbxContent>
                    <w:p w:rsidR="008773C6" w:rsidP="00C05DB9" w:rsidRDefault="008773C6" w14:paraId="41BA5483" w14:textId="77777777">
                      <w:pPr>
                        <w:shd w:val="clear" w:color="auto" w:fill="FFFFFF" w:themeFill="background1"/>
                        <w:spacing w:after="0"/>
                        <w:ind w:left="761" w:hanging="360"/>
                      </w:pPr>
                    </w:p>
                    <w:p w:rsidRPr="003244F4" w:rsidR="00C05DB9" w:rsidP="00C05DB9" w:rsidRDefault="00C05DB9" w14:paraId="7DBE8F71" w14:textId="7777777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hd w:val="clear" w:color="auto" w:fill="FFFFFF" w:themeFill="background1"/>
                        <w:spacing w:after="0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  <w:r w:rsidRPr="003244F4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Plagiarism: Presenting someone else's work, ideas, or words as your own without proper attribution.</w:t>
                      </w:r>
                    </w:p>
                    <w:p w:rsidRPr="003244F4" w:rsidR="00C05DB9" w:rsidP="00C05DB9" w:rsidRDefault="00C05DB9" w14:paraId="1291DF2F" w14:textId="7777777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hd w:val="clear" w:color="auto" w:fill="FFFFFF" w:themeFill="background1"/>
                        <w:spacing w:after="0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  <w:r w:rsidRPr="003244F4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Fabrication: Creating or inventing data, results, or sources that do not exist.</w:t>
                      </w:r>
                    </w:p>
                    <w:p w:rsidRPr="003244F4" w:rsidR="00C05DB9" w:rsidP="00C05DB9" w:rsidRDefault="00C05DB9" w14:paraId="012BCEBE" w14:textId="7777777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hd w:val="clear" w:color="auto" w:fill="FFFFFF" w:themeFill="background1"/>
                        <w:spacing w:after="0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  <w:r w:rsidRPr="003244F4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Cheating: Engaging in dishonest practices to gain an unfair advantage, such as copying from others during exams or submitting work that is not one's own.</w:t>
                      </w:r>
                    </w:p>
                    <w:p w:rsidRPr="003244F4" w:rsidR="00C05DB9" w:rsidP="00C05DB9" w:rsidRDefault="00C05DB9" w14:paraId="08A6F923" w14:textId="7777777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hd w:val="clear" w:color="auto" w:fill="FFFFFF" w:themeFill="background1"/>
                        <w:spacing w:after="0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  <w:r w:rsidRPr="003244F4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Unauthorized collaboration: Working with others on assignments or projects when it is not permitted, such as copying from classmates or collaborating on individual assignments.</w:t>
                      </w:r>
                    </w:p>
                    <w:p w:rsidRPr="003244F4" w:rsidR="00C05DB9" w:rsidP="00C05DB9" w:rsidRDefault="00C05DB9" w14:paraId="08B06A58" w14:textId="7777777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hd w:val="clear" w:color="auto" w:fill="FFFFFF" w:themeFill="background1"/>
                        <w:spacing w:after="0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  <w:r w:rsidRPr="003244F4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Breach of ethical guidelines: Violating established ethical principles or guidelines for conducting research or academic work.</w:t>
                      </w:r>
                    </w:p>
                    <w:p w:rsidR="00C05DB9" w:rsidP="00C05DB9" w:rsidRDefault="00C05DB9" w14:paraId="72EC5A8A" w14:textId="7210C64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hd w:val="clear" w:color="auto" w:fill="FFFFFF" w:themeFill="background1"/>
                        <w:spacing w:after="0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  <w:r w:rsidRPr="003244F4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Failure to adhere to academic standards: Not following the guidelines, rules, or expectations set by academic institutions or professional organizations</w:t>
                      </w:r>
                      <w:r w:rsidR="002F0B3A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.</w:t>
                      </w:r>
                    </w:p>
                    <w:p w:rsidR="002211DB" w:rsidP="002F0B3A" w:rsidRDefault="002F0B3A" w14:paraId="36876CDB" w14:textId="0467EFF2">
                      <w:pPr>
                        <w:shd w:val="clear" w:color="auto" w:fill="FFFFFF" w:themeFill="background1"/>
                        <w:spacing w:before="300" w:after="0"/>
                        <w:ind w:left="401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  <w:r w:rsidRPr="002F0B3A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The</w:t>
                      </w:r>
                      <w:r w:rsidR="00D21B7A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se</w:t>
                      </w:r>
                      <w:r w:rsidRPr="002F0B3A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 xml:space="preserve"> are just a few examples, and academic malpractice can take many other forms as well</w:t>
                      </w:r>
                      <w:r w:rsidR="002211DB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.</w:t>
                      </w:r>
                      <w:r w:rsidRPr="002F0B3A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 xml:space="preserve"> </w:t>
                      </w:r>
                    </w:p>
                    <w:p w:rsidRPr="002F0B3A" w:rsidR="002F0B3A" w:rsidP="002F0B3A" w:rsidRDefault="002211DB" w14:paraId="5DD92643" w14:textId="583AD325">
                      <w:pPr>
                        <w:shd w:val="clear" w:color="auto" w:fill="FFFFFF" w:themeFill="background1"/>
                        <w:spacing w:before="300" w:after="0"/>
                        <w:ind w:left="401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  <w:r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 xml:space="preserve">Source: </w:t>
                      </w:r>
                      <w:r w:rsidRPr="002B6EEF" w:rsidR="002B6EEF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 xml:space="preserve">OpenAI. (2024). ChatGPT (version GPT3). [Computer program]. Available at: https://openai.com/blog/chatgpt/ (Accessed: </w:t>
                      </w:r>
                      <w:r w:rsidR="002B6EEF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15</w:t>
                      </w:r>
                      <w:r w:rsidRPr="002B6EEF" w:rsidR="002B6EEF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 xml:space="preserve"> </w:t>
                      </w:r>
                      <w:r w:rsidR="002B6EEF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>April</w:t>
                      </w:r>
                      <w:r w:rsidRPr="002B6EEF" w:rsidR="002B6EEF"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  <w:t xml:space="preserve"> 2024).</w:t>
                      </w:r>
                    </w:p>
                    <w:p w:rsidRPr="00E12C48" w:rsidR="00E12C48" w:rsidP="00E12C48" w:rsidRDefault="00E12C48" w14:paraId="33134304" w14:textId="77777777">
                      <w:pPr>
                        <w:shd w:val="clear" w:color="auto" w:fill="FFFFFF" w:themeFill="background1"/>
                        <w:spacing w:after="0"/>
                        <w:rPr>
                          <w:rFonts w:ascii="Open Sans" w:hAnsi="Open Sans" w:eastAsia="system-ui" w:cs="Open Sans"/>
                          <w:i/>
                          <w:iCs/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1AE6" w:rsidR="00CF33EF">
        <w:rPr>
          <w:rFonts w:ascii="Open Sans" w:hAnsi="Open Sans" w:cs="Open Sans"/>
        </w:rPr>
        <w:t xml:space="preserve">We asked ChatGPT </w:t>
      </w:r>
      <w:r w:rsidRPr="00F81AE6" w:rsidR="005A74C0">
        <w:rPr>
          <w:rFonts w:ascii="Open Sans" w:hAnsi="Open Sans" w:cs="Open Sans"/>
        </w:rPr>
        <w:t xml:space="preserve">(GenAI) </w:t>
      </w:r>
      <w:r w:rsidRPr="00F81AE6" w:rsidR="00CF33EF">
        <w:rPr>
          <w:rFonts w:ascii="Open Sans" w:hAnsi="Open Sans" w:cs="Open Sans"/>
        </w:rPr>
        <w:t>the same question</w:t>
      </w:r>
      <w:r w:rsidRPr="00F81AE6" w:rsidR="00E93CA6">
        <w:rPr>
          <w:rFonts w:ascii="Open Sans" w:hAnsi="Open Sans" w:cs="Open Sans"/>
        </w:rPr>
        <w:t xml:space="preserve">. Please compare your response with </w:t>
      </w:r>
      <w:r w:rsidR="00FC3690">
        <w:rPr>
          <w:rFonts w:ascii="Open Sans" w:hAnsi="Open Sans" w:cs="Open Sans"/>
        </w:rPr>
        <w:t>the examples given by ChatGPT below. W</w:t>
      </w:r>
      <w:r w:rsidRPr="00F81AE6" w:rsidR="00E93CA6">
        <w:rPr>
          <w:rFonts w:ascii="Open Sans" w:hAnsi="Open Sans" w:cs="Open Sans"/>
        </w:rPr>
        <w:t>hat similarities</w:t>
      </w:r>
      <w:r w:rsidR="00605260">
        <w:rPr>
          <w:rFonts w:ascii="Open Sans" w:hAnsi="Open Sans" w:cs="Open Sans"/>
        </w:rPr>
        <w:t xml:space="preserve"> </w:t>
      </w:r>
      <w:r w:rsidRPr="00F81AE6" w:rsidR="00E93CA6">
        <w:rPr>
          <w:rFonts w:ascii="Open Sans" w:hAnsi="Open Sans" w:cs="Open Sans"/>
        </w:rPr>
        <w:t>/</w:t>
      </w:r>
      <w:r w:rsidR="00605260">
        <w:rPr>
          <w:rFonts w:ascii="Open Sans" w:hAnsi="Open Sans" w:cs="Open Sans"/>
        </w:rPr>
        <w:t xml:space="preserve"> </w:t>
      </w:r>
      <w:r w:rsidRPr="00F81AE6" w:rsidR="00E93CA6">
        <w:rPr>
          <w:rFonts w:ascii="Open Sans" w:hAnsi="Open Sans" w:cs="Open Sans"/>
        </w:rPr>
        <w:t xml:space="preserve">differences can you see? </w:t>
      </w:r>
    </w:p>
    <w:bookmarkEnd w:id="0"/>
    <w:p w:rsidR="008468C9" w:rsidRDefault="008468C9" w14:paraId="0E6BA324" w14:textId="46ED08F1">
      <w:pPr>
        <w:spacing w:before="0" w:after="160"/>
      </w:pPr>
    </w:p>
    <w:p w:rsidR="008468C9" w:rsidP="3D6E5047" w:rsidRDefault="008468C9" w14:paraId="0E93AA5B" w14:textId="77777777">
      <w:pPr>
        <w:shd w:val="clear" w:color="auto" w:fill="FFFFFF" w:themeFill="background1"/>
        <w:spacing w:before="0" w:after="300"/>
        <w:rPr>
          <w:rFonts w:ascii="system-ui" w:hAnsi="system-ui" w:eastAsia="system-ui" w:cs="system-ui"/>
          <w:color w:val="0D0D0D" w:themeColor="text1" w:themeTint="F2"/>
          <w:sz w:val="24"/>
          <w:szCs w:val="24"/>
        </w:rPr>
      </w:pPr>
    </w:p>
    <w:p w:rsidR="008468C9" w:rsidP="3D6E5047" w:rsidRDefault="008468C9" w14:paraId="2C86A7CD" w14:textId="77777777">
      <w:pPr>
        <w:shd w:val="clear" w:color="auto" w:fill="FFFFFF" w:themeFill="background1"/>
        <w:spacing w:before="0" w:after="300"/>
        <w:rPr>
          <w:rFonts w:ascii="system-ui" w:hAnsi="system-ui" w:eastAsia="system-ui" w:cs="system-ui"/>
          <w:color w:val="0D0D0D" w:themeColor="text1" w:themeTint="F2"/>
          <w:sz w:val="24"/>
          <w:szCs w:val="24"/>
        </w:rPr>
      </w:pPr>
    </w:p>
    <w:p w:rsidR="008468C9" w:rsidP="3D6E5047" w:rsidRDefault="008468C9" w14:paraId="66279F91" w14:textId="4C2C6BAF">
      <w:pPr>
        <w:shd w:val="clear" w:color="auto" w:fill="FFFFFF" w:themeFill="background1"/>
        <w:spacing w:before="0" w:after="300"/>
        <w:rPr>
          <w:rFonts w:ascii="system-ui" w:hAnsi="system-ui" w:eastAsia="system-ui" w:cs="system-ui"/>
          <w:color w:val="0D0D0D" w:themeColor="text1" w:themeTint="F2"/>
          <w:sz w:val="24"/>
          <w:szCs w:val="24"/>
        </w:rPr>
      </w:pPr>
    </w:p>
    <w:p w:rsidR="00F81AE6" w:rsidP="3D6E5047" w:rsidRDefault="00F81AE6" w14:paraId="55C67484" w14:textId="4C2C6BAF">
      <w:pPr>
        <w:shd w:val="clear" w:color="auto" w:fill="FFFFFF" w:themeFill="background1"/>
        <w:spacing w:before="0" w:after="300"/>
        <w:rPr>
          <w:rFonts w:ascii="system-ui" w:hAnsi="system-ui" w:eastAsia="system-ui" w:cs="system-ui"/>
          <w:color w:val="0D0D0D" w:themeColor="text1" w:themeTint="F2"/>
          <w:sz w:val="24"/>
          <w:szCs w:val="24"/>
        </w:rPr>
      </w:pPr>
    </w:p>
    <w:p w:rsidR="00F81AE6" w:rsidP="3D6E5047" w:rsidRDefault="00F81AE6" w14:paraId="39D62696" w14:textId="4C2C6BAF">
      <w:pPr>
        <w:shd w:val="clear" w:color="auto" w:fill="FFFFFF" w:themeFill="background1"/>
        <w:spacing w:before="0" w:after="300"/>
        <w:rPr>
          <w:rFonts w:ascii="system-ui" w:hAnsi="system-ui" w:eastAsia="system-ui" w:cs="system-ui"/>
          <w:color w:val="0D0D0D" w:themeColor="text1" w:themeTint="F2"/>
          <w:sz w:val="24"/>
          <w:szCs w:val="24"/>
        </w:rPr>
      </w:pPr>
    </w:p>
    <w:p w:rsidR="3D6E5047" w:rsidP="3D6E5047" w:rsidRDefault="3D6E5047" w14:paraId="4FC7C918" w14:textId="21658283">
      <w:pPr>
        <w:shd w:val="clear" w:color="auto" w:fill="FFFFFF" w:themeFill="background1"/>
        <w:spacing w:before="300" w:after="0"/>
        <w:rPr>
          <w:rFonts w:ascii="system-ui" w:hAnsi="system-ui" w:eastAsia="system-ui" w:cs="system-ui"/>
          <w:color w:val="0D0D0D" w:themeColor="text1" w:themeTint="F2"/>
          <w:sz w:val="24"/>
          <w:szCs w:val="24"/>
        </w:rPr>
      </w:pPr>
    </w:p>
    <w:p w:rsidRPr="0016505E" w:rsidR="00202A36" w:rsidP="00202A36" w:rsidRDefault="00202A36" w14:paraId="4CFAEC1F" w14:textId="44C5D20A">
      <w:pPr>
        <w:pStyle w:val="Heading2"/>
      </w:pPr>
      <w:r w:rsidRPr="0016505E">
        <w:lastRenderedPageBreak/>
        <w:t>Task 2</w:t>
      </w:r>
    </w:p>
    <w:p w:rsidR="00745EDC" w:rsidP="0730F788" w:rsidRDefault="002956E5" w14:paraId="1781E064" w14:textId="1A78265D">
      <w:pPr>
        <w:spacing w:line="240" w:lineRule="auto"/>
        <w:jc w:val="both"/>
        <w:rPr>
          <w:rFonts w:ascii="Open Sans" w:hAnsi="Open Sans" w:eastAsia="Times New Roman" w:cs="Open Sans"/>
          <w:color w:val="000000"/>
          <w:kern w:val="3"/>
          <w:lang w:eastAsia="zh-CN"/>
        </w:rPr>
      </w:pPr>
      <w:r>
        <w:rPr>
          <w:rFonts w:ascii="Open Sans" w:hAnsi="Open Sans" w:eastAsia="Times New Roman" w:cs="Open Sans"/>
          <w:color w:val="000000"/>
          <w:kern w:val="3"/>
          <w:lang w:eastAsia="zh-CN"/>
        </w:rPr>
        <w:t>Are the</w:t>
      </w:r>
      <w:r w:rsidRPr="0016505E" w:rsidR="00745EDC">
        <w:rPr>
          <w:rFonts w:ascii="Open Sans" w:hAnsi="Open Sans" w:eastAsia="Times New Roman" w:cs="Open Sans"/>
          <w:color w:val="000000"/>
          <w:kern w:val="3"/>
          <w:lang w:eastAsia="zh-CN"/>
        </w:rPr>
        <w:t xml:space="preserve"> following approaches to writing acceptable? </w:t>
      </w:r>
      <w:r w:rsidR="00BD6D73">
        <w:rPr>
          <w:rFonts w:ascii="Open Sans" w:hAnsi="Open Sans" w:eastAsia="Times New Roman" w:cs="Open Sans"/>
          <w:color w:val="000000"/>
          <w:kern w:val="3"/>
          <w:lang w:eastAsia="zh-CN"/>
        </w:rPr>
        <w:t>Discuss in groups, then explain your a</w:t>
      </w:r>
      <w:r w:rsidRPr="0016505E" w:rsidR="00745EDC">
        <w:rPr>
          <w:rFonts w:ascii="Open Sans" w:hAnsi="Open Sans" w:eastAsia="Times New Roman" w:cs="Open Sans"/>
          <w:color w:val="000000"/>
          <w:kern w:val="3"/>
          <w:lang w:eastAsia="zh-CN"/>
        </w:rPr>
        <w:t>nswer</w:t>
      </w:r>
      <w:r w:rsidR="00BD6D73">
        <w:rPr>
          <w:rFonts w:ascii="Open Sans" w:hAnsi="Open Sans" w:eastAsia="Times New Roman" w:cs="Open Sans"/>
          <w:color w:val="000000"/>
          <w:kern w:val="3"/>
          <w:lang w:eastAsia="zh-CN"/>
        </w:rPr>
        <w:t>s to the whole class.</w:t>
      </w:r>
    </w:p>
    <w:p w:rsidRPr="0016505E" w:rsidR="002956E5" w:rsidP="0730F788" w:rsidRDefault="002956E5" w14:paraId="558AF0D6" w14:textId="77777777">
      <w:pPr>
        <w:spacing w:line="240" w:lineRule="auto"/>
        <w:jc w:val="both"/>
        <w:rPr>
          <w:rFonts w:ascii="Open Sans" w:hAnsi="Open Sans" w:eastAsia="Times New Roman" w:cs="Open Sans"/>
          <w:color w:val="000000"/>
          <w:kern w:val="3"/>
          <w:lang w:eastAsia="zh-C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Pr="00F51F5A" w:rsidR="00F51F5A" w:rsidTr="00F51F5A" w14:paraId="6A2725C4" w14:textId="77777777">
        <w:tc>
          <w:tcPr>
            <w:tcW w:w="4508" w:type="dxa"/>
          </w:tcPr>
          <w:p w:rsidRPr="002956E5" w:rsidR="00811260" w:rsidP="00811260" w:rsidRDefault="00811260" w14:paraId="059FB808" w14:textId="1140BC6B">
            <w:pPr>
              <w:pStyle w:val="PSRisebulletpoints"/>
              <w:numPr>
                <w:ilvl w:val="0"/>
                <w:numId w:val="0"/>
              </w:numPr>
              <w:rPr>
                <w:rFonts w:ascii="Open Sans" w:hAnsi="Open Sans" w:cs="Open Sans"/>
                <w:b/>
                <w:bCs/>
              </w:rPr>
            </w:pPr>
            <w:r w:rsidRPr="002956E5">
              <w:rPr>
                <w:rFonts w:ascii="Open Sans" w:hAnsi="Open Sans" w:cs="Open Sans"/>
                <w:b/>
                <w:bCs/>
              </w:rPr>
              <w:t>Group 1</w:t>
            </w:r>
          </w:p>
          <w:p w:rsidR="00F51F5A" w:rsidP="00F51F5A" w:rsidRDefault="00F51F5A" w14:paraId="10D72A43" w14:textId="25E2B753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  <w:r w:rsidRPr="00F51F5A">
              <w:rPr>
                <w:rFonts w:ascii="Open Sans" w:hAnsi="Open Sans" w:cs="Open Sans"/>
              </w:rPr>
              <w:t>Copying a paragraph directly from the source with no changes.</w:t>
            </w:r>
          </w:p>
          <w:p w:rsidRPr="00F51F5A" w:rsidR="000B7F93" w:rsidP="00F51F5A" w:rsidRDefault="000B7F93" w14:paraId="6BD9F7A0" w14:textId="37D8917A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  <w:bCs/>
                <w:iCs/>
              </w:rPr>
            </w:pPr>
            <w:r>
              <w:rPr>
                <w:rFonts w:ascii="Open Sans" w:hAnsi="Open Sans" w:cs="Open Sans"/>
                <w:bCs/>
                <w:iCs/>
              </w:rPr>
              <w:t>Copying a paragraph from Generative A</w:t>
            </w:r>
            <w:r w:rsidR="001004F2">
              <w:rPr>
                <w:rFonts w:ascii="Open Sans" w:hAnsi="Open Sans" w:cs="Open Sans"/>
                <w:bCs/>
                <w:iCs/>
              </w:rPr>
              <w:t>I</w:t>
            </w:r>
            <w:r>
              <w:rPr>
                <w:rFonts w:ascii="Open Sans" w:hAnsi="Open Sans" w:cs="Open Sans"/>
                <w:bCs/>
                <w:iCs/>
              </w:rPr>
              <w:t xml:space="preserve">. </w:t>
            </w:r>
          </w:p>
          <w:p w:rsidRPr="00F51F5A" w:rsidR="00F51F5A" w:rsidP="00F51F5A" w:rsidRDefault="00F51F5A" w14:paraId="297CFA46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  <w:r w:rsidRPr="00F51F5A">
              <w:rPr>
                <w:rFonts w:ascii="Open Sans" w:hAnsi="Open Sans" w:cs="Open Sans"/>
              </w:rPr>
              <w:t>Copying a paragraph making only small changes, for example, replacing some words with words of a similar meaning.</w:t>
            </w:r>
          </w:p>
          <w:p w:rsidRPr="00F51F5A" w:rsidR="00F51F5A" w:rsidP="00F51F5A" w:rsidRDefault="00F51F5A" w14:paraId="0722F48C" w14:textId="77777777">
            <w:pPr>
              <w:rPr>
                <w:rFonts w:ascii="Open Sans" w:hAnsi="Open Sans" w:cs="Open Sans"/>
              </w:rPr>
            </w:pPr>
          </w:p>
        </w:tc>
        <w:tc>
          <w:tcPr>
            <w:tcW w:w="4508" w:type="dxa"/>
          </w:tcPr>
          <w:p w:rsidRPr="002956E5" w:rsidR="00811260" w:rsidP="00811260" w:rsidRDefault="00811260" w14:paraId="554576A8" w14:textId="097E8D15">
            <w:pPr>
              <w:pStyle w:val="PSRisebulletpoints"/>
              <w:numPr>
                <w:ilvl w:val="0"/>
                <w:numId w:val="0"/>
              </w:numPr>
              <w:rPr>
                <w:rFonts w:ascii="Open Sans" w:hAnsi="Open Sans" w:cs="Open Sans"/>
                <w:b/>
                <w:bCs/>
              </w:rPr>
            </w:pPr>
            <w:r w:rsidRPr="002956E5">
              <w:rPr>
                <w:rFonts w:ascii="Open Sans" w:hAnsi="Open Sans" w:cs="Open Sans"/>
                <w:b/>
                <w:bCs/>
              </w:rPr>
              <w:t>Group 2</w:t>
            </w:r>
          </w:p>
          <w:p w:rsidRPr="00F51F5A" w:rsidR="00F51F5A" w:rsidP="00811260" w:rsidRDefault="00F51F5A" w14:paraId="4667E2C1" w14:textId="7B891708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  <w:r w:rsidRPr="00F51F5A">
              <w:rPr>
                <w:rFonts w:ascii="Open Sans" w:hAnsi="Open Sans" w:cs="Open Sans"/>
              </w:rPr>
              <w:t>Cutting and pasting a paragraph by using the sentences from the original but leaving out one or two words, or by putting one or two words in a different order.</w:t>
            </w:r>
          </w:p>
          <w:p w:rsidRPr="00F51F5A" w:rsidR="00F51F5A" w:rsidP="00F51F5A" w:rsidRDefault="00F51F5A" w14:paraId="1A72D205" w14:textId="025800BA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  <w:r w:rsidRPr="00F51F5A">
              <w:rPr>
                <w:rFonts w:ascii="Open Sans" w:hAnsi="Open Sans" w:cs="Open Sans"/>
              </w:rPr>
              <w:t>Composing a paragraph by taking short standard phrases from a number of sources</w:t>
            </w:r>
            <w:r w:rsidRPr="53D00220" w:rsidR="61C3E85D">
              <w:rPr>
                <w:rFonts w:ascii="Open Sans" w:hAnsi="Open Sans" w:cs="Open Sans"/>
              </w:rPr>
              <w:t>, including Gen</w:t>
            </w:r>
            <w:r w:rsidRPr="53D00220" w:rsidR="0EBEDB72">
              <w:rPr>
                <w:rFonts w:ascii="Open Sans" w:hAnsi="Open Sans" w:cs="Open Sans"/>
              </w:rPr>
              <w:t>erative</w:t>
            </w:r>
            <w:r w:rsidRPr="53D00220" w:rsidR="61C3E85D">
              <w:rPr>
                <w:rFonts w:ascii="Open Sans" w:hAnsi="Open Sans" w:cs="Open Sans"/>
              </w:rPr>
              <w:t xml:space="preserve"> AI,</w:t>
            </w:r>
            <w:r w:rsidRPr="00F51F5A">
              <w:rPr>
                <w:rFonts w:ascii="Open Sans" w:hAnsi="Open Sans" w:cs="Open Sans"/>
              </w:rPr>
              <w:t xml:space="preserve"> and putting them together with some words of your own.</w:t>
            </w:r>
          </w:p>
          <w:p w:rsidRPr="00F51F5A" w:rsidR="00F51F5A" w:rsidP="00F51F5A" w:rsidRDefault="00F51F5A" w14:paraId="630C4E5D" w14:textId="77777777">
            <w:pPr>
              <w:rPr>
                <w:rFonts w:ascii="Open Sans" w:hAnsi="Open Sans" w:cs="Open Sans"/>
              </w:rPr>
            </w:pPr>
          </w:p>
        </w:tc>
      </w:tr>
      <w:tr w:rsidRPr="00F51F5A" w:rsidR="00F51F5A" w:rsidTr="00F51F5A" w14:paraId="18F78A6E" w14:textId="77777777">
        <w:tc>
          <w:tcPr>
            <w:tcW w:w="4508" w:type="dxa"/>
          </w:tcPr>
          <w:p w:rsidRPr="002956E5" w:rsidR="00811260" w:rsidP="00811260" w:rsidRDefault="00811260" w14:paraId="62A62323" w14:textId="09FCA2BB">
            <w:pPr>
              <w:pStyle w:val="PSRisebulletpoints"/>
              <w:numPr>
                <w:ilvl w:val="0"/>
                <w:numId w:val="0"/>
              </w:numPr>
              <w:rPr>
                <w:rFonts w:ascii="Open Sans" w:hAnsi="Open Sans" w:cs="Open Sans"/>
                <w:b/>
                <w:bCs/>
              </w:rPr>
            </w:pPr>
            <w:r w:rsidRPr="002956E5">
              <w:rPr>
                <w:rFonts w:ascii="Open Sans" w:hAnsi="Open Sans" w:cs="Open Sans"/>
                <w:b/>
                <w:bCs/>
              </w:rPr>
              <w:t>Group 3</w:t>
            </w:r>
          </w:p>
          <w:p w:rsidRPr="00F51F5A" w:rsidR="00F51F5A" w:rsidP="00F51F5A" w:rsidRDefault="00F51F5A" w14:paraId="29FDBE35" w14:textId="56F72729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  <w:r w:rsidRPr="00F51F5A">
              <w:rPr>
                <w:rFonts w:ascii="Open Sans" w:hAnsi="Open Sans" w:cs="Open Sans"/>
              </w:rPr>
              <w:t>Changing some of the words and sentences in a text but keeping the vocabulary and the overall structure of the text the same as in the original text.</w:t>
            </w:r>
          </w:p>
          <w:p w:rsidRPr="00F51F5A" w:rsidR="00F51F5A" w:rsidP="00F51F5A" w:rsidRDefault="00F51F5A" w14:paraId="7AE0C430" w14:textId="60EB5BC8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  <w:r w:rsidRPr="00F51F5A">
              <w:rPr>
                <w:rFonts w:ascii="Open Sans" w:hAnsi="Open Sans" w:cs="Open Sans"/>
              </w:rPr>
              <w:t>Using the original author’s organisation and style of argument</w:t>
            </w:r>
            <w:r w:rsidRPr="518B244A" w:rsidR="22812CAF">
              <w:rPr>
                <w:rFonts w:ascii="Open Sans" w:hAnsi="Open Sans" w:cs="Open Sans"/>
              </w:rPr>
              <w:t>.</w:t>
            </w:r>
          </w:p>
        </w:tc>
        <w:tc>
          <w:tcPr>
            <w:tcW w:w="4508" w:type="dxa"/>
          </w:tcPr>
          <w:p w:rsidRPr="002956E5" w:rsidR="00811260" w:rsidP="00811260" w:rsidRDefault="00811260" w14:paraId="3B870982" w14:textId="281471CF">
            <w:pPr>
              <w:pStyle w:val="PSRisebulletpoints"/>
              <w:numPr>
                <w:ilvl w:val="0"/>
                <w:numId w:val="0"/>
              </w:numPr>
              <w:rPr>
                <w:rFonts w:ascii="Open Sans" w:hAnsi="Open Sans" w:cs="Open Sans"/>
                <w:b/>
                <w:bCs/>
              </w:rPr>
            </w:pPr>
            <w:r w:rsidRPr="002956E5">
              <w:rPr>
                <w:rFonts w:ascii="Open Sans" w:hAnsi="Open Sans" w:cs="Open Sans"/>
                <w:b/>
                <w:bCs/>
              </w:rPr>
              <w:t>Group 4</w:t>
            </w:r>
          </w:p>
          <w:p w:rsidRPr="00F51F5A" w:rsidR="00F51F5A" w:rsidP="00F51F5A" w:rsidRDefault="00F51F5A" w14:paraId="793EE421" w14:textId="3BFB876C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  <w:r w:rsidRPr="00F51F5A">
              <w:rPr>
                <w:rFonts w:ascii="Open Sans" w:hAnsi="Open Sans" w:cs="Open Sans"/>
              </w:rPr>
              <w:t>Paraphrasing a paragraph by rewriting with substantial changes in language, organisation, and amount of detail; giving your own examples and including an acknowledgement of the source.</w:t>
            </w:r>
          </w:p>
          <w:p w:rsidRPr="00F51F5A" w:rsidR="00F51F5A" w:rsidP="00F51F5A" w:rsidRDefault="00F51F5A" w14:paraId="7CC2CE94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  <w:r w:rsidRPr="00F51F5A">
              <w:rPr>
                <w:rFonts w:ascii="Open Sans" w:hAnsi="Open Sans" w:cs="Open Sans"/>
              </w:rPr>
              <w:t>Quoting a paragraph by placing it in block format with an acknowledgement of the source.</w:t>
            </w:r>
          </w:p>
          <w:p w:rsidRPr="00F51F5A" w:rsidR="00F51F5A" w:rsidP="00F51F5A" w:rsidRDefault="00F51F5A" w14:paraId="1BD36C89" w14:textId="77777777">
            <w:pPr>
              <w:rPr>
                <w:rFonts w:ascii="Open Sans" w:hAnsi="Open Sans" w:cs="Open Sans"/>
              </w:rPr>
            </w:pPr>
          </w:p>
        </w:tc>
      </w:tr>
    </w:tbl>
    <w:p w:rsidRPr="0016505E" w:rsidR="00745EDC" w:rsidP="004C7B71" w:rsidRDefault="00745EDC" w14:paraId="0FBDA261" w14:textId="108F3C57">
      <w:pPr>
        <w:pStyle w:val="NoSpacing"/>
        <w:rPr>
          <w:rFonts w:ascii="Open Sans" w:hAnsi="Open Sans" w:cs="Open Sans"/>
          <w:sz w:val="18"/>
          <w:szCs w:val="16"/>
          <w:lang w:eastAsia="zh-CN"/>
        </w:rPr>
      </w:pPr>
      <w:r w:rsidRPr="0016505E">
        <w:rPr>
          <w:rFonts w:ascii="Open Sans" w:hAnsi="Open Sans" w:cs="Open Sans"/>
          <w:sz w:val="18"/>
          <w:szCs w:val="16"/>
          <w:lang w:eastAsia="zh-CN"/>
        </w:rPr>
        <w:t xml:space="preserve">Adapted from: Gillet, A. (2013). </w:t>
      </w:r>
      <w:r w:rsidRPr="0016505E">
        <w:rPr>
          <w:rFonts w:ascii="Open Sans" w:hAnsi="Open Sans" w:cs="Open Sans"/>
          <w:i/>
          <w:iCs/>
          <w:sz w:val="18"/>
          <w:szCs w:val="16"/>
          <w:lang w:eastAsia="zh-CN"/>
        </w:rPr>
        <w:t>Academic Writing: Avoiding Plagiarism</w:t>
      </w:r>
      <w:r w:rsidR="00D30C46">
        <w:rPr>
          <w:rFonts w:ascii="Open Sans" w:hAnsi="Open Sans" w:cs="Open Sans"/>
          <w:sz w:val="18"/>
          <w:szCs w:val="16"/>
          <w:lang w:eastAsia="zh-CN"/>
        </w:rPr>
        <w:t xml:space="preserve">. [online] Available at: </w:t>
      </w:r>
      <w:hyperlink w:history="1" r:id="rId9">
        <w:r w:rsidRPr="009E3F7C" w:rsidR="00D30C46">
          <w:rPr>
            <w:rStyle w:val="Hyperlink"/>
            <w:rFonts w:ascii="Open Sans" w:hAnsi="Open Sans" w:cs="Open Sans"/>
            <w:sz w:val="18"/>
            <w:szCs w:val="16"/>
            <w:lang w:eastAsia="zh-CN"/>
          </w:rPr>
          <w:t>http://www.uefap.com/writing/plagiar/plagfram.htm</w:t>
        </w:r>
      </w:hyperlink>
      <w:r w:rsidR="00D30C46">
        <w:rPr>
          <w:rFonts w:ascii="Open Sans" w:hAnsi="Open Sans" w:cs="Open Sans"/>
          <w:sz w:val="18"/>
          <w:szCs w:val="16"/>
          <w:lang w:eastAsia="zh-CN"/>
        </w:rPr>
        <w:t xml:space="preserve"> (Accessed: 05 February 2021)</w:t>
      </w:r>
      <w:r w:rsidRPr="0016505E" w:rsidR="007E0B0C">
        <w:rPr>
          <w:rFonts w:ascii="Open Sans" w:hAnsi="Open Sans" w:cs="Open Sans"/>
          <w:sz w:val="18"/>
          <w:szCs w:val="16"/>
          <w:lang w:eastAsia="zh-CN"/>
        </w:rPr>
        <w:t xml:space="preserve"> </w:t>
      </w:r>
    </w:p>
    <w:p w:rsidR="007E2AA9" w:rsidP="0011739C" w:rsidRDefault="007E2AA9" w14:paraId="5123D842" w14:textId="77777777">
      <w:pPr>
        <w:rPr>
          <w:rFonts w:ascii="Open Sans" w:hAnsi="Open Sans" w:cs="Open Sans"/>
        </w:rPr>
      </w:pPr>
    </w:p>
    <w:p w:rsidRPr="0016505E" w:rsidR="00745EDC" w:rsidP="0011739C" w:rsidRDefault="00745EDC" w14:paraId="6FB59F3E" w14:textId="77777777">
      <w:pPr>
        <w:rPr>
          <w:rFonts w:ascii="Open Sans" w:hAnsi="Open Sans" w:cs="Open Sans"/>
        </w:rPr>
      </w:pPr>
    </w:p>
    <w:p w:rsidRPr="0016505E" w:rsidR="002559EE" w:rsidP="002559EE" w:rsidRDefault="002559EE" w14:paraId="15788F06" w14:textId="5A48CBBC">
      <w:pPr>
        <w:pStyle w:val="Heading2"/>
      </w:pPr>
      <w:r w:rsidRPr="0016505E">
        <w:t xml:space="preserve">Task </w:t>
      </w:r>
      <w:r w:rsidRPr="0016505E" w:rsidR="004C2E6E">
        <w:t>3</w:t>
      </w:r>
    </w:p>
    <w:p w:rsidRPr="0016505E" w:rsidR="001857F7" w:rsidP="004C2E6E" w:rsidRDefault="000D36E5" w14:paraId="67F5ECD5" w14:textId="241D56A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Two of the approaches in Task 2 mention ‘</w:t>
      </w:r>
      <w:r w:rsidRPr="0016505E" w:rsidR="0048628A">
        <w:rPr>
          <w:rFonts w:ascii="Open Sans" w:hAnsi="Open Sans" w:cs="Open Sans"/>
        </w:rPr>
        <w:t xml:space="preserve">‘acknowledgement of the source’. </w:t>
      </w:r>
    </w:p>
    <w:p w:rsidRPr="0016505E" w:rsidR="004C2E6E" w:rsidP="001857F7" w:rsidRDefault="0048628A" w14:paraId="5A67F827" w14:textId="1EF2E989">
      <w:pPr>
        <w:pStyle w:val="PSRisebulletpoints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>What does this mean</w:t>
      </w:r>
      <w:r w:rsidRPr="0016505E" w:rsidR="00B54C9D">
        <w:rPr>
          <w:rFonts w:ascii="Open Sans" w:hAnsi="Open Sans" w:cs="Open Sans"/>
        </w:rPr>
        <w:t>?</w:t>
      </w:r>
    </w:p>
    <w:p w:rsidRPr="0016505E" w:rsidR="00313F98" w:rsidP="00313F98" w:rsidRDefault="00313F98" w14:paraId="3750758F" w14:textId="77777777">
      <w:pPr>
        <w:pStyle w:val="PSRisebulletpoints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>How do academics acknowledge sources?</w:t>
      </w:r>
    </w:p>
    <w:p w:rsidRPr="00605260" w:rsidR="00BB1937" w:rsidP="00605260" w:rsidRDefault="00313F98" w14:paraId="67B26345" w14:textId="0D3D5AF1">
      <w:pPr>
        <w:pStyle w:val="PSRisebulletpoints"/>
        <w:rPr>
          <w:rFonts w:ascii="Open Sans" w:hAnsi="Open Sans" w:cs="Open Sans"/>
        </w:rPr>
      </w:pPr>
      <w:r w:rsidRPr="00605260">
        <w:rPr>
          <w:rFonts w:ascii="Open Sans" w:hAnsi="Open Sans" w:cs="Open Sans"/>
        </w:rPr>
        <w:t>Why is it necessary to acknowledge sources?</w:t>
      </w:r>
    </w:p>
    <w:p w:rsidR="004C7B71" w:rsidRDefault="004C7B71" w14:paraId="25CD8BC5" w14:textId="77777777">
      <w:pPr>
        <w:spacing w:before="0" w:after="160"/>
        <w:rPr>
          <w:rFonts w:ascii="Open Sans" w:hAnsi="Open Sans" w:cs="Open Sans" w:eastAsiaTheme="majorEastAsia"/>
          <w:color w:val="660099"/>
          <w:sz w:val="28"/>
          <w:szCs w:val="28"/>
        </w:rPr>
      </w:pPr>
      <w:r>
        <w:br w:type="page"/>
      </w:r>
    </w:p>
    <w:p w:rsidRPr="0016505E" w:rsidR="00F25AB9" w:rsidP="00647A84" w:rsidRDefault="00F25AB9" w14:paraId="05B97C6A" w14:textId="65E53921">
      <w:pPr>
        <w:pStyle w:val="Heading2"/>
      </w:pPr>
      <w:r w:rsidRPr="0016505E">
        <w:lastRenderedPageBreak/>
        <w:t xml:space="preserve">Task </w:t>
      </w:r>
      <w:r w:rsidRPr="0016505E" w:rsidR="00313F98">
        <w:t>4</w:t>
      </w:r>
    </w:p>
    <w:p w:rsidR="00571DDA" w:rsidP="00571DDA" w:rsidRDefault="007E0B0C" w14:paraId="33D42D49" w14:textId="11B2E45C">
      <w:pPr>
        <w:spacing w:after="0"/>
        <w:jc w:val="both"/>
        <w:rPr>
          <w:rFonts w:ascii="Open Sans" w:hAnsi="Open Sans" w:eastAsia="Times New Roman" w:cs="Open Sans"/>
          <w:iCs/>
          <w:color w:val="000000"/>
          <w:kern w:val="3"/>
        </w:rPr>
      </w:pPr>
      <w:r w:rsidRPr="0016505E">
        <w:rPr>
          <w:rFonts w:ascii="Open Sans" w:hAnsi="Open Sans" w:eastAsia="Times New Roman" w:cs="Open Sans"/>
          <w:iCs/>
          <w:color w:val="000000"/>
          <w:kern w:val="3"/>
        </w:rPr>
        <w:t xml:space="preserve">Which of these do you need to </w:t>
      </w:r>
      <w:r w:rsidR="000B437B">
        <w:rPr>
          <w:rFonts w:ascii="Open Sans" w:hAnsi="Open Sans" w:eastAsia="Times New Roman" w:cs="Open Sans"/>
          <w:iCs/>
          <w:color w:val="000000"/>
          <w:kern w:val="3"/>
        </w:rPr>
        <w:t>cite</w:t>
      </w:r>
      <w:r w:rsidRPr="0016505E" w:rsidR="00571DDA">
        <w:rPr>
          <w:rFonts w:ascii="Open Sans" w:hAnsi="Open Sans" w:eastAsia="Times New Roman" w:cs="Open Sans"/>
          <w:iCs/>
          <w:color w:val="000000"/>
          <w:kern w:val="3"/>
        </w:rPr>
        <w:t>?</w:t>
      </w:r>
    </w:p>
    <w:p w:rsidRPr="0016505E" w:rsidR="000B437B" w:rsidP="00571DDA" w:rsidRDefault="000B437B" w14:paraId="52990F3F" w14:textId="77777777">
      <w:pPr>
        <w:spacing w:after="0"/>
        <w:jc w:val="both"/>
        <w:rPr>
          <w:rFonts w:ascii="Open Sans" w:hAnsi="Open Sans" w:eastAsia="Times New Roman" w:cs="Open Sans"/>
          <w:iCs/>
          <w:color w:val="000000"/>
          <w:kern w:val="3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905"/>
        <w:gridCol w:w="1111"/>
      </w:tblGrid>
      <w:tr w:rsidRPr="00FA4E0C" w:rsidR="00FA4E0C" w:rsidTr="003B7DE8" w14:paraId="7616E912" w14:textId="77777777">
        <w:trPr>
          <w:trHeight w:val="851" w:hRule="exact"/>
          <w:jc w:val="center"/>
        </w:trPr>
        <w:tc>
          <w:tcPr>
            <w:tcW w:w="7933" w:type="dxa"/>
            <w:vAlign w:val="center"/>
          </w:tcPr>
          <w:p w:rsidRPr="000B437B" w:rsidR="00FA4E0C" w:rsidP="000B437B" w:rsidRDefault="000B437B" w14:paraId="11B5C95C" w14:textId="18EAD2BF">
            <w:pPr>
              <w:pStyle w:val="PSRisebulletpoints"/>
              <w:numPr>
                <w:ilvl w:val="0"/>
                <w:numId w:val="0"/>
              </w:numPr>
              <w:ind w:left="720"/>
              <w:jc w:val="center"/>
              <w:rPr>
                <w:rFonts w:ascii="Open Sans" w:hAnsi="Open Sans" w:cs="Open Sans"/>
                <w:b/>
                <w:bCs/>
              </w:rPr>
            </w:pPr>
            <w:r w:rsidRPr="000B437B">
              <w:rPr>
                <w:rFonts w:ascii="Open Sans" w:hAnsi="Open Sans" w:cs="Open Sans"/>
                <w:b/>
                <w:bCs/>
              </w:rPr>
              <w:t>Type of information</w:t>
            </w:r>
          </w:p>
        </w:tc>
        <w:tc>
          <w:tcPr>
            <w:tcW w:w="1083" w:type="dxa"/>
            <w:vAlign w:val="center"/>
          </w:tcPr>
          <w:p w:rsidRPr="000B437B" w:rsidR="00FA4E0C" w:rsidP="000B437B" w:rsidRDefault="000B437B" w14:paraId="05FA8041" w14:textId="07186940">
            <w:pPr>
              <w:pStyle w:val="PSRisebulletpoints"/>
              <w:numPr>
                <w:ilvl w:val="0"/>
                <w:numId w:val="0"/>
              </w:numPr>
              <w:jc w:val="center"/>
              <w:rPr>
                <w:rFonts w:ascii="Open Sans" w:hAnsi="Open Sans" w:cs="Open Sans"/>
                <w:b/>
                <w:bCs/>
              </w:rPr>
            </w:pPr>
            <w:r w:rsidRPr="000B437B">
              <w:rPr>
                <w:rFonts w:ascii="Open Sans" w:hAnsi="Open Sans" w:cs="Open Sans"/>
                <w:b/>
                <w:bCs/>
              </w:rPr>
              <w:t>Citation? Yes (Y)/ No (N)</w:t>
            </w:r>
          </w:p>
        </w:tc>
      </w:tr>
      <w:tr w:rsidRPr="00FA4E0C" w:rsidR="00FA4E0C" w:rsidTr="003B7DE8" w14:paraId="42EADF50" w14:textId="15C7CF22">
        <w:trPr>
          <w:trHeight w:val="284" w:hRule="exact"/>
          <w:jc w:val="center"/>
        </w:trPr>
        <w:tc>
          <w:tcPr>
            <w:tcW w:w="7933" w:type="dxa"/>
          </w:tcPr>
          <w:p w:rsidRPr="00751A82" w:rsidR="00FA4E0C" w:rsidP="003B7DE8" w:rsidRDefault="00605260" w14:paraId="2836370E" w14:textId="22A0FE52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 w:rsidRPr="00751A82">
              <w:t xml:space="preserve"> </w:t>
            </w:r>
            <w:r w:rsidRPr="00751A82" w:rsidR="00751A82">
              <w:t xml:space="preserve"> </w:t>
            </w:r>
            <w:r w:rsidRPr="00751A82" w:rsidR="00FA4E0C">
              <w:rPr>
                <w:rFonts w:ascii="Open Sans" w:hAnsi="Open Sans" w:cs="Open Sans"/>
              </w:rPr>
              <w:t>Any material from the Internet</w:t>
            </w:r>
          </w:p>
        </w:tc>
        <w:tc>
          <w:tcPr>
            <w:tcW w:w="1083" w:type="dxa"/>
          </w:tcPr>
          <w:p w:rsidRPr="00FA4E0C" w:rsidR="00FA4E0C" w:rsidP="00FA4E0C" w:rsidRDefault="00FA4E0C" w14:paraId="2D621A7A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7721AC46" w14:textId="01E87091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605260" w14:paraId="4785E7FD" w14:textId="2A87464F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  <w:r w:rsidR="00751A82">
              <w:rPr>
                <w:rFonts w:ascii="Open Sans" w:hAnsi="Open Sans" w:cs="Open Sans"/>
              </w:rPr>
              <w:t xml:space="preserve"> </w:t>
            </w:r>
            <w:r w:rsidRPr="00751A82" w:rsidR="00FA4E0C">
              <w:rPr>
                <w:rFonts w:ascii="Open Sans" w:hAnsi="Open Sans" w:cs="Open Sans"/>
              </w:rPr>
              <w:t>Something you heard in a lecture</w:t>
            </w:r>
          </w:p>
        </w:tc>
        <w:tc>
          <w:tcPr>
            <w:tcW w:w="1083" w:type="dxa"/>
          </w:tcPr>
          <w:p w:rsidRPr="00FA4E0C" w:rsidR="00FA4E0C" w:rsidP="00FA4E0C" w:rsidRDefault="00FA4E0C" w14:paraId="4D3314EF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2776DB4F" w14:textId="63A839B7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605260" w14:paraId="61DAF1B0" w14:textId="25AE4B30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  <w:r w:rsidR="00751A82">
              <w:rPr>
                <w:rFonts w:ascii="Open Sans" w:hAnsi="Open Sans" w:cs="Open Sans"/>
              </w:rPr>
              <w:t xml:space="preserve"> </w:t>
            </w:r>
            <w:r w:rsidRPr="00751A82" w:rsidR="00FA4E0C">
              <w:rPr>
                <w:rFonts w:ascii="Open Sans" w:hAnsi="Open Sans" w:cs="Open Sans"/>
              </w:rPr>
              <w:t>Something you saw or heard in a TV/radio programme</w:t>
            </w:r>
          </w:p>
        </w:tc>
        <w:tc>
          <w:tcPr>
            <w:tcW w:w="1083" w:type="dxa"/>
          </w:tcPr>
          <w:p w:rsidRPr="00FA4E0C" w:rsidR="00FA4E0C" w:rsidP="00FA4E0C" w:rsidRDefault="00FA4E0C" w14:paraId="47BB1F96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3BADE02A" w14:textId="0A09D66B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C77C77" w14:paraId="15C82E88" w14:textId="36C10374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  <w:r w:rsidR="00751A82">
              <w:rPr>
                <w:rFonts w:ascii="Open Sans" w:hAnsi="Open Sans" w:cs="Open Sans"/>
              </w:rPr>
              <w:t xml:space="preserve"> </w:t>
            </w:r>
            <w:r w:rsidRPr="00FA4E0C" w:rsidR="00FA4E0C">
              <w:rPr>
                <w:rFonts w:ascii="Open Sans" w:hAnsi="Open Sans" w:cs="Open Sans"/>
              </w:rPr>
              <w:t xml:space="preserve">An interview </w:t>
            </w:r>
          </w:p>
        </w:tc>
        <w:tc>
          <w:tcPr>
            <w:tcW w:w="1083" w:type="dxa"/>
          </w:tcPr>
          <w:p w:rsidRPr="00FA4E0C" w:rsidR="00FA4E0C" w:rsidP="00FA4E0C" w:rsidRDefault="00FA4E0C" w14:paraId="3673891C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="28D3C378" w:rsidTr="003B7DE8" w14:paraId="25503D58" w14:textId="77777777">
        <w:trPr>
          <w:trHeight w:val="284"/>
          <w:jc w:val="center"/>
        </w:trPr>
        <w:tc>
          <w:tcPr>
            <w:tcW w:w="7933" w:type="dxa"/>
          </w:tcPr>
          <w:p w:rsidRPr="00751A82" w:rsidR="28D3C378" w:rsidP="003B7DE8" w:rsidRDefault="00C77C77" w14:paraId="42021182" w14:textId="352710EC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>
              <w:t xml:space="preserve"> </w:t>
            </w:r>
            <w:r w:rsidR="00751A82">
              <w:t xml:space="preserve"> </w:t>
            </w:r>
            <w:r w:rsidRPr="00751A82" w:rsidR="00BF534C">
              <w:rPr>
                <w:rFonts w:ascii="Open Sans" w:hAnsi="Open Sans" w:cs="Open Sans"/>
              </w:rPr>
              <w:t xml:space="preserve">Generative AI </w:t>
            </w:r>
            <w:r w:rsidRPr="00751A82" w:rsidR="00A11E9C">
              <w:rPr>
                <w:rFonts w:ascii="Open Sans" w:hAnsi="Open Sans" w:cs="Open Sans"/>
              </w:rPr>
              <w:t>content (text, ideas, responses to prompts)</w:t>
            </w:r>
          </w:p>
        </w:tc>
        <w:tc>
          <w:tcPr>
            <w:tcW w:w="1083" w:type="dxa"/>
          </w:tcPr>
          <w:p w:rsidR="28D3C378" w:rsidP="00BF534C" w:rsidRDefault="28D3C378" w14:paraId="7392169E" w14:textId="34E93C4E">
            <w:pPr>
              <w:pStyle w:val="PSRisebulletpoints"/>
              <w:numPr>
                <w:ilvl w:val="0"/>
                <w:numId w:val="0"/>
              </w:numPr>
              <w:ind w:left="72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1ECD2B45" w14:textId="2B18DF49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C77C77" w14:paraId="187D6D0C" w14:textId="3FF1AA82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  <w:r w:rsidR="00751A82">
              <w:rPr>
                <w:rFonts w:ascii="Open Sans" w:hAnsi="Open Sans" w:cs="Open Sans"/>
              </w:rPr>
              <w:t xml:space="preserve"> </w:t>
            </w:r>
            <w:r w:rsidRPr="00FA4E0C" w:rsidR="00FA4E0C">
              <w:rPr>
                <w:rFonts w:ascii="Open Sans" w:hAnsi="Open Sans" w:cs="Open Sans"/>
              </w:rPr>
              <w:t>Information that is not common knowledge in the subject area</w:t>
            </w:r>
          </w:p>
        </w:tc>
        <w:tc>
          <w:tcPr>
            <w:tcW w:w="1083" w:type="dxa"/>
          </w:tcPr>
          <w:p w:rsidRPr="00FA4E0C" w:rsidR="00FA4E0C" w:rsidP="00FA4E0C" w:rsidRDefault="00FA4E0C" w14:paraId="743ABC0C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1D86CC01" w14:textId="24BD9F6E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C77C77" w14:paraId="4001BB9A" w14:textId="63D6BBDB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  <w:r w:rsidR="00751A82">
              <w:rPr>
                <w:rFonts w:ascii="Open Sans" w:hAnsi="Open Sans" w:cs="Open Sans"/>
              </w:rPr>
              <w:t xml:space="preserve"> </w:t>
            </w:r>
            <w:r w:rsidRPr="00FA4E0C" w:rsidR="00FA4E0C">
              <w:rPr>
                <w:rFonts w:ascii="Open Sans" w:hAnsi="Open Sans" w:cs="Open Sans"/>
              </w:rPr>
              <w:t>Statistical information from your own research</w:t>
            </w:r>
          </w:p>
        </w:tc>
        <w:tc>
          <w:tcPr>
            <w:tcW w:w="1083" w:type="dxa"/>
          </w:tcPr>
          <w:p w:rsidRPr="00FA4E0C" w:rsidR="00FA4E0C" w:rsidP="00FA4E0C" w:rsidRDefault="00FA4E0C" w14:paraId="199A0E76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3F12A42F" w14:textId="7F63A39E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C77C77" w14:paraId="574CF9A9" w14:textId="63EBB049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  <w:r w:rsidR="00751A82">
              <w:rPr>
                <w:rFonts w:ascii="Open Sans" w:hAnsi="Open Sans" w:cs="Open Sans"/>
              </w:rPr>
              <w:t xml:space="preserve"> </w:t>
            </w:r>
            <w:r w:rsidRPr="00FA4E0C" w:rsidR="00FA4E0C">
              <w:rPr>
                <w:rFonts w:ascii="Open Sans" w:hAnsi="Open Sans" w:cs="Open Sans"/>
              </w:rPr>
              <w:t>Other people’s opinions</w:t>
            </w:r>
          </w:p>
        </w:tc>
        <w:tc>
          <w:tcPr>
            <w:tcW w:w="1083" w:type="dxa"/>
          </w:tcPr>
          <w:p w:rsidRPr="00FA4E0C" w:rsidR="00FA4E0C" w:rsidP="00FA4E0C" w:rsidRDefault="00FA4E0C" w14:paraId="2C88F024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0726FB25" w14:textId="348EABBA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C77C77" w14:paraId="4931661B" w14:textId="7E642BA7">
            <w:pPr>
              <w:pStyle w:val="PSRisebulletpoints"/>
              <w:numPr>
                <w:ilvl w:val="0"/>
                <w:numId w:val="41"/>
              </w:numPr>
              <w:ind w:left="306" w:hanging="28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  <w:r w:rsidR="00751A82">
              <w:rPr>
                <w:rFonts w:ascii="Open Sans" w:hAnsi="Open Sans" w:cs="Open Sans"/>
              </w:rPr>
              <w:t xml:space="preserve"> </w:t>
            </w:r>
            <w:r w:rsidRPr="00FA4E0C" w:rsidR="00FA4E0C">
              <w:rPr>
                <w:rFonts w:ascii="Open Sans" w:hAnsi="Open Sans" w:cs="Open Sans"/>
              </w:rPr>
              <w:t>Charts, diagrams, or tables that you have not created yourself</w:t>
            </w:r>
          </w:p>
        </w:tc>
        <w:tc>
          <w:tcPr>
            <w:tcW w:w="1083" w:type="dxa"/>
          </w:tcPr>
          <w:p w:rsidRPr="00FA4E0C" w:rsidR="00FA4E0C" w:rsidP="00FA4E0C" w:rsidRDefault="00FA4E0C" w14:paraId="605EC573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4FA6C547" w14:textId="59393A5A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C77C77" w14:paraId="7D7D6C0A" w14:textId="30852188">
            <w:pPr>
              <w:pStyle w:val="PSRisebulletpoints"/>
              <w:numPr>
                <w:ilvl w:val="0"/>
                <w:numId w:val="41"/>
              </w:numPr>
              <w:ind w:left="306" w:hanging="306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 </w:t>
            </w:r>
            <w:r w:rsidR="00605260">
              <w:rPr>
                <w:rFonts w:ascii="Open Sans" w:hAnsi="Open Sans" w:cs="Open Sans"/>
              </w:rPr>
              <w:t xml:space="preserve"> </w:t>
            </w:r>
            <w:r w:rsidR="00751A82">
              <w:rPr>
                <w:rFonts w:ascii="Open Sans" w:hAnsi="Open Sans" w:cs="Open Sans"/>
              </w:rPr>
              <w:t xml:space="preserve"> </w:t>
            </w:r>
            <w:r w:rsidRPr="00FA4E0C" w:rsidR="00FA4E0C">
              <w:rPr>
                <w:rFonts w:ascii="Open Sans" w:hAnsi="Open Sans" w:cs="Open Sans"/>
              </w:rPr>
              <w:t>Information which is regarded as common knowledge</w:t>
            </w:r>
          </w:p>
        </w:tc>
        <w:tc>
          <w:tcPr>
            <w:tcW w:w="1083" w:type="dxa"/>
          </w:tcPr>
          <w:p w:rsidRPr="00FA4E0C" w:rsidR="00FA4E0C" w:rsidP="00FA4E0C" w:rsidRDefault="00FA4E0C" w14:paraId="03806312" w14:textId="77777777">
            <w:pPr>
              <w:pStyle w:val="PSRisebulletpoints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11C003FF" w14:textId="5D826F79">
        <w:trPr>
          <w:trHeight w:val="295" w:hRule="exact"/>
          <w:jc w:val="center"/>
        </w:trPr>
        <w:tc>
          <w:tcPr>
            <w:tcW w:w="7933" w:type="dxa"/>
          </w:tcPr>
          <w:p w:rsidR="003B7DE8" w:rsidP="003B7DE8" w:rsidRDefault="00FA4E0C" w14:paraId="26FF380B" w14:textId="679E6D91">
            <w:pPr>
              <w:pStyle w:val="PSRisebulletpoints"/>
              <w:numPr>
                <w:ilvl w:val="0"/>
                <w:numId w:val="41"/>
              </w:numPr>
              <w:ind w:left="447" w:hanging="447"/>
              <w:rPr>
                <w:rFonts w:ascii="Open Sans" w:hAnsi="Open Sans" w:cs="Open Sans"/>
              </w:rPr>
            </w:pPr>
            <w:r w:rsidRPr="00FA4E0C">
              <w:rPr>
                <w:rFonts w:ascii="Open Sans" w:hAnsi="Open Sans" w:cs="Open Sans"/>
              </w:rPr>
              <w:t xml:space="preserve">Field-specific </w:t>
            </w:r>
            <w:r w:rsidRPr="00FA4E0C" w:rsidR="00751A82">
              <w:rPr>
                <w:rFonts w:ascii="Open Sans" w:hAnsi="Open Sans" w:cs="Open Sans"/>
              </w:rPr>
              <w:t>knowledge</w:t>
            </w:r>
            <w:r w:rsidR="00751A82">
              <w:rPr>
                <w:rFonts w:ascii="Open Sans" w:hAnsi="Open Sans" w:cs="Open Sans"/>
              </w:rPr>
              <w:t xml:space="preserve">, </w:t>
            </w:r>
            <w:r w:rsidRPr="00FA4E0C" w:rsidR="00751A82">
              <w:rPr>
                <w:rFonts w:ascii="Open Sans" w:hAnsi="Open Sans" w:cs="Open Sans"/>
              </w:rPr>
              <w:t>“</w:t>
            </w:r>
            <w:r w:rsidRPr="00FA4E0C">
              <w:rPr>
                <w:rFonts w:ascii="Open Sans" w:hAnsi="Open Sans" w:cs="Open Sans"/>
              </w:rPr>
              <w:t xml:space="preserve">common” within a particular field or </w:t>
            </w:r>
            <w:r w:rsidR="003B7DE8">
              <w:rPr>
                <w:rFonts w:ascii="Open Sans" w:hAnsi="Open Sans" w:cs="Open Sans"/>
              </w:rPr>
              <w:t>specialisation.</w:t>
            </w:r>
          </w:p>
          <w:p w:rsidR="003B7DE8" w:rsidP="003B7DE8" w:rsidRDefault="003B7DE8" w14:paraId="683CC777" w14:textId="77777777">
            <w:pPr>
              <w:pStyle w:val="PSRisebulletpoints"/>
              <w:numPr>
                <w:ilvl w:val="0"/>
                <w:numId w:val="0"/>
              </w:numPr>
              <w:ind w:left="447"/>
              <w:rPr>
                <w:rFonts w:ascii="Open Sans" w:hAnsi="Open Sans" w:cs="Open Sans"/>
              </w:rPr>
            </w:pPr>
          </w:p>
          <w:p w:rsidR="003B7DE8" w:rsidP="003B7DE8" w:rsidRDefault="003B7DE8" w14:paraId="35BDB496" w14:textId="77777777">
            <w:pPr>
              <w:pStyle w:val="PSRisebulletpoints"/>
              <w:numPr>
                <w:ilvl w:val="0"/>
                <w:numId w:val="0"/>
              </w:numPr>
              <w:ind w:left="447"/>
              <w:rPr>
                <w:rFonts w:ascii="Open Sans" w:hAnsi="Open Sans" w:cs="Open Sans"/>
              </w:rPr>
            </w:pPr>
          </w:p>
          <w:p w:rsidR="003B7DE8" w:rsidP="003B7DE8" w:rsidRDefault="003B7DE8" w14:paraId="4199626A" w14:textId="77777777">
            <w:pPr>
              <w:pStyle w:val="PSRisebulletpoints"/>
              <w:numPr>
                <w:ilvl w:val="0"/>
                <w:numId w:val="0"/>
              </w:numPr>
              <w:ind w:left="447"/>
              <w:rPr>
                <w:rFonts w:ascii="Open Sans" w:hAnsi="Open Sans" w:cs="Open Sans"/>
              </w:rPr>
            </w:pPr>
          </w:p>
          <w:p w:rsidRPr="00FA4E0C" w:rsidR="00FA4E0C" w:rsidP="003B7DE8" w:rsidRDefault="003B7DE8" w14:paraId="4BEB0232" w14:textId="49C5BABB">
            <w:pPr>
              <w:pStyle w:val="PSRisebulletpoints"/>
              <w:numPr>
                <w:ilvl w:val="0"/>
                <w:numId w:val="0"/>
              </w:numPr>
              <w:ind w:left="447"/>
              <w:rPr>
                <w:rFonts w:ascii="Open Sans" w:hAnsi="Open Sans" w:cs="Open Sans"/>
              </w:rPr>
            </w:pPr>
            <w:proofErr w:type="spellStart"/>
            <w:r>
              <w:rPr>
                <w:rFonts w:ascii="Open Sans" w:hAnsi="Open Sans" w:cs="Open Sans"/>
              </w:rPr>
              <w:t>sspecialisation</w:t>
            </w:r>
            <w:r w:rsidRPr="00FA4E0C" w:rsidR="00FA4E0C">
              <w:rPr>
                <w:rFonts w:ascii="Open Sans" w:hAnsi="Open Sans" w:cs="Open Sans"/>
              </w:rPr>
              <w:t>specialisation</w:t>
            </w:r>
            <w:proofErr w:type="spellEnd"/>
          </w:p>
        </w:tc>
        <w:tc>
          <w:tcPr>
            <w:tcW w:w="1083" w:type="dxa"/>
          </w:tcPr>
          <w:p w:rsidRPr="00FA4E0C" w:rsidR="00FA4E0C" w:rsidP="00FA4E0C" w:rsidRDefault="00FA4E0C" w14:paraId="6FFB5B9B" w14:textId="77777777">
            <w:pPr>
              <w:pStyle w:val="PSRisebulletpoints"/>
              <w:numPr>
                <w:ilvl w:val="0"/>
                <w:numId w:val="0"/>
              </w:numPr>
              <w:ind w:left="349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793D131A" w14:textId="11C59822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FA4E0C" w14:paraId="0E65FA39" w14:textId="77777777">
            <w:pPr>
              <w:pStyle w:val="PSRisebulletpoints"/>
              <w:numPr>
                <w:ilvl w:val="0"/>
                <w:numId w:val="41"/>
              </w:numPr>
              <w:ind w:left="447" w:hanging="425"/>
              <w:rPr>
                <w:rFonts w:ascii="Open Sans" w:hAnsi="Open Sans" w:cs="Open Sans"/>
              </w:rPr>
            </w:pPr>
            <w:r w:rsidRPr="00FA4E0C">
              <w:rPr>
                <w:rFonts w:ascii="Open Sans" w:hAnsi="Open Sans" w:cs="Open Sans"/>
              </w:rPr>
              <w:t>Your own opinion</w:t>
            </w:r>
          </w:p>
        </w:tc>
        <w:tc>
          <w:tcPr>
            <w:tcW w:w="1083" w:type="dxa"/>
          </w:tcPr>
          <w:p w:rsidRPr="00FA4E0C" w:rsidR="00FA4E0C" w:rsidP="00FA4E0C" w:rsidRDefault="00FA4E0C" w14:paraId="6469FD3B" w14:textId="77777777">
            <w:pPr>
              <w:pStyle w:val="PSRisebulletpoints"/>
              <w:numPr>
                <w:ilvl w:val="0"/>
                <w:numId w:val="0"/>
              </w:numPr>
              <w:ind w:left="349"/>
              <w:rPr>
                <w:rFonts w:ascii="Open Sans" w:hAnsi="Open Sans" w:cs="Open Sans"/>
              </w:rPr>
            </w:pPr>
          </w:p>
        </w:tc>
      </w:tr>
      <w:tr w:rsidRPr="00FA4E0C" w:rsidR="00FA4E0C" w:rsidTr="003B7DE8" w14:paraId="66841696" w14:textId="14BD5CE6">
        <w:trPr>
          <w:trHeight w:val="284" w:hRule="exact"/>
          <w:jc w:val="center"/>
        </w:trPr>
        <w:tc>
          <w:tcPr>
            <w:tcW w:w="7933" w:type="dxa"/>
          </w:tcPr>
          <w:p w:rsidRPr="00FA4E0C" w:rsidR="00FA4E0C" w:rsidP="003B7DE8" w:rsidRDefault="00FA4E0C" w14:paraId="3712C7B4" w14:textId="77777777">
            <w:pPr>
              <w:pStyle w:val="PSRisebulletpoints"/>
              <w:numPr>
                <w:ilvl w:val="0"/>
                <w:numId w:val="41"/>
              </w:numPr>
              <w:ind w:left="447" w:hanging="425"/>
              <w:rPr>
                <w:rFonts w:ascii="Open Sans" w:hAnsi="Open Sans" w:cs="Open Sans"/>
              </w:rPr>
            </w:pPr>
            <w:r w:rsidRPr="00FA4E0C">
              <w:rPr>
                <w:rFonts w:ascii="Open Sans" w:hAnsi="Open Sans" w:cs="Open Sans"/>
              </w:rPr>
              <w:t>Other people’s words (i.e., a quote)</w:t>
            </w:r>
          </w:p>
        </w:tc>
        <w:tc>
          <w:tcPr>
            <w:tcW w:w="1083" w:type="dxa"/>
          </w:tcPr>
          <w:p w:rsidRPr="00FA4E0C" w:rsidR="00FA4E0C" w:rsidP="00FA4E0C" w:rsidRDefault="00FA4E0C" w14:paraId="3FA1B24E" w14:textId="77777777">
            <w:pPr>
              <w:pStyle w:val="PSRisebulletpoints"/>
              <w:numPr>
                <w:ilvl w:val="0"/>
                <w:numId w:val="0"/>
              </w:numPr>
              <w:ind w:left="349"/>
              <w:rPr>
                <w:rFonts w:ascii="Open Sans" w:hAnsi="Open Sans" w:cs="Open Sans"/>
              </w:rPr>
            </w:pPr>
          </w:p>
        </w:tc>
      </w:tr>
    </w:tbl>
    <w:p w:rsidRPr="0016505E" w:rsidR="00F25AB9" w:rsidP="00D85536" w:rsidRDefault="00F25AB9" w14:paraId="0FD478F8" w14:textId="77777777">
      <w:pPr>
        <w:rPr>
          <w:rFonts w:ascii="Open Sans" w:hAnsi="Open Sans" w:cs="Open Sans"/>
        </w:rPr>
      </w:pPr>
    </w:p>
    <w:p w:rsidRPr="0016505E" w:rsidR="74519E63" w:rsidP="0730F788" w:rsidRDefault="74519E63" w14:paraId="37EA0071" w14:textId="7DB3EDDE">
      <w:pPr>
        <w:pStyle w:val="Heading3"/>
      </w:pPr>
      <w:r w:rsidRPr="0016505E">
        <w:t>Plagiarism detection software</w:t>
      </w:r>
    </w:p>
    <w:p w:rsidRPr="00A37030" w:rsidR="00513145" w:rsidP="004C7B71" w:rsidRDefault="00513145" w14:paraId="1EC8733E" w14:textId="7719B063">
      <w:pPr>
        <w:jc w:val="both"/>
        <w:rPr>
          <w:rFonts w:ascii="Open Sans" w:hAnsi="Open Sans" w:cs="Open Sans"/>
        </w:rPr>
      </w:pPr>
      <w:r w:rsidRPr="00751A82">
        <w:rPr>
          <w:rFonts w:ascii="Open Sans" w:hAnsi="Open Sans" w:cs="Open Sans"/>
          <w:bCs/>
        </w:rPr>
        <w:t>Turnitin</w:t>
      </w:r>
      <w:r w:rsidRPr="0016505E">
        <w:rPr>
          <w:rFonts w:ascii="Open Sans" w:hAnsi="Open Sans" w:cs="Open Sans"/>
          <w:bCs/>
        </w:rPr>
        <w:t xml:space="preserve"> is software that is used by the University to help academics identify plagiarised work. Students submit their work via Blackboard and Turnitin generates a</w:t>
      </w:r>
      <w:r w:rsidR="003747ED">
        <w:rPr>
          <w:rFonts w:ascii="Open Sans" w:hAnsi="Open Sans" w:cs="Open Sans"/>
          <w:bCs/>
        </w:rPr>
        <w:t>n</w:t>
      </w:r>
      <w:r w:rsidRPr="0016505E" w:rsidR="00740FAF">
        <w:rPr>
          <w:rFonts w:ascii="Open Sans" w:hAnsi="Open Sans" w:cs="Open Sans"/>
          <w:bCs/>
        </w:rPr>
        <w:t xml:space="preserve"> </w:t>
      </w:r>
      <w:r w:rsidRPr="0016505E" w:rsidR="0010028A">
        <w:rPr>
          <w:rFonts w:ascii="Open Sans" w:hAnsi="Open Sans" w:cs="Open Sans"/>
          <w:b/>
        </w:rPr>
        <w:t>Originality</w:t>
      </w:r>
      <w:r w:rsidRPr="0016505E">
        <w:rPr>
          <w:rFonts w:ascii="Open Sans" w:hAnsi="Open Sans" w:cs="Open Sans"/>
          <w:b/>
          <w:bCs/>
        </w:rPr>
        <w:t xml:space="preserve"> Report</w:t>
      </w:r>
      <w:r w:rsidRPr="0016505E">
        <w:rPr>
          <w:rFonts w:ascii="Open Sans" w:hAnsi="Open Sans" w:cs="Open Sans"/>
          <w:bCs/>
        </w:rPr>
        <w:t>. This report highlights text in submissions that matches text from one or more of the following sources</w:t>
      </w:r>
      <w:r w:rsidRPr="0016505E" w:rsidR="00DC13B9">
        <w:rPr>
          <w:rFonts w:ascii="Open Sans" w:hAnsi="Open Sans" w:cs="Open Sans"/>
          <w:bCs/>
        </w:rPr>
        <w:t>.</w:t>
      </w:r>
      <w:r w:rsidRPr="0016505E">
        <w:rPr>
          <w:rFonts w:ascii="Open Sans" w:hAnsi="Open Sans" w:cs="Open Sans"/>
          <w:bCs/>
        </w:rPr>
        <w:t xml:space="preserve"> </w:t>
      </w:r>
    </w:p>
    <w:p w:rsidRPr="0016505E" w:rsidR="00513145" w:rsidP="004C7B71" w:rsidRDefault="00DC13B9" w14:paraId="0AF9CFA4" w14:textId="2674F3FE">
      <w:pPr>
        <w:pStyle w:val="ListParagraph"/>
        <w:numPr>
          <w:ilvl w:val="0"/>
          <w:numId w:val="36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>O</w:t>
      </w:r>
      <w:r w:rsidRPr="0016505E" w:rsidR="00513145">
        <w:rPr>
          <w:rFonts w:ascii="Open Sans" w:hAnsi="Open Sans" w:cs="Open Sans"/>
        </w:rPr>
        <w:t xml:space="preserve">ther students’ work at the University of Manchester </w:t>
      </w:r>
    </w:p>
    <w:p w:rsidRPr="0016505E" w:rsidR="00513145" w:rsidP="004C7B71" w:rsidRDefault="00DC13B9" w14:paraId="2C9F904F" w14:textId="5E4A1C74">
      <w:pPr>
        <w:pStyle w:val="ListParagraph"/>
        <w:numPr>
          <w:ilvl w:val="0"/>
          <w:numId w:val="36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>A</w:t>
      </w:r>
      <w:r w:rsidRPr="0016505E" w:rsidR="00513145">
        <w:rPr>
          <w:rFonts w:ascii="Open Sans" w:hAnsi="Open Sans" w:cs="Open Sans"/>
        </w:rPr>
        <w:t>ny previous work you have submitted</w:t>
      </w:r>
    </w:p>
    <w:p w:rsidRPr="0016505E" w:rsidR="00513145" w:rsidP="004C7B71" w:rsidRDefault="00DC13B9" w14:paraId="006FF65A" w14:textId="14645E84">
      <w:pPr>
        <w:pStyle w:val="ListParagraph"/>
        <w:numPr>
          <w:ilvl w:val="0"/>
          <w:numId w:val="36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>S</w:t>
      </w:r>
      <w:r w:rsidRPr="0016505E" w:rsidR="00513145">
        <w:rPr>
          <w:rFonts w:ascii="Open Sans" w:hAnsi="Open Sans" w:cs="Open Sans"/>
        </w:rPr>
        <w:t xml:space="preserve">tudents’ work at other institutions </w:t>
      </w:r>
    </w:p>
    <w:p w:rsidRPr="0016505E" w:rsidR="00513145" w:rsidP="004C7B71" w:rsidRDefault="00DC13B9" w14:paraId="624A9164" w14:textId="058B1435">
      <w:pPr>
        <w:pStyle w:val="ListParagraph"/>
        <w:numPr>
          <w:ilvl w:val="0"/>
          <w:numId w:val="36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>A</w:t>
      </w:r>
      <w:r w:rsidRPr="0016505E" w:rsidR="00513145">
        <w:rPr>
          <w:rFonts w:ascii="Open Sans" w:hAnsi="Open Sans" w:cs="Open Sans"/>
        </w:rPr>
        <w:t xml:space="preserve">cademic publications </w:t>
      </w:r>
    </w:p>
    <w:p w:rsidRPr="0016505E" w:rsidR="00513145" w:rsidP="004C7B71" w:rsidRDefault="00513145" w14:paraId="61B89A18" w14:textId="77777777">
      <w:pPr>
        <w:pStyle w:val="ListParagraph"/>
        <w:numPr>
          <w:ilvl w:val="0"/>
          <w:numId w:val="36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 xml:space="preserve">Internet sources </w:t>
      </w:r>
    </w:p>
    <w:p w:rsidRPr="0016505E" w:rsidR="00FD7117" w:rsidP="004C7B71" w:rsidRDefault="00513145" w14:paraId="7DDB69DC" w14:textId="77777777">
      <w:pPr>
        <w:jc w:val="both"/>
        <w:rPr>
          <w:rFonts w:ascii="Open Sans" w:hAnsi="Open Sans" w:cs="Open Sans"/>
          <w:bCs/>
        </w:rPr>
      </w:pPr>
      <w:r w:rsidRPr="0016505E">
        <w:rPr>
          <w:rFonts w:ascii="Open Sans" w:hAnsi="Open Sans" w:cs="Open Sans"/>
        </w:rPr>
        <w:t>When your work is submitted to Turnitin</w:t>
      </w:r>
      <w:r w:rsidRPr="0016505E" w:rsidR="03D500C9">
        <w:rPr>
          <w:rFonts w:ascii="Open Sans" w:hAnsi="Open Sans" w:cs="Open Sans"/>
        </w:rPr>
        <w:t>,</w:t>
      </w:r>
      <w:r w:rsidRPr="0016505E">
        <w:rPr>
          <w:rFonts w:ascii="Open Sans" w:hAnsi="Open Sans" w:cs="Open Sans"/>
        </w:rPr>
        <w:t xml:space="preserve"> it will normally be added to an international database of student papers. </w:t>
      </w:r>
      <w:r w:rsidRPr="0016505E" w:rsidR="00FD7117">
        <w:rPr>
          <w:rFonts w:ascii="Open Sans" w:hAnsi="Open Sans" w:cs="Open Sans"/>
          <w:bCs/>
        </w:rPr>
        <w:t>Turnitin</w:t>
      </w:r>
      <w:r w:rsidRPr="0016505E">
        <w:rPr>
          <w:rFonts w:ascii="Open Sans" w:hAnsi="Open Sans" w:cs="Open Sans"/>
          <w:bCs/>
        </w:rPr>
        <w:t xml:space="preserve"> compares submissions to</w:t>
      </w:r>
      <w:r w:rsidRPr="0016505E" w:rsidR="00FD7117">
        <w:rPr>
          <w:rFonts w:ascii="Open Sans" w:hAnsi="Open Sans" w:cs="Open Sans"/>
          <w:bCs/>
        </w:rPr>
        <w:t>:</w:t>
      </w:r>
    </w:p>
    <w:p w:rsidRPr="0016505E" w:rsidR="00FD7117" w:rsidP="004C7B71" w:rsidRDefault="00513145" w14:paraId="6B84CE95" w14:textId="77777777">
      <w:pPr>
        <w:pStyle w:val="ListParagraph"/>
        <w:numPr>
          <w:ilvl w:val="0"/>
          <w:numId w:val="37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 xml:space="preserve">billions of pages of active and archived internet </w:t>
      </w:r>
      <w:proofErr w:type="gramStart"/>
      <w:r w:rsidRPr="0016505E">
        <w:rPr>
          <w:rFonts w:ascii="Open Sans" w:hAnsi="Open Sans" w:cs="Open Sans"/>
        </w:rPr>
        <w:t>information</w:t>
      </w:r>
      <w:r w:rsidRPr="0016505E" w:rsidR="00FD7117">
        <w:rPr>
          <w:rFonts w:ascii="Open Sans" w:hAnsi="Open Sans" w:cs="Open Sans"/>
        </w:rPr>
        <w:t>;</w:t>
      </w:r>
      <w:proofErr w:type="gramEnd"/>
    </w:p>
    <w:p w:rsidRPr="0016505E" w:rsidR="00FD7117" w:rsidP="004C7B71" w:rsidRDefault="00513145" w14:paraId="36B431BF" w14:textId="77777777">
      <w:pPr>
        <w:pStyle w:val="ListParagraph"/>
        <w:numPr>
          <w:ilvl w:val="0"/>
          <w:numId w:val="37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 xml:space="preserve">a repository of works previously submitted to </w:t>
      </w:r>
      <w:proofErr w:type="gramStart"/>
      <w:r w:rsidRPr="0016505E">
        <w:rPr>
          <w:rFonts w:ascii="Open Sans" w:hAnsi="Open Sans" w:cs="Open Sans"/>
          <w:iCs/>
        </w:rPr>
        <w:t>Turnitin</w:t>
      </w:r>
      <w:r w:rsidRPr="0016505E" w:rsidR="00FD7117">
        <w:rPr>
          <w:rFonts w:ascii="Open Sans" w:hAnsi="Open Sans" w:cs="Open Sans"/>
          <w:iCs/>
        </w:rPr>
        <w:t>;</w:t>
      </w:r>
      <w:proofErr w:type="gramEnd"/>
    </w:p>
    <w:p w:rsidRPr="0016505E" w:rsidR="00FD7117" w:rsidP="004C7B71" w:rsidRDefault="00513145" w14:paraId="5BAD33ED" w14:textId="77777777">
      <w:pPr>
        <w:pStyle w:val="ListParagraph"/>
        <w:numPr>
          <w:ilvl w:val="0"/>
          <w:numId w:val="37"/>
        </w:num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 xml:space="preserve">a repository of tens of thousands of periodicals, journals, &amp; publications. </w:t>
      </w:r>
    </w:p>
    <w:p w:rsidRPr="0016505E" w:rsidR="00513145" w:rsidP="004C7B71" w:rsidRDefault="00513145" w14:paraId="0C7B26BF" w14:textId="2CE6E252">
      <w:p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 xml:space="preserve">Any matching or highly similar text discovered is detailed in the </w:t>
      </w:r>
      <w:r w:rsidRPr="0016505E" w:rsidR="0010028A">
        <w:rPr>
          <w:rFonts w:ascii="Open Sans" w:hAnsi="Open Sans" w:cs="Open Sans"/>
        </w:rPr>
        <w:t>Originality</w:t>
      </w:r>
      <w:r w:rsidRPr="0016505E">
        <w:rPr>
          <w:rFonts w:ascii="Open Sans" w:hAnsi="Open Sans" w:cs="Open Sans"/>
        </w:rPr>
        <w:t xml:space="preserve"> Report and highlighted on the submission.</w:t>
      </w:r>
      <w:r w:rsidRPr="0016505E" w:rsidR="00FD7117">
        <w:rPr>
          <w:rFonts w:ascii="Open Sans" w:hAnsi="Open Sans" w:cs="Open Sans"/>
        </w:rPr>
        <w:t xml:space="preserve"> Your tutors will then read the </w:t>
      </w:r>
      <w:r w:rsidRPr="0016505E" w:rsidR="002E7D66">
        <w:rPr>
          <w:rFonts w:ascii="Open Sans" w:hAnsi="Open Sans" w:cs="Open Sans"/>
        </w:rPr>
        <w:t>Originality</w:t>
      </w:r>
      <w:r w:rsidRPr="0016505E" w:rsidR="00FD7117">
        <w:rPr>
          <w:rFonts w:ascii="Open Sans" w:hAnsi="Open Sans" w:cs="Open Sans"/>
        </w:rPr>
        <w:t xml:space="preserve"> Report as a standard part of the assessment process.</w:t>
      </w:r>
      <w:r w:rsidRPr="0016505E" w:rsidR="002B7EBF">
        <w:rPr>
          <w:rFonts w:ascii="Open Sans" w:hAnsi="Open Sans" w:cs="Open Sans"/>
        </w:rPr>
        <w:t xml:space="preserve"> </w:t>
      </w:r>
    </w:p>
    <w:p w:rsidRPr="0016505E" w:rsidR="00FD11DB" w:rsidP="00FD7117" w:rsidRDefault="00FD11DB" w14:paraId="5FB45C66" w14:textId="77777777">
      <w:pPr>
        <w:rPr>
          <w:rFonts w:ascii="Open Sans" w:hAnsi="Open Sans" w:cs="Open Sans"/>
        </w:rPr>
      </w:pPr>
    </w:p>
    <w:p w:rsidR="004C7B71" w:rsidRDefault="004C7B71" w14:paraId="477E5A9D" w14:textId="77777777">
      <w:pPr>
        <w:spacing w:before="0" w:after="160"/>
        <w:rPr>
          <w:rFonts w:ascii="Open Sans" w:hAnsi="Open Sans" w:cs="Open Sans" w:eastAsiaTheme="majorEastAsia"/>
          <w:color w:val="660099"/>
          <w:sz w:val="28"/>
          <w:szCs w:val="28"/>
        </w:rPr>
      </w:pPr>
      <w:r>
        <w:br w:type="page"/>
      </w:r>
    </w:p>
    <w:p w:rsidRPr="0016505E" w:rsidR="00842DCE" w:rsidP="004C7B71" w:rsidRDefault="00842DCE" w14:paraId="199EF75E" w14:textId="0805E3E7">
      <w:pPr>
        <w:pStyle w:val="Heading2"/>
        <w:jc w:val="both"/>
      </w:pPr>
      <w:r w:rsidRPr="0016505E">
        <w:lastRenderedPageBreak/>
        <w:t>Task 5</w:t>
      </w:r>
    </w:p>
    <w:p w:rsidRPr="0016505E" w:rsidR="00842DCE" w:rsidP="004C7B71" w:rsidRDefault="0010028A" w14:paraId="4ABE27F7" w14:textId="4C415B9F">
      <w:pPr>
        <w:jc w:val="both"/>
        <w:rPr>
          <w:rFonts w:ascii="Open Sans" w:hAnsi="Open Sans" w:cs="Open Sans"/>
        </w:rPr>
      </w:pPr>
      <w:r w:rsidRPr="0016505E">
        <w:rPr>
          <w:rFonts w:ascii="Open Sans" w:hAnsi="Open Sans" w:cs="Open Sans"/>
        </w:rPr>
        <w:t xml:space="preserve">Read the following scenarios and discuss </w:t>
      </w:r>
      <w:r w:rsidRPr="0016505E" w:rsidR="00FD6C0B">
        <w:rPr>
          <w:rFonts w:ascii="Open Sans" w:hAnsi="Open Sans" w:cs="Open Sans"/>
        </w:rPr>
        <w:t>possible action a tutor might take in each situation.</w:t>
      </w:r>
    </w:p>
    <w:p w:rsidRPr="0016505E" w:rsidR="00D958A1" w:rsidP="004C7B71" w:rsidRDefault="00D958A1" w14:paraId="1506967C" w14:textId="0C48B9F8">
      <w:pPr>
        <w:jc w:val="both"/>
        <w:rPr>
          <w:rFonts w:ascii="Open Sans" w:hAnsi="Open Sans" w:cs="Open Sans"/>
          <w:b/>
          <w:bCs/>
        </w:rPr>
      </w:pPr>
      <w:r w:rsidRPr="0016505E">
        <w:rPr>
          <w:rFonts w:ascii="Open Sans" w:hAnsi="Open Sans" w:cs="Open Sans"/>
          <w:b/>
          <w:bCs/>
        </w:rPr>
        <w:t>Scenario 1:</w:t>
      </w:r>
    </w:p>
    <w:p w:rsidRPr="0016505E" w:rsidR="00D958A1" w:rsidP="004C7B71" w:rsidRDefault="00B73C7A" w14:paraId="53F6B63E" w14:textId="25CEEE5D">
      <w:pPr>
        <w:jc w:val="both"/>
        <w:rPr>
          <w:rFonts w:ascii="Open Sans" w:hAnsi="Open Sans" w:cs="Open Sans"/>
          <w:lang w:eastAsia="en-GB"/>
        </w:rPr>
      </w:pPr>
      <w:bookmarkStart w:name="_Hlk164070587" w:id="3"/>
      <w:r>
        <w:rPr>
          <w:rFonts w:ascii="Open Sans" w:hAnsi="Open Sans" w:cs="Open Sans"/>
          <w:shd w:val="clear" w:color="auto" w:fill="FFFFFF"/>
          <w:lang w:eastAsia="en-GB"/>
        </w:rPr>
        <w:t xml:space="preserve">A student has </w:t>
      </w:r>
      <w:r w:rsidR="00F742BA">
        <w:rPr>
          <w:rFonts w:ascii="Open Sans" w:hAnsi="Open Sans" w:cs="Open Sans"/>
          <w:shd w:val="clear" w:color="auto" w:fill="FFFFFF"/>
          <w:lang w:eastAsia="en-GB"/>
        </w:rPr>
        <w:t xml:space="preserve">asked Generative AI to respond to their essay question, then </w:t>
      </w:r>
      <w:r w:rsidR="00743573">
        <w:rPr>
          <w:rFonts w:ascii="Open Sans" w:hAnsi="Open Sans" w:cs="Open Sans"/>
          <w:shd w:val="clear" w:color="auto" w:fill="FFFFFF"/>
          <w:lang w:eastAsia="en-GB"/>
        </w:rPr>
        <w:t xml:space="preserve">submitted the whole response as their own work. </w:t>
      </w:r>
    </w:p>
    <w:bookmarkEnd w:id="3"/>
    <w:p w:rsidRPr="0016505E" w:rsidR="00D958A1" w:rsidP="004C7B71" w:rsidRDefault="00D958A1" w14:paraId="393B0A86" w14:textId="3DAD5454">
      <w:pPr>
        <w:jc w:val="both"/>
        <w:rPr>
          <w:rFonts w:ascii="Open Sans" w:hAnsi="Open Sans" w:cs="Open Sans"/>
          <w:b/>
          <w:bCs/>
        </w:rPr>
      </w:pPr>
      <w:r w:rsidRPr="0016505E">
        <w:rPr>
          <w:rFonts w:ascii="Open Sans" w:hAnsi="Open Sans" w:cs="Open Sans"/>
          <w:b/>
          <w:bCs/>
        </w:rPr>
        <w:t>Scenario 2:</w:t>
      </w:r>
    </w:p>
    <w:p w:rsidRPr="0016505E" w:rsidR="002311EB" w:rsidP="004C7B71" w:rsidRDefault="002311EB" w14:paraId="24CD5545" w14:textId="62B611B0">
      <w:pPr>
        <w:jc w:val="both"/>
        <w:rPr>
          <w:rFonts w:ascii="Open Sans" w:hAnsi="Open Sans" w:cs="Open Sans"/>
          <w:lang w:eastAsia="en-GB"/>
        </w:rPr>
      </w:pPr>
      <w:r w:rsidRPr="0016505E">
        <w:rPr>
          <w:rFonts w:ascii="Open Sans" w:hAnsi="Open Sans" w:cs="Open Sans"/>
          <w:lang w:eastAsia="en-GB"/>
        </w:rPr>
        <w:t xml:space="preserve">A student has copied and pasted a chunk of text into their </w:t>
      </w:r>
      <w:r w:rsidRPr="0016505E" w:rsidR="005A6C7E">
        <w:rPr>
          <w:rFonts w:ascii="Open Sans" w:hAnsi="Open Sans" w:cs="Open Sans"/>
          <w:lang w:eastAsia="en-GB"/>
        </w:rPr>
        <w:t>essay</w:t>
      </w:r>
      <w:r w:rsidRPr="0016505E">
        <w:rPr>
          <w:rFonts w:ascii="Open Sans" w:hAnsi="Open Sans" w:cs="Open Sans"/>
          <w:lang w:eastAsia="en-GB"/>
        </w:rPr>
        <w:t xml:space="preserve"> because </w:t>
      </w:r>
      <w:r w:rsidR="00751A82">
        <w:rPr>
          <w:rFonts w:ascii="Open Sans" w:hAnsi="Open Sans" w:cs="Open Sans"/>
          <w:lang w:eastAsia="en-GB"/>
        </w:rPr>
        <w:t>they</w:t>
      </w:r>
      <w:r w:rsidRPr="0016505E" w:rsidR="005A6C7E">
        <w:rPr>
          <w:rFonts w:ascii="Open Sans" w:hAnsi="Open Sans" w:cs="Open Sans"/>
          <w:lang w:eastAsia="en-GB"/>
        </w:rPr>
        <w:t xml:space="preserve"> </w:t>
      </w:r>
      <w:r w:rsidRPr="0016505E">
        <w:rPr>
          <w:rFonts w:ascii="Open Sans" w:hAnsi="Open Sans" w:cs="Open Sans"/>
          <w:lang w:eastAsia="en-GB"/>
        </w:rPr>
        <w:t>lac</w:t>
      </w:r>
      <w:r w:rsidR="00751A82">
        <w:rPr>
          <w:rFonts w:ascii="Open Sans" w:hAnsi="Open Sans" w:cs="Open Sans"/>
          <w:lang w:eastAsia="en-GB"/>
        </w:rPr>
        <w:t>k</w:t>
      </w:r>
      <w:r w:rsidRPr="0016505E" w:rsidR="005A6C7E">
        <w:rPr>
          <w:rFonts w:ascii="Open Sans" w:hAnsi="Open Sans" w:cs="Open Sans"/>
          <w:lang w:eastAsia="en-GB"/>
        </w:rPr>
        <w:t xml:space="preserve"> </w:t>
      </w:r>
      <w:r w:rsidRPr="0016505E">
        <w:rPr>
          <w:rFonts w:ascii="Open Sans" w:hAnsi="Open Sans" w:cs="Open Sans"/>
          <w:lang w:eastAsia="en-GB"/>
        </w:rPr>
        <w:t xml:space="preserve">knowledge </w:t>
      </w:r>
      <w:r w:rsidRPr="0016505E" w:rsidR="005A6C7E">
        <w:rPr>
          <w:rFonts w:ascii="Open Sans" w:hAnsi="Open Sans" w:cs="Open Sans"/>
          <w:lang w:eastAsia="en-GB"/>
        </w:rPr>
        <w:t xml:space="preserve">of </w:t>
      </w:r>
      <w:r w:rsidRPr="0016505E">
        <w:rPr>
          <w:rFonts w:ascii="Open Sans" w:hAnsi="Open Sans" w:cs="Open Sans"/>
          <w:lang w:eastAsia="en-GB"/>
        </w:rPr>
        <w:t xml:space="preserve">the topic they are covering. Their similarity score is 20%. In comparison, another student has </w:t>
      </w:r>
      <w:r w:rsidRPr="0016505E" w:rsidR="00281D05">
        <w:rPr>
          <w:rFonts w:ascii="Open Sans" w:hAnsi="Open Sans" w:cs="Open Sans"/>
          <w:lang w:eastAsia="en-GB"/>
        </w:rPr>
        <w:t>good</w:t>
      </w:r>
      <w:r w:rsidRPr="0016505E">
        <w:rPr>
          <w:rFonts w:ascii="Open Sans" w:hAnsi="Open Sans" w:cs="Open Sans"/>
          <w:lang w:eastAsia="en-GB"/>
        </w:rPr>
        <w:t xml:space="preserve"> knowledge </w:t>
      </w:r>
      <w:r w:rsidRPr="0016505E" w:rsidR="00995200">
        <w:rPr>
          <w:rFonts w:ascii="Open Sans" w:hAnsi="Open Sans" w:cs="Open Sans"/>
          <w:lang w:eastAsia="en-GB"/>
        </w:rPr>
        <w:t xml:space="preserve">of the topic </w:t>
      </w:r>
      <w:r w:rsidRPr="0016505E">
        <w:rPr>
          <w:rFonts w:ascii="Open Sans" w:hAnsi="Open Sans" w:cs="Open Sans"/>
          <w:lang w:eastAsia="en-GB"/>
        </w:rPr>
        <w:t>and knows enough to gather information from several sources to quote and reference correctly</w:t>
      </w:r>
      <w:r w:rsidRPr="0016505E" w:rsidR="00995200">
        <w:rPr>
          <w:rFonts w:ascii="Open Sans" w:hAnsi="Open Sans" w:cs="Open Sans"/>
          <w:lang w:eastAsia="en-GB"/>
        </w:rPr>
        <w:t>. Their</w:t>
      </w:r>
      <w:r w:rsidRPr="0016505E">
        <w:rPr>
          <w:rFonts w:ascii="Open Sans" w:hAnsi="Open Sans" w:cs="Open Sans"/>
          <w:lang w:eastAsia="en-GB"/>
        </w:rPr>
        <w:t xml:space="preserve"> similarity score </w:t>
      </w:r>
      <w:r w:rsidRPr="0016505E" w:rsidR="00995200">
        <w:rPr>
          <w:rFonts w:ascii="Open Sans" w:hAnsi="Open Sans" w:cs="Open Sans"/>
          <w:lang w:eastAsia="en-GB"/>
        </w:rPr>
        <w:t>is</w:t>
      </w:r>
      <w:r w:rsidRPr="0016505E">
        <w:rPr>
          <w:rFonts w:ascii="Open Sans" w:hAnsi="Open Sans" w:cs="Open Sans"/>
          <w:lang w:eastAsia="en-GB"/>
        </w:rPr>
        <w:t xml:space="preserve"> 22%. Both students will be shown to have matches against </w:t>
      </w:r>
      <w:r w:rsidRPr="0016505E" w:rsidR="00414721">
        <w:rPr>
          <w:rFonts w:ascii="Open Sans" w:hAnsi="Open Sans" w:cs="Open Sans"/>
          <w:lang w:eastAsia="en-GB"/>
        </w:rPr>
        <w:t>the Turnitin</w:t>
      </w:r>
      <w:r w:rsidRPr="0016505E">
        <w:rPr>
          <w:rFonts w:ascii="Open Sans" w:hAnsi="Open Sans" w:cs="Open Sans"/>
          <w:lang w:eastAsia="en-GB"/>
        </w:rPr>
        <w:t xml:space="preserve"> database. However, one of these students copied directly from a website, whereas the other provided properly sourced quotes.</w:t>
      </w:r>
    </w:p>
    <w:p w:rsidRPr="0016505E" w:rsidR="00001706" w:rsidP="004C7B71" w:rsidRDefault="00001706" w14:paraId="2383C71D" w14:textId="758E95CD">
      <w:pPr>
        <w:jc w:val="both"/>
        <w:rPr>
          <w:rFonts w:ascii="Open Sans" w:hAnsi="Open Sans" w:cs="Open Sans"/>
          <w:b/>
          <w:bCs/>
          <w:lang w:eastAsia="en-GB"/>
        </w:rPr>
      </w:pPr>
      <w:r w:rsidRPr="0016505E">
        <w:rPr>
          <w:rFonts w:ascii="Open Sans" w:hAnsi="Open Sans" w:cs="Open Sans"/>
          <w:b/>
          <w:bCs/>
          <w:lang w:eastAsia="en-GB"/>
        </w:rPr>
        <w:t>Scenario 3:</w:t>
      </w:r>
    </w:p>
    <w:p w:rsidR="00001706" w:rsidP="004C7B71" w:rsidRDefault="00001706" w14:paraId="12650747" w14:textId="5DCDC40D">
      <w:pPr>
        <w:jc w:val="both"/>
        <w:rPr>
          <w:rFonts w:ascii="Open Sans" w:hAnsi="Open Sans" w:cs="Open Sans"/>
          <w:shd w:val="clear" w:color="auto" w:fill="FFFFFF"/>
          <w:lang w:eastAsia="en-GB"/>
        </w:rPr>
      </w:pPr>
      <w:r w:rsidRPr="0016505E">
        <w:rPr>
          <w:rFonts w:ascii="Open Sans" w:hAnsi="Open Sans" w:cs="Open Sans"/>
          <w:shd w:val="clear" w:color="auto" w:fill="FFFFFF"/>
          <w:lang w:eastAsia="en-GB"/>
        </w:rPr>
        <w:t>A student has managed to obtain a copy of another student's essay, which they then submit to Turnitin and receive a similarity score of 25%. The student who originally wrote the essay submits it to Turnitin a week later, receiving a 100% similarity score.</w:t>
      </w:r>
    </w:p>
    <w:p w:rsidRPr="00D85066" w:rsidR="00E0257D" w:rsidP="004C7B71" w:rsidRDefault="00E0257D" w14:paraId="70E98659" w14:textId="647DCAEF">
      <w:pPr>
        <w:jc w:val="both"/>
        <w:rPr>
          <w:rFonts w:ascii="Open Sans" w:hAnsi="Open Sans" w:cs="Open Sans"/>
          <w:b/>
          <w:bCs/>
          <w:shd w:val="clear" w:color="auto" w:fill="FFFFFF"/>
          <w:lang w:eastAsia="en-GB"/>
        </w:rPr>
      </w:pPr>
      <w:r w:rsidRPr="00D85066">
        <w:rPr>
          <w:rFonts w:ascii="Open Sans" w:hAnsi="Open Sans" w:cs="Open Sans"/>
          <w:b/>
          <w:bCs/>
          <w:shd w:val="clear" w:color="auto" w:fill="FFFFFF"/>
          <w:lang w:eastAsia="en-GB"/>
        </w:rPr>
        <w:t xml:space="preserve">Scenario 4: </w:t>
      </w:r>
    </w:p>
    <w:p w:rsidR="0066232F" w:rsidP="0066232F" w:rsidRDefault="00E0257D" w14:paraId="7773ADE3" w14:textId="7AD4B893">
      <w:pPr>
        <w:jc w:val="both"/>
        <w:rPr>
          <w:rFonts w:ascii="Open Sans" w:hAnsi="Open Sans" w:cs="Open Sans"/>
          <w:shd w:val="clear" w:color="auto" w:fill="FFFFFF"/>
          <w:lang w:eastAsia="en-GB"/>
        </w:rPr>
      </w:pPr>
      <w:bookmarkStart w:name="_Hlk164070737" w:id="4"/>
      <w:r>
        <w:rPr>
          <w:rFonts w:ascii="Open Sans" w:hAnsi="Open Sans" w:cs="Open Sans"/>
          <w:shd w:val="clear" w:color="auto" w:fill="FFFFFF"/>
          <w:lang w:eastAsia="en-GB"/>
        </w:rPr>
        <w:t>A student has</w:t>
      </w:r>
      <w:r w:rsidR="00D85066">
        <w:rPr>
          <w:rFonts w:ascii="Open Sans" w:hAnsi="Open Sans" w:cs="Open Sans"/>
          <w:shd w:val="clear" w:color="auto" w:fill="FFFFFF"/>
          <w:lang w:eastAsia="en-GB"/>
        </w:rPr>
        <w:t xml:space="preserve"> input</w:t>
      </w:r>
      <w:r w:rsidR="00751A82">
        <w:rPr>
          <w:rFonts w:ascii="Open Sans" w:hAnsi="Open Sans" w:cs="Open Sans"/>
          <w:shd w:val="clear" w:color="auto" w:fill="FFFFFF"/>
          <w:lang w:eastAsia="en-GB"/>
        </w:rPr>
        <w:t xml:space="preserve"> some</w:t>
      </w:r>
      <w:r w:rsidR="00D85066">
        <w:rPr>
          <w:rFonts w:ascii="Open Sans" w:hAnsi="Open Sans" w:cs="Open Sans"/>
          <w:shd w:val="clear" w:color="auto" w:fill="FFFFFF"/>
          <w:lang w:eastAsia="en-GB"/>
        </w:rPr>
        <w:t xml:space="preserve"> journal articles into Generative AI </w:t>
      </w:r>
      <w:r w:rsidR="001D2AB2">
        <w:rPr>
          <w:rFonts w:ascii="Open Sans" w:hAnsi="Open Sans" w:cs="Open Sans"/>
          <w:shd w:val="clear" w:color="auto" w:fill="FFFFFF"/>
          <w:lang w:eastAsia="en-GB"/>
        </w:rPr>
        <w:t xml:space="preserve">and asked </w:t>
      </w:r>
      <w:r w:rsidR="00FC0B5C">
        <w:rPr>
          <w:rFonts w:ascii="Open Sans" w:hAnsi="Open Sans" w:cs="Open Sans"/>
          <w:shd w:val="clear" w:color="auto" w:fill="FFFFFF"/>
          <w:lang w:eastAsia="en-GB"/>
        </w:rPr>
        <w:t>it to provide summaries</w:t>
      </w:r>
      <w:r w:rsidR="00751A82">
        <w:rPr>
          <w:rFonts w:ascii="Open Sans" w:hAnsi="Open Sans" w:cs="Open Sans"/>
          <w:shd w:val="clear" w:color="auto" w:fill="FFFFFF"/>
          <w:lang w:eastAsia="en-GB"/>
        </w:rPr>
        <w:t xml:space="preserve"> of the articles. </w:t>
      </w:r>
      <w:r w:rsidR="00E3184B">
        <w:rPr>
          <w:rFonts w:ascii="Open Sans" w:hAnsi="Open Sans" w:cs="Open Sans"/>
          <w:shd w:val="clear" w:color="auto" w:fill="FFFFFF"/>
          <w:lang w:eastAsia="en-GB"/>
        </w:rPr>
        <w:t xml:space="preserve"> </w:t>
      </w:r>
      <w:r w:rsidR="00751A82">
        <w:rPr>
          <w:rFonts w:ascii="Open Sans" w:hAnsi="Open Sans" w:cs="Open Sans"/>
          <w:shd w:val="clear" w:color="auto" w:fill="FFFFFF"/>
          <w:lang w:eastAsia="en-GB"/>
        </w:rPr>
        <w:t>T</w:t>
      </w:r>
      <w:r w:rsidR="0066232F">
        <w:rPr>
          <w:rFonts w:ascii="Open Sans" w:hAnsi="Open Sans" w:cs="Open Sans"/>
          <w:shd w:val="clear" w:color="auto" w:fill="FFFFFF"/>
          <w:lang w:eastAsia="en-GB"/>
        </w:rPr>
        <w:t>hey have</w:t>
      </w:r>
      <w:r w:rsidR="00E3184B">
        <w:rPr>
          <w:rFonts w:ascii="Open Sans" w:hAnsi="Open Sans" w:cs="Open Sans"/>
          <w:shd w:val="clear" w:color="auto" w:fill="FFFFFF"/>
          <w:lang w:eastAsia="en-GB"/>
        </w:rPr>
        <w:t xml:space="preserve"> the</w:t>
      </w:r>
      <w:r w:rsidR="0066232F">
        <w:rPr>
          <w:rFonts w:ascii="Open Sans" w:hAnsi="Open Sans" w:cs="Open Sans"/>
          <w:shd w:val="clear" w:color="auto" w:fill="FFFFFF"/>
          <w:lang w:eastAsia="en-GB"/>
        </w:rPr>
        <w:t>n included</w:t>
      </w:r>
      <w:r w:rsidR="00751A82">
        <w:rPr>
          <w:rFonts w:ascii="Open Sans" w:hAnsi="Open Sans" w:cs="Open Sans"/>
          <w:shd w:val="clear" w:color="auto" w:fill="FFFFFF"/>
          <w:lang w:eastAsia="en-GB"/>
        </w:rPr>
        <w:t xml:space="preserve"> these summaries </w:t>
      </w:r>
      <w:r w:rsidR="0066232F">
        <w:rPr>
          <w:rFonts w:ascii="Open Sans" w:hAnsi="Open Sans" w:cs="Open Sans"/>
          <w:shd w:val="clear" w:color="auto" w:fill="FFFFFF"/>
          <w:lang w:eastAsia="en-GB"/>
        </w:rPr>
        <w:t xml:space="preserve">in their essay. </w:t>
      </w:r>
    </w:p>
    <w:bookmarkEnd w:id="4"/>
    <w:p w:rsidRPr="0016505E" w:rsidR="002311EB" w:rsidP="004C7B71" w:rsidRDefault="007A3F2E" w14:paraId="744CFD26" w14:textId="59372778">
      <w:pPr>
        <w:rPr>
          <w:rFonts w:ascii="Open Sans" w:hAnsi="Open Sans" w:cs="Open Sans"/>
          <w:sz w:val="18"/>
          <w:szCs w:val="18"/>
          <w:lang w:eastAsia="en-GB"/>
        </w:rPr>
      </w:pPr>
      <w:r>
        <w:rPr>
          <w:rFonts w:ascii="Open Sans" w:hAnsi="Open Sans" w:cs="Open Sans"/>
          <w:sz w:val="18"/>
          <w:szCs w:val="18"/>
          <w:lang w:eastAsia="en-GB"/>
        </w:rPr>
        <w:t>Scenario</w:t>
      </w:r>
      <w:r w:rsidR="00B73C7A">
        <w:rPr>
          <w:rFonts w:ascii="Open Sans" w:hAnsi="Open Sans" w:cs="Open Sans"/>
          <w:sz w:val="18"/>
          <w:szCs w:val="18"/>
          <w:lang w:eastAsia="en-GB"/>
        </w:rPr>
        <w:t>s</w:t>
      </w:r>
      <w:r>
        <w:rPr>
          <w:rFonts w:ascii="Open Sans" w:hAnsi="Open Sans" w:cs="Open Sans"/>
          <w:sz w:val="18"/>
          <w:szCs w:val="18"/>
          <w:lang w:eastAsia="en-GB"/>
        </w:rPr>
        <w:t xml:space="preserve"> </w:t>
      </w:r>
      <w:r w:rsidR="00A86F66">
        <w:rPr>
          <w:rFonts w:ascii="Open Sans" w:hAnsi="Open Sans" w:cs="Open Sans"/>
          <w:sz w:val="18"/>
          <w:szCs w:val="18"/>
          <w:lang w:eastAsia="en-GB"/>
        </w:rPr>
        <w:t>2</w:t>
      </w:r>
      <w:r>
        <w:rPr>
          <w:rFonts w:ascii="Open Sans" w:hAnsi="Open Sans" w:cs="Open Sans"/>
          <w:sz w:val="18"/>
          <w:szCs w:val="18"/>
          <w:lang w:eastAsia="en-GB"/>
        </w:rPr>
        <w:t xml:space="preserve"> and </w:t>
      </w:r>
      <w:r w:rsidR="00A86F66">
        <w:rPr>
          <w:rFonts w:ascii="Open Sans" w:hAnsi="Open Sans" w:cs="Open Sans"/>
          <w:sz w:val="18"/>
          <w:szCs w:val="18"/>
          <w:lang w:eastAsia="en-GB"/>
        </w:rPr>
        <w:t>3</w:t>
      </w:r>
      <w:r>
        <w:rPr>
          <w:rFonts w:ascii="Open Sans" w:hAnsi="Open Sans" w:cs="Open Sans"/>
          <w:sz w:val="18"/>
          <w:szCs w:val="18"/>
          <w:lang w:eastAsia="en-GB"/>
        </w:rPr>
        <w:t xml:space="preserve"> a</w:t>
      </w:r>
      <w:r w:rsidRPr="0016505E" w:rsidR="009D41CF">
        <w:rPr>
          <w:rFonts w:ascii="Open Sans" w:hAnsi="Open Sans" w:cs="Open Sans"/>
          <w:sz w:val="18"/>
          <w:szCs w:val="18"/>
          <w:lang w:eastAsia="en-GB"/>
        </w:rPr>
        <w:t xml:space="preserve">dapted from: </w:t>
      </w:r>
      <w:r w:rsidRPr="0016505E" w:rsidR="005B325F">
        <w:rPr>
          <w:rFonts w:ascii="Open Sans" w:hAnsi="Open Sans" w:cs="Open Sans"/>
          <w:sz w:val="18"/>
          <w:szCs w:val="18"/>
          <w:lang w:eastAsia="en-GB"/>
        </w:rPr>
        <w:t xml:space="preserve">Turnitin. (no date). </w:t>
      </w:r>
      <w:r w:rsidRPr="0016505E" w:rsidR="00321D39">
        <w:rPr>
          <w:rFonts w:ascii="Open Sans" w:hAnsi="Open Sans" w:cs="Open Sans"/>
          <w:i/>
          <w:iCs/>
          <w:sz w:val="18"/>
          <w:szCs w:val="18"/>
          <w:lang w:eastAsia="en-GB"/>
        </w:rPr>
        <w:t>Interpreting the Similarity Report</w:t>
      </w:r>
      <w:r w:rsidRPr="0016505E" w:rsidR="00321D39">
        <w:rPr>
          <w:rFonts w:ascii="Open Sans" w:hAnsi="Open Sans" w:cs="Open Sans"/>
          <w:sz w:val="18"/>
          <w:szCs w:val="18"/>
          <w:lang w:eastAsia="en-GB"/>
        </w:rPr>
        <w:t xml:space="preserve">. Available at: </w:t>
      </w:r>
      <w:hyperlink w:history="1" r:id="rId10">
        <w:r w:rsidRPr="00146563" w:rsidR="00321D39">
          <w:rPr>
            <w:rStyle w:val="Hyperlink"/>
            <w:rFonts w:ascii="Open Sans" w:hAnsi="Open Sans" w:cs="Open Sans"/>
            <w:sz w:val="18"/>
            <w:szCs w:val="18"/>
            <w:lang w:eastAsia="en-GB"/>
          </w:rPr>
          <w:t>https://help.turnitin.com/feedback-studio/turnitin-website/instructor/the-similarity-report/interpreting-the-similarity-report.htm</w:t>
        </w:r>
      </w:hyperlink>
      <w:r w:rsidRPr="0016505E" w:rsidR="00321D39">
        <w:rPr>
          <w:rFonts w:ascii="Open Sans" w:hAnsi="Open Sans" w:cs="Open Sans"/>
          <w:sz w:val="18"/>
          <w:szCs w:val="18"/>
          <w:lang w:eastAsia="en-GB"/>
        </w:rPr>
        <w:t>. (Accessed: 27 January 2022).</w:t>
      </w:r>
    </w:p>
    <w:p w:rsidR="00FB331B" w:rsidP="170DA856" w:rsidRDefault="00FB331B" w14:paraId="2F23E52D" w14:textId="75D8F607">
      <w:pPr>
        <w:rPr>
          <w:rFonts w:ascii="Open Sans" w:hAnsi="Open Sans" w:eastAsia="Calibri" w:cs="Open Sans"/>
        </w:rPr>
      </w:pPr>
    </w:p>
    <w:p w:rsidR="009D0F8C" w:rsidP="170DA856" w:rsidRDefault="009D0F8C" w14:paraId="155A846C" w14:textId="1F6361D5">
      <w:pPr>
        <w:rPr>
          <w:rFonts w:ascii="Open Sans" w:hAnsi="Open Sans" w:eastAsia="Calibri" w:cs="Open Sans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7E4ACB50" wp14:editId="42ACE27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79750" cy="2560582"/>
            <wp:effectExtent l="0" t="0" r="6350" b="0"/>
            <wp:wrapNone/>
            <wp:docPr id="1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56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F8C" w:rsidP="170DA856" w:rsidRDefault="009D0F8C" w14:paraId="55F0A529" w14:textId="61EE95D0">
      <w:pPr>
        <w:rPr>
          <w:rFonts w:ascii="Open Sans" w:hAnsi="Open Sans" w:eastAsia="Calibri" w:cs="Open Sans"/>
        </w:rPr>
      </w:pPr>
      <w:r w:rsidRPr="009D0F8C">
        <w:rPr>
          <w:rFonts w:ascii="Open Sans" w:hAnsi="Open Sans" w:eastAsia="Calibri" w:cs="Open Sans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F2720D1" wp14:editId="19F1D592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285115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F8C" w:rsidP="009D0F8C" w:rsidRDefault="009D0F8C" w14:paraId="41C4FF98" w14:textId="18F63DB5">
                            <w:pPr>
                              <w:pStyle w:val="paragraph"/>
                              <w:spacing w:before="0" w:beforeAutospacing="0" w:after="0" w:afterAutospacing="0"/>
                              <w:ind w:left="720" w:firstLine="720"/>
                              <w:jc w:val="both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2E931CF9">
                              <w:rPr>
                                <w:rStyle w:val="wacimagecontainer"/>
                                <w:rFonts w:ascii="Segoe UI" w:hAnsi="Segoe UI" w:cs="Segoe U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STUDY SKILLS</w:t>
                            </w:r>
                          </w:p>
                          <w:p w:rsidR="009D0F8C" w:rsidP="009D0F8C" w:rsidRDefault="009D0F8C" w14:paraId="16E6D8D7" w14:textId="7777777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bookmarkStart w:name="_Hlk164071345" w:id="5"/>
                            <w:r w:rsidRPr="3F863939">
                              <w:rPr>
                                <w:rFonts w:ascii="Open Sans" w:hAnsi="Open Sans" w:cs="Open Sans"/>
                              </w:rPr>
                              <w:t xml:space="preserve">Follow this </w:t>
                            </w:r>
                            <w:hyperlink r:id="rId12">
                              <w:r w:rsidRPr="3F863939">
                                <w:rPr>
                                  <w:rStyle w:val="Hyperlink"/>
                                </w:rPr>
                                <w:t>link</w:t>
                              </w:r>
                            </w:hyperlink>
                            <w:r w:rsidRPr="3F863939">
                              <w:rPr>
                                <w:rFonts w:ascii="Open Sans" w:hAnsi="Open Sans" w:cs="Open Sans"/>
                              </w:rPr>
                              <w:t xml:space="preserve"> for the University of Manchester guidance on using Generative AI</w:t>
                            </w:r>
                          </w:p>
                          <w:p w:rsidR="009D0F8C" w:rsidP="009D0F8C" w:rsidRDefault="009D0F8C" w14:paraId="4082BD8C" w14:textId="7777777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9D0F8C" w:rsidP="009D0F8C" w:rsidRDefault="009D0F8C" w14:paraId="31195B44" w14:textId="7777777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3F863939">
                              <w:rPr>
                                <w:rFonts w:ascii="Open Sans" w:hAnsi="Open Sans" w:cs="Open Sans"/>
                              </w:rPr>
                              <w:t xml:space="preserve">Follow this </w:t>
                            </w:r>
                            <w:hyperlink r:id="rId13">
                              <w:r w:rsidRPr="3F863939">
                                <w:rPr>
                                  <w:rStyle w:val="Hyperlink"/>
                                </w:rPr>
                                <w:t>link</w:t>
                              </w:r>
                            </w:hyperlink>
                            <w:r w:rsidRPr="3F863939">
                              <w:rPr>
                                <w:rFonts w:ascii="Open Sans" w:hAnsi="Open Sans" w:cs="Open Sans"/>
                              </w:rPr>
                              <w:t xml:space="preserve"> for the University of Manchester guidance on academic malpractice</w:t>
                            </w:r>
                          </w:p>
                          <w:bookmarkEnd w:id="5"/>
                          <w:p w:rsidR="009D0F8C" w:rsidRDefault="009D0F8C" w14:paraId="3A0CC74E" w14:textId="42822C6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style="position:absolute;margin-left:0;margin-top:7.7pt;width:224.5pt;height:110.6pt;z-index:25165824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" w14:anchorId="3F2720D1">
                <v:textbox style="mso-fit-shape-to-text:t">
                  <w:txbxContent>
                    <w:p w:rsidR="009D0F8C" w:rsidP="009D0F8C" w:rsidRDefault="009D0F8C" w14:paraId="41C4FF98" w14:textId="18F63DB5">
                      <w:pPr>
                        <w:pStyle w:val="paragraph"/>
                        <w:spacing w:before="0" w:beforeAutospacing="0" w:after="0" w:afterAutospacing="0"/>
                        <w:ind w:left="720" w:firstLine="720"/>
                        <w:jc w:val="both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</w:rPr>
                      </w:pPr>
                      <w:r w:rsidRPr="2E931CF9">
                        <w:rPr>
                          <w:rStyle w:val="wacimagecontainer"/>
                          <w:rFonts w:ascii="Segoe UI" w:hAnsi="Segoe UI" w:cs="Segoe UI"/>
                          <w:b/>
                          <w:color w:val="000000" w:themeColor="text1"/>
                          <w:sz w:val="18"/>
                          <w:szCs w:val="18"/>
                        </w:rPr>
                        <w:t>STUDY SKILLS</w:t>
                      </w:r>
                    </w:p>
                    <w:p w:rsidR="009D0F8C" w:rsidP="009D0F8C" w:rsidRDefault="009D0F8C" w14:paraId="16E6D8D7" w14:textId="77777777">
                      <w:pPr>
                        <w:rPr>
                          <w:rFonts w:ascii="Open Sans" w:hAnsi="Open Sans" w:cs="Open Sans"/>
                        </w:rPr>
                      </w:pPr>
                      <w:r w:rsidRPr="3F863939">
                        <w:rPr>
                          <w:rFonts w:ascii="Open Sans" w:hAnsi="Open Sans" w:cs="Open Sans"/>
                        </w:rPr>
                        <w:t xml:space="preserve">Follow this </w:t>
                      </w:r>
                      <w:hyperlink r:id="rId14">
                        <w:r w:rsidRPr="3F863939">
                          <w:rPr>
                            <w:rStyle w:val="Hyperlink"/>
                          </w:rPr>
                          <w:t>link</w:t>
                        </w:r>
                      </w:hyperlink>
                      <w:r w:rsidRPr="3F863939">
                        <w:rPr>
                          <w:rFonts w:ascii="Open Sans" w:hAnsi="Open Sans" w:cs="Open Sans"/>
                        </w:rPr>
                        <w:t xml:space="preserve"> for the University of Manchester guidance on using Generative AI</w:t>
                      </w:r>
                    </w:p>
                    <w:p w:rsidR="009D0F8C" w:rsidP="009D0F8C" w:rsidRDefault="009D0F8C" w14:paraId="4082BD8C" w14:textId="77777777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9D0F8C" w:rsidP="009D0F8C" w:rsidRDefault="009D0F8C" w14:paraId="31195B44" w14:textId="77777777">
                      <w:pPr>
                        <w:rPr>
                          <w:rFonts w:ascii="Open Sans" w:hAnsi="Open Sans" w:cs="Open Sans"/>
                        </w:rPr>
                      </w:pPr>
                      <w:r w:rsidRPr="3F863939">
                        <w:rPr>
                          <w:rFonts w:ascii="Open Sans" w:hAnsi="Open Sans" w:cs="Open Sans"/>
                        </w:rPr>
                        <w:t xml:space="preserve">Follow this </w:t>
                      </w:r>
                      <w:hyperlink r:id="rId15">
                        <w:r w:rsidRPr="3F863939">
                          <w:rPr>
                            <w:rStyle w:val="Hyperlink"/>
                          </w:rPr>
                          <w:t>link</w:t>
                        </w:r>
                      </w:hyperlink>
                      <w:r w:rsidRPr="3F863939">
                        <w:rPr>
                          <w:rFonts w:ascii="Open Sans" w:hAnsi="Open Sans" w:cs="Open Sans"/>
                        </w:rPr>
                        <w:t xml:space="preserve"> for the University of Manchester guidance on academic malpractice</w:t>
                      </w:r>
                    </w:p>
                    <w:p w:rsidR="009D0F8C" w:rsidRDefault="009D0F8C" w14:paraId="3A0CC74E" w14:textId="42822C62"/>
                  </w:txbxContent>
                </v:textbox>
                <w10:wrap type="square" anchorx="margin"/>
              </v:shape>
            </w:pict>
          </mc:Fallback>
        </mc:AlternateContent>
      </w:r>
    </w:p>
    <w:p w:rsidR="009D0F8C" w:rsidP="170DA856" w:rsidRDefault="009D0F8C" w14:paraId="04F56966" w14:textId="42833E12">
      <w:pPr>
        <w:rPr>
          <w:rFonts w:ascii="Open Sans" w:hAnsi="Open Sans" w:eastAsia="Calibri" w:cs="Open Sans"/>
        </w:rPr>
      </w:pPr>
    </w:p>
    <w:p w:rsidR="009D0F8C" w:rsidP="170DA856" w:rsidRDefault="009D0F8C" w14:paraId="0694A853" w14:textId="5C55F632">
      <w:pPr>
        <w:rPr>
          <w:rFonts w:ascii="Open Sans" w:hAnsi="Open Sans" w:eastAsia="Calibri" w:cs="Open Sans"/>
        </w:rPr>
      </w:pPr>
    </w:p>
    <w:p w:rsidR="009D0F8C" w:rsidP="170DA856" w:rsidRDefault="009D0F8C" w14:paraId="248A6662" w14:textId="77777777">
      <w:pPr>
        <w:rPr>
          <w:rFonts w:ascii="Open Sans" w:hAnsi="Open Sans" w:eastAsia="Calibri" w:cs="Open Sans"/>
        </w:rPr>
      </w:pPr>
    </w:p>
    <w:p w:rsidR="009D0F8C" w:rsidP="170DA856" w:rsidRDefault="009D0F8C" w14:paraId="0C4B1EE9" w14:textId="77777777">
      <w:pPr>
        <w:rPr>
          <w:rFonts w:ascii="Open Sans" w:hAnsi="Open Sans" w:eastAsia="Calibri" w:cs="Open Sans"/>
          <w:b/>
          <w:bCs/>
        </w:rPr>
      </w:pPr>
    </w:p>
    <w:p w:rsidR="009D0F8C" w:rsidP="170DA856" w:rsidRDefault="009D0F8C" w14:paraId="0D50EFA6" w14:textId="77777777">
      <w:pPr>
        <w:rPr>
          <w:rFonts w:ascii="Open Sans" w:hAnsi="Open Sans" w:eastAsia="Calibri" w:cs="Open Sans"/>
          <w:b/>
          <w:bCs/>
        </w:rPr>
      </w:pPr>
    </w:p>
    <w:p w:rsidR="009D0F8C" w:rsidP="170DA856" w:rsidRDefault="009D0F8C" w14:paraId="137C22FE" w14:textId="77777777">
      <w:pPr>
        <w:rPr>
          <w:rFonts w:ascii="Open Sans" w:hAnsi="Open Sans" w:eastAsia="Calibri" w:cs="Open Sans"/>
          <w:b/>
          <w:bCs/>
        </w:rPr>
      </w:pPr>
    </w:p>
    <w:p w:rsidR="009D0F8C" w:rsidP="170DA856" w:rsidRDefault="009D0F8C" w14:paraId="56A40ED5" w14:textId="77777777">
      <w:pPr>
        <w:rPr>
          <w:rFonts w:ascii="Open Sans" w:hAnsi="Open Sans" w:eastAsia="Calibri" w:cs="Open Sans"/>
          <w:b/>
          <w:bCs/>
        </w:rPr>
      </w:pPr>
    </w:p>
    <w:sectPr w:rsidR="009D0F8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Ari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0B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08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6E8F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C26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EB03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5C6D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BC43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994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5AC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B93CF8"/>
    <w:multiLevelType w:val="hybridMultilevel"/>
    <w:tmpl w:val="76F64B8A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17E30484"/>
    <w:multiLevelType w:val="multilevel"/>
    <w:tmpl w:val="E92AA1C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D3C14"/>
    <w:multiLevelType w:val="hybridMultilevel"/>
    <w:tmpl w:val="024EC3AC"/>
    <w:lvl w:ilvl="0" w:tplc="BBD8DCC6">
      <w:start w:val="1"/>
      <w:numFmt w:val="bullet"/>
      <w:lvlText w:val=""/>
      <w:lvlJc w:val="left"/>
      <w:pPr>
        <w:ind w:left="761" w:hanging="360"/>
      </w:pPr>
      <w:rPr>
        <w:rFonts w:hint="default" w:ascii="Symbol" w:hAnsi="Symbol"/>
        <w:color w:val="660099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hint="default" w:ascii="Wingdings" w:hAnsi="Wingdings"/>
      </w:rPr>
    </w:lvl>
  </w:abstractNum>
  <w:abstractNum w:abstractNumId="13" w15:restartNumberingAfterBreak="0">
    <w:nsid w:val="205D3ECD"/>
    <w:multiLevelType w:val="hybridMultilevel"/>
    <w:tmpl w:val="0F1AA9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C44D2"/>
    <w:multiLevelType w:val="hybridMultilevel"/>
    <w:tmpl w:val="E0F472D4"/>
    <w:lvl w:ilvl="0" w:tplc="BBD8DCC6">
      <w:start w:val="1"/>
      <w:numFmt w:val="bullet"/>
      <w:lvlText w:val=""/>
      <w:lvlJc w:val="left"/>
      <w:pPr>
        <w:ind w:left="761" w:hanging="360"/>
      </w:pPr>
      <w:rPr>
        <w:rFonts w:hint="default" w:ascii="Symbol" w:hAnsi="Symbol"/>
        <w:color w:val="660099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hint="default" w:ascii="Wingdings" w:hAnsi="Wingdings"/>
      </w:rPr>
    </w:lvl>
  </w:abstractNum>
  <w:abstractNum w:abstractNumId="15" w15:restartNumberingAfterBreak="0">
    <w:nsid w:val="24921D5C"/>
    <w:multiLevelType w:val="multilevel"/>
    <w:tmpl w:val="1CB472B2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9EC0E29"/>
    <w:multiLevelType w:val="hybridMultilevel"/>
    <w:tmpl w:val="0FDA7040"/>
    <w:lvl w:ilvl="0" w:tplc="0809000F">
      <w:start w:val="1"/>
      <w:numFmt w:val="decimal"/>
      <w:pStyle w:val="PSRisebulletpoints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11F6B"/>
    <w:multiLevelType w:val="hybridMultilevel"/>
    <w:tmpl w:val="A72CF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B4B50"/>
    <w:multiLevelType w:val="hybridMultilevel"/>
    <w:tmpl w:val="0D026466"/>
    <w:lvl w:ilvl="0" w:tplc="14E294DA">
      <w:start w:val="1"/>
      <w:numFmt w:val="bullet"/>
      <w:pStyle w:val="ListParagraph"/>
      <w:lvlText w:val=""/>
      <w:lvlJc w:val="left"/>
      <w:pPr>
        <w:ind w:left="761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hint="default" w:ascii="Wingdings" w:hAnsi="Wingdings"/>
      </w:rPr>
    </w:lvl>
  </w:abstractNum>
  <w:abstractNum w:abstractNumId="19" w15:restartNumberingAfterBreak="0">
    <w:nsid w:val="3ABD181E"/>
    <w:multiLevelType w:val="hybridMultilevel"/>
    <w:tmpl w:val="39A4D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0352B"/>
    <w:multiLevelType w:val="multilevel"/>
    <w:tmpl w:val="CA6E69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33E76"/>
    <w:multiLevelType w:val="multilevel"/>
    <w:tmpl w:val="21B6AF74"/>
    <w:lvl w:ilvl="0">
      <w:numFmt w:val="bullet"/>
      <w:lvlText w:val=""/>
      <w:lvlJc w:val="left"/>
      <w:pPr>
        <w:ind w:left="761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48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1" w:hanging="360"/>
      </w:pPr>
      <w:rPr>
        <w:rFonts w:ascii="Wingdings" w:hAnsi="Wingdings"/>
      </w:rPr>
    </w:lvl>
  </w:abstractNum>
  <w:abstractNum w:abstractNumId="22" w15:restartNumberingAfterBreak="0">
    <w:nsid w:val="49FD22E4"/>
    <w:multiLevelType w:val="hybridMultilevel"/>
    <w:tmpl w:val="A0C42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671F8"/>
    <w:multiLevelType w:val="hybridMultilevel"/>
    <w:tmpl w:val="22CEA608"/>
    <w:lvl w:ilvl="0" w:tplc="BBD8DCC6">
      <w:start w:val="1"/>
      <w:numFmt w:val="bullet"/>
      <w:lvlText w:val=""/>
      <w:lvlJc w:val="left"/>
      <w:pPr>
        <w:ind w:left="761" w:hanging="360"/>
      </w:pPr>
      <w:rPr>
        <w:rFonts w:hint="default" w:ascii="Symbol" w:hAnsi="Symbol"/>
        <w:color w:val="660099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hint="default" w:ascii="Wingdings" w:hAnsi="Wingdings"/>
      </w:rPr>
    </w:lvl>
  </w:abstractNum>
  <w:abstractNum w:abstractNumId="24" w15:restartNumberingAfterBreak="0">
    <w:nsid w:val="5B255D37"/>
    <w:multiLevelType w:val="hybridMultilevel"/>
    <w:tmpl w:val="8EC45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A26F4"/>
    <w:multiLevelType w:val="hybridMultilevel"/>
    <w:tmpl w:val="D766D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41370"/>
    <w:multiLevelType w:val="multilevel"/>
    <w:tmpl w:val="D302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9383C45"/>
    <w:multiLevelType w:val="multilevel"/>
    <w:tmpl w:val="E70408F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7A5E3EB4"/>
    <w:multiLevelType w:val="hybridMultilevel"/>
    <w:tmpl w:val="013A4B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DCA0B43"/>
    <w:multiLevelType w:val="hybridMultilevel"/>
    <w:tmpl w:val="5CC69F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A4628"/>
    <w:multiLevelType w:val="hybridMultilevel"/>
    <w:tmpl w:val="7646B9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75589105">
    <w:abstractNumId w:val="9"/>
  </w:num>
  <w:num w:numId="2" w16cid:durableId="2137410481">
    <w:abstractNumId w:val="7"/>
  </w:num>
  <w:num w:numId="3" w16cid:durableId="1183519985">
    <w:abstractNumId w:val="6"/>
  </w:num>
  <w:num w:numId="4" w16cid:durableId="1782453449">
    <w:abstractNumId w:val="5"/>
  </w:num>
  <w:num w:numId="5" w16cid:durableId="1907761816">
    <w:abstractNumId w:val="4"/>
  </w:num>
  <w:num w:numId="6" w16cid:durableId="514535744">
    <w:abstractNumId w:val="8"/>
  </w:num>
  <w:num w:numId="7" w16cid:durableId="854151667">
    <w:abstractNumId w:val="3"/>
  </w:num>
  <w:num w:numId="8" w16cid:durableId="1195919543">
    <w:abstractNumId w:val="2"/>
  </w:num>
  <w:num w:numId="9" w16cid:durableId="801268644">
    <w:abstractNumId w:val="1"/>
  </w:num>
  <w:num w:numId="10" w16cid:durableId="344552101">
    <w:abstractNumId w:val="0"/>
  </w:num>
  <w:num w:numId="11" w16cid:durableId="515733515">
    <w:abstractNumId w:val="16"/>
  </w:num>
  <w:num w:numId="12" w16cid:durableId="1683122553">
    <w:abstractNumId w:val="18"/>
  </w:num>
  <w:num w:numId="13" w16cid:durableId="147614057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008345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716585">
    <w:abstractNumId w:val="18"/>
  </w:num>
  <w:num w:numId="16" w16cid:durableId="877469875">
    <w:abstractNumId w:val="16"/>
    <w:lvlOverride w:ilvl="0">
      <w:startOverride w:val="1"/>
    </w:lvlOverride>
  </w:num>
  <w:num w:numId="17" w16cid:durableId="1534996209">
    <w:abstractNumId w:val="21"/>
  </w:num>
  <w:num w:numId="18" w16cid:durableId="520362429">
    <w:abstractNumId w:val="29"/>
  </w:num>
  <w:num w:numId="19" w16cid:durableId="162668998">
    <w:abstractNumId w:val="20"/>
  </w:num>
  <w:num w:numId="20" w16cid:durableId="268968942">
    <w:abstractNumId w:val="11"/>
  </w:num>
  <w:num w:numId="21" w16cid:durableId="778645536">
    <w:abstractNumId w:val="11"/>
    <w:lvlOverride w:ilvl="0">
      <w:startOverride w:val="1"/>
    </w:lvlOverride>
    <w:lvlOverride w:ilvl="1">
      <w:startOverride w:val="1"/>
    </w:lvlOverride>
  </w:num>
  <w:num w:numId="22" w16cid:durableId="1003435408">
    <w:abstractNumId w:val="16"/>
    <w:lvlOverride w:ilvl="0">
      <w:startOverride w:val="1"/>
    </w:lvlOverride>
  </w:num>
  <w:num w:numId="23" w16cid:durableId="2072539398">
    <w:abstractNumId w:val="15"/>
  </w:num>
  <w:num w:numId="24" w16cid:durableId="163056476">
    <w:abstractNumId w:val="16"/>
    <w:lvlOverride w:ilvl="0">
      <w:startOverride w:val="1"/>
    </w:lvlOverride>
  </w:num>
  <w:num w:numId="25" w16cid:durableId="1983079806">
    <w:abstractNumId w:val="27"/>
  </w:num>
  <w:num w:numId="26" w16cid:durableId="1379236653">
    <w:abstractNumId w:val="16"/>
    <w:lvlOverride w:ilvl="0">
      <w:startOverride w:val="1"/>
    </w:lvlOverride>
  </w:num>
  <w:num w:numId="27" w16cid:durableId="794328425">
    <w:abstractNumId w:val="22"/>
  </w:num>
  <w:num w:numId="28" w16cid:durableId="1979333445">
    <w:abstractNumId w:val="10"/>
  </w:num>
  <w:num w:numId="29" w16cid:durableId="938484993">
    <w:abstractNumId w:val="13"/>
  </w:num>
  <w:num w:numId="30" w16cid:durableId="1495874687">
    <w:abstractNumId w:val="28"/>
  </w:num>
  <w:num w:numId="31" w16cid:durableId="1878659064">
    <w:abstractNumId w:val="16"/>
    <w:lvlOverride w:ilvl="0">
      <w:startOverride w:val="1"/>
    </w:lvlOverride>
  </w:num>
  <w:num w:numId="32" w16cid:durableId="2051302170">
    <w:abstractNumId w:val="16"/>
    <w:lvlOverride w:ilvl="0">
      <w:startOverride w:val="1"/>
    </w:lvlOverride>
  </w:num>
  <w:num w:numId="33" w16cid:durableId="484509639">
    <w:abstractNumId w:val="16"/>
    <w:lvlOverride w:ilvl="0">
      <w:startOverride w:val="1"/>
    </w:lvlOverride>
  </w:num>
  <w:num w:numId="34" w16cid:durableId="1696034837">
    <w:abstractNumId w:val="16"/>
    <w:lvlOverride w:ilvl="0">
      <w:startOverride w:val="1"/>
    </w:lvlOverride>
  </w:num>
  <w:num w:numId="35" w16cid:durableId="1415937494">
    <w:abstractNumId w:val="23"/>
  </w:num>
  <w:num w:numId="36" w16cid:durableId="21249550">
    <w:abstractNumId w:val="12"/>
  </w:num>
  <w:num w:numId="37" w16cid:durableId="1999840178">
    <w:abstractNumId w:val="14"/>
  </w:num>
  <w:num w:numId="38" w16cid:durableId="1715041050">
    <w:abstractNumId w:val="30"/>
  </w:num>
  <w:num w:numId="39" w16cid:durableId="514808027">
    <w:abstractNumId w:val="19"/>
  </w:num>
  <w:num w:numId="40" w16cid:durableId="1042245737">
    <w:abstractNumId w:val="26"/>
  </w:num>
  <w:num w:numId="41" w16cid:durableId="5246829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12"/>
    <w:rsid w:val="00001706"/>
    <w:rsid w:val="00002D4E"/>
    <w:rsid w:val="000167A3"/>
    <w:rsid w:val="0003163B"/>
    <w:rsid w:val="000374BA"/>
    <w:rsid w:val="00045E40"/>
    <w:rsid w:val="00046818"/>
    <w:rsid w:val="000474C9"/>
    <w:rsid w:val="00066045"/>
    <w:rsid w:val="000A6B61"/>
    <w:rsid w:val="000A7400"/>
    <w:rsid w:val="000B153A"/>
    <w:rsid w:val="000B437B"/>
    <w:rsid w:val="000B7F93"/>
    <w:rsid w:val="000D36E5"/>
    <w:rsid w:val="000D6AC6"/>
    <w:rsid w:val="000F18BB"/>
    <w:rsid w:val="0010028A"/>
    <w:rsid w:val="001004F2"/>
    <w:rsid w:val="0011739C"/>
    <w:rsid w:val="00124096"/>
    <w:rsid w:val="0013388F"/>
    <w:rsid w:val="00134F6C"/>
    <w:rsid w:val="00146563"/>
    <w:rsid w:val="0014709D"/>
    <w:rsid w:val="0014757E"/>
    <w:rsid w:val="0016505E"/>
    <w:rsid w:val="001857F7"/>
    <w:rsid w:val="0018716B"/>
    <w:rsid w:val="00197828"/>
    <w:rsid w:val="00197E10"/>
    <w:rsid w:val="001A5B11"/>
    <w:rsid w:val="001B2FA4"/>
    <w:rsid w:val="001B741E"/>
    <w:rsid w:val="001D1324"/>
    <w:rsid w:val="001D2AB2"/>
    <w:rsid w:val="001D4E95"/>
    <w:rsid w:val="001D6439"/>
    <w:rsid w:val="001E1B74"/>
    <w:rsid w:val="001E2ED1"/>
    <w:rsid w:val="002017DD"/>
    <w:rsid w:val="00202A36"/>
    <w:rsid w:val="00206870"/>
    <w:rsid w:val="0021224B"/>
    <w:rsid w:val="00212B5C"/>
    <w:rsid w:val="002139A7"/>
    <w:rsid w:val="002211DB"/>
    <w:rsid w:val="0022284F"/>
    <w:rsid w:val="00222CD0"/>
    <w:rsid w:val="00222F35"/>
    <w:rsid w:val="002311EB"/>
    <w:rsid w:val="00242969"/>
    <w:rsid w:val="00245CF2"/>
    <w:rsid w:val="00250A9D"/>
    <w:rsid w:val="00250F21"/>
    <w:rsid w:val="002559EE"/>
    <w:rsid w:val="002627E6"/>
    <w:rsid w:val="00270F89"/>
    <w:rsid w:val="00271B72"/>
    <w:rsid w:val="002727DB"/>
    <w:rsid w:val="00281D05"/>
    <w:rsid w:val="002823BC"/>
    <w:rsid w:val="00284B4B"/>
    <w:rsid w:val="002956E5"/>
    <w:rsid w:val="00297111"/>
    <w:rsid w:val="002B6EEF"/>
    <w:rsid w:val="002B7EBF"/>
    <w:rsid w:val="002C5D1F"/>
    <w:rsid w:val="002D7E1E"/>
    <w:rsid w:val="002E3306"/>
    <w:rsid w:val="002E4C74"/>
    <w:rsid w:val="002E5FBD"/>
    <w:rsid w:val="002E7D66"/>
    <w:rsid w:val="002F0B3A"/>
    <w:rsid w:val="0030081C"/>
    <w:rsid w:val="00313F98"/>
    <w:rsid w:val="003142E9"/>
    <w:rsid w:val="00321D39"/>
    <w:rsid w:val="0032237C"/>
    <w:rsid w:val="00323EB4"/>
    <w:rsid w:val="003244F4"/>
    <w:rsid w:val="00337CE6"/>
    <w:rsid w:val="00342191"/>
    <w:rsid w:val="00352F2C"/>
    <w:rsid w:val="0035331B"/>
    <w:rsid w:val="00357166"/>
    <w:rsid w:val="00364BC8"/>
    <w:rsid w:val="00371084"/>
    <w:rsid w:val="003747ED"/>
    <w:rsid w:val="003A5820"/>
    <w:rsid w:val="003B7DE8"/>
    <w:rsid w:val="003C2966"/>
    <w:rsid w:val="003C3E79"/>
    <w:rsid w:val="003C5B15"/>
    <w:rsid w:val="003C65F6"/>
    <w:rsid w:val="003D1974"/>
    <w:rsid w:val="003E5E29"/>
    <w:rsid w:val="0040414D"/>
    <w:rsid w:val="00414721"/>
    <w:rsid w:val="004208B9"/>
    <w:rsid w:val="00426A12"/>
    <w:rsid w:val="00442653"/>
    <w:rsid w:val="00443C40"/>
    <w:rsid w:val="00445096"/>
    <w:rsid w:val="00445A20"/>
    <w:rsid w:val="00454689"/>
    <w:rsid w:val="00461D49"/>
    <w:rsid w:val="0047064A"/>
    <w:rsid w:val="00485BF2"/>
    <w:rsid w:val="0048628A"/>
    <w:rsid w:val="00487DD0"/>
    <w:rsid w:val="004A1F9E"/>
    <w:rsid w:val="004B12E8"/>
    <w:rsid w:val="004B1ED9"/>
    <w:rsid w:val="004C2E6E"/>
    <w:rsid w:val="004C45C8"/>
    <w:rsid w:val="004C492A"/>
    <w:rsid w:val="004C7B71"/>
    <w:rsid w:val="004F3FDF"/>
    <w:rsid w:val="004F6203"/>
    <w:rsid w:val="00505A42"/>
    <w:rsid w:val="00513145"/>
    <w:rsid w:val="005174FD"/>
    <w:rsid w:val="00535158"/>
    <w:rsid w:val="00542535"/>
    <w:rsid w:val="005479FB"/>
    <w:rsid w:val="005542B8"/>
    <w:rsid w:val="00557D65"/>
    <w:rsid w:val="00571DDA"/>
    <w:rsid w:val="00572C58"/>
    <w:rsid w:val="00572D3B"/>
    <w:rsid w:val="00581710"/>
    <w:rsid w:val="00582643"/>
    <w:rsid w:val="0059196F"/>
    <w:rsid w:val="005943D9"/>
    <w:rsid w:val="005A6C7E"/>
    <w:rsid w:val="005A74C0"/>
    <w:rsid w:val="005B325F"/>
    <w:rsid w:val="005B3EDA"/>
    <w:rsid w:val="005B52CD"/>
    <w:rsid w:val="005B5DAA"/>
    <w:rsid w:val="005B7652"/>
    <w:rsid w:val="005D0C90"/>
    <w:rsid w:val="005D5B71"/>
    <w:rsid w:val="005E4E7D"/>
    <w:rsid w:val="005F2662"/>
    <w:rsid w:val="006051E2"/>
    <w:rsid w:val="00605260"/>
    <w:rsid w:val="006314AC"/>
    <w:rsid w:val="00647A84"/>
    <w:rsid w:val="0065743D"/>
    <w:rsid w:val="0066232F"/>
    <w:rsid w:val="00695242"/>
    <w:rsid w:val="006B3D14"/>
    <w:rsid w:val="006C1183"/>
    <w:rsid w:val="006C2975"/>
    <w:rsid w:val="006C5A97"/>
    <w:rsid w:val="006C6E68"/>
    <w:rsid w:val="006D769C"/>
    <w:rsid w:val="006D7C71"/>
    <w:rsid w:val="006D7CC8"/>
    <w:rsid w:val="006E433A"/>
    <w:rsid w:val="006F3442"/>
    <w:rsid w:val="006F629E"/>
    <w:rsid w:val="006F79E4"/>
    <w:rsid w:val="00702E18"/>
    <w:rsid w:val="0073606F"/>
    <w:rsid w:val="00740400"/>
    <w:rsid w:val="00740FAF"/>
    <w:rsid w:val="00743573"/>
    <w:rsid w:val="00745EDC"/>
    <w:rsid w:val="00751A82"/>
    <w:rsid w:val="007536C4"/>
    <w:rsid w:val="00755337"/>
    <w:rsid w:val="007601AA"/>
    <w:rsid w:val="00761117"/>
    <w:rsid w:val="007634F9"/>
    <w:rsid w:val="0076376E"/>
    <w:rsid w:val="00787B7F"/>
    <w:rsid w:val="00791A7E"/>
    <w:rsid w:val="00796170"/>
    <w:rsid w:val="00797720"/>
    <w:rsid w:val="007A16B5"/>
    <w:rsid w:val="007A3F2E"/>
    <w:rsid w:val="007C33FF"/>
    <w:rsid w:val="007C4C53"/>
    <w:rsid w:val="007D631C"/>
    <w:rsid w:val="007E0B0C"/>
    <w:rsid w:val="007E2AA9"/>
    <w:rsid w:val="007F03E6"/>
    <w:rsid w:val="007F4387"/>
    <w:rsid w:val="007F7D1D"/>
    <w:rsid w:val="008023B0"/>
    <w:rsid w:val="00811260"/>
    <w:rsid w:val="008267D5"/>
    <w:rsid w:val="0083552B"/>
    <w:rsid w:val="00842DCE"/>
    <w:rsid w:val="0084327F"/>
    <w:rsid w:val="008468C9"/>
    <w:rsid w:val="00863313"/>
    <w:rsid w:val="00870C22"/>
    <w:rsid w:val="008711DA"/>
    <w:rsid w:val="00872F49"/>
    <w:rsid w:val="008773C6"/>
    <w:rsid w:val="0088118B"/>
    <w:rsid w:val="008822E6"/>
    <w:rsid w:val="008B1660"/>
    <w:rsid w:val="008B1F4E"/>
    <w:rsid w:val="008B7885"/>
    <w:rsid w:val="008C4C8C"/>
    <w:rsid w:val="008F3E5B"/>
    <w:rsid w:val="008F637E"/>
    <w:rsid w:val="008F7367"/>
    <w:rsid w:val="00915E02"/>
    <w:rsid w:val="00917B40"/>
    <w:rsid w:val="00922A90"/>
    <w:rsid w:val="0094021E"/>
    <w:rsid w:val="00946799"/>
    <w:rsid w:val="00956B59"/>
    <w:rsid w:val="009616B8"/>
    <w:rsid w:val="009622BE"/>
    <w:rsid w:val="009702DE"/>
    <w:rsid w:val="00994BF0"/>
    <w:rsid w:val="00995200"/>
    <w:rsid w:val="009A58EF"/>
    <w:rsid w:val="009B01E0"/>
    <w:rsid w:val="009D0F8C"/>
    <w:rsid w:val="009D41CF"/>
    <w:rsid w:val="009D739E"/>
    <w:rsid w:val="009F2023"/>
    <w:rsid w:val="009F569F"/>
    <w:rsid w:val="00A11E9C"/>
    <w:rsid w:val="00A37030"/>
    <w:rsid w:val="00A44D25"/>
    <w:rsid w:val="00A660E1"/>
    <w:rsid w:val="00A802D4"/>
    <w:rsid w:val="00A8199E"/>
    <w:rsid w:val="00A86F66"/>
    <w:rsid w:val="00A9358B"/>
    <w:rsid w:val="00A95E4A"/>
    <w:rsid w:val="00AA5D87"/>
    <w:rsid w:val="00AB07B8"/>
    <w:rsid w:val="00AD3294"/>
    <w:rsid w:val="00AF655F"/>
    <w:rsid w:val="00B15899"/>
    <w:rsid w:val="00B1731A"/>
    <w:rsid w:val="00B31E7C"/>
    <w:rsid w:val="00B354A0"/>
    <w:rsid w:val="00B364C7"/>
    <w:rsid w:val="00B407AF"/>
    <w:rsid w:val="00B42CDA"/>
    <w:rsid w:val="00B46C3C"/>
    <w:rsid w:val="00B47198"/>
    <w:rsid w:val="00B54C9D"/>
    <w:rsid w:val="00B55138"/>
    <w:rsid w:val="00B617B9"/>
    <w:rsid w:val="00B65658"/>
    <w:rsid w:val="00B679BA"/>
    <w:rsid w:val="00B73C7A"/>
    <w:rsid w:val="00B83E7D"/>
    <w:rsid w:val="00B84144"/>
    <w:rsid w:val="00B86329"/>
    <w:rsid w:val="00B96E13"/>
    <w:rsid w:val="00B97044"/>
    <w:rsid w:val="00BA6F8E"/>
    <w:rsid w:val="00BA7065"/>
    <w:rsid w:val="00BB1937"/>
    <w:rsid w:val="00BC07DB"/>
    <w:rsid w:val="00BC32A0"/>
    <w:rsid w:val="00BD1896"/>
    <w:rsid w:val="00BD3726"/>
    <w:rsid w:val="00BD6D73"/>
    <w:rsid w:val="00BE2B41"/>
    <w:rsid w:val="00BE6F89"/>
    <w:rsid w:val="00BE7936"/>
    <w:rsid w:val="00BF23DB"/>
    <w:rsid w:val="00BF534C"/>
    <w:rsid w:val="00C05DB9"/>
    <w:rsid w:val="00C110D8"/>
    <w:rsid w:val="00C126DB"/>
    <w:rsid w:val="00C20AEB"/>
    <w:rsid w:val="00C224E0"/>
    <w:rsid w:val="00C364C9"/>
    <w:rsid w:val="00C420FF"/>
    <w:rsid w:val="00C4759A"/>
    <w:rsid w:val="00C53056"/>
    <w:rsid w:val="00C54845"/>
    <w:rsid w:val="00C56437"/>
    <w:rsid w:val="00C60D55"/>
    <w:rsid w:val="00C77C77"/>
    <w:rsid w:val="00C947DB"/>
    <w:rsid w:val="00CB46ED"/>
    <w:rsid w:val="00CC041A"/>
    <w:rsid w:val="00CC299B"/>
    <w:rsid w:val="00CD021E"/>
    <w:rsid w:val="00CD24AE"/>
    <w:rsid w:val="00CD3519"/>
    <w:rsid w:val="00CE2FD1"/>
    <w:rsid w:val="00CE3DEA"/>
    <w:rsid w:val="00CF1368"/>
    <w:rsid w:val="00CF33EF"/>
    <w:rsid w:val="00D0194C"/>
    <w:rsid w:val="00D04D63"/>
    <w:rsid w:val="00D07824"/>
    <w:rsid w:val="00D12790"/>
    <w:rsid w:val="00D128BD"/>
    <w:rsid w:val="00D21B7A"/>
    <w:rsid w:val="00D25E16"/>
    <w:rsid w:val="00D30C46"/>
    <w:rsid w:val="00D35A96"/>
    <w:rsid w:val="00D362B0"/>
    <w:rsid w:val="00D40FDB"/>
    <w:rsid w:val="00D5039E"/>
    <w:rsid w:val="00D51C3A"/>
    <w:rsid w:val="00D57260"/>
    <w:rsid w:val="00D615D0"/>
    <w:rsid w:val="00D76510"/>
    <w:rsid w:val="00D85066"/>
    <w:rsid w:val="00D85536"/>
    <w:rsid w:val="00D958A1"/>
    <w:rsid w:val="00D97564"/>
    <w:rsid w:val="00DA2B4C"/>
    <w:rsid w:val="00DA4F2C"/>
    <w:rsid w:val="00DB5CA6"/>
    <w:rsid w:val="00DC13B9"/>
    <w:rsid w:val="00DD5D90"/>
    <w:rsid w:val="00DE262F"/>
    <w:rsid w:val="00DE2E86"/>
    <w:rsid w:val="00DE4BAC"/>
    <w:rsid w:val="00DE570D"/>
    <w:rsid w:val="00DF09B6"/>
    <w:rsid w:val="00DF5841"/>
    <w:rsid w:val="00E01B4F"/>
    <w:rsid w:val="00E01C42"/>
    <w:rsid w:val="00E0257D"/>
    <w:rsid w:val="00E05033"/>
    <w:rsid w:val="00E070CD"/>
    <w:rsid w:val="00E12C48"/>
    <w:rsid w:val="00E1520D"/>
    <w:rsid w:val="00E16885"/>
    <w:rsid w:val="00E21BD8"/>
    <w:rsid w:val="00E3184B"/>
    <w:rsid w:val="00E363C4"/>
    <w:rsid w:val="00E401B7"/>
    <w:rsid w:val="00E43338"/>
    <w:rsid w:val="00E46058"/>
    <w:rsid w:val="00E502E6"/>
    <w:rsid w:val="00E57BD8"/>
    <w:rsid w:val="00E60876"/>
    <w:rsid w:val="00E65F26"/>
    <w:rsid w:val="00E71F82"/>
    <w:rsid w:val="00E8470D"/>
    <w:rsid w:val="00E86087"/>
    <w:rsid w:val="00E93441"/>
    <w:rsid w:val="00E93CA6"/>
    <w:rsid w:val="00EB7E1F"/>
    <w:rsid w:val="00EC436E"/>
    <w:rsid w:val="00EC4BB2"/>
    <w:rsid w:val="00ED1D06"/>
    <w:rsid w:val="00ED3A27"/>
    <w:rsid w:val="00ED59DA"/>
    <w:rsid w:val="00EE12BF"/>
    <w:rsid w:val="00EE64BE"/>
    <w:rsid w:val="00F0321F"/>
    <w:rsid w:val="00F14D35"/>
    <w:rsid w:val="00F219B4"/>
    <w:rsid w:val="00F25AB9"/>
    <w:rsid w:val="00F33E7D"/>
    <w:rsid w:val="00F360FE"/>
    <w:rsid w:val="00F43417"/>
    <w:rsid w:val="00F50D4A"/>
    <w:rsid w:val="00F51F5A"/>
    <w:rsid w:val="00F65574"/>
    <w:rsid w:val="00F73DC8"/>
    <w:rsid w:val="00F742BA"/>
    <w:rsid w:val="00F812D8"/>
    <w:rsid w:val="00F81AE6"/>
    <w:rsid w:val="00FA4E0C"/>
    <w:rsid w:val="00FB331B"/>
    <w:rsid w:val="00FB6FF9"/>
    <w:rsid w:val="00FB778C"/>
    <w:rsid w:val="00FC0B5C"/>
    <w:rsid w:val="00FC3690"/>
    <w:rsid w:val="00FC668F"/>
    <w:rsid w:val="00FD11DB"/>
    <w:rsid w:val="00FD6C0B"/>
    <w:rsid w:val="00FD7117"/>
    <w:rsid w:val="00FE6C8A"/>
    <w:rsid w:val="01D1D23B"/>
    <w:rsid w:val="03D500C9"/>
    <w:rsid w:val="05952727"/>
    <w:rsid w:val="0730F788"/>
    <w:rsid w:val="08CCC7E9"/>
    <w:rsid w:val="0A563F5F"/>
    <w:rsid w:val="0BE44FE2"/>
    <w:rsid w:val="0BF75ADA"/>
    <w:rsid w:val="0EBEDB72"/>
    <w:rsid w:val="0ED731D7"/>
    <w:rsid w:val="0F0F0BEB"/>
    <w:rsid w:val="113B793E"/>
    <w:rsid w:val="11B89AA3"/>
    <w:rsid w:val="1379E0A2"/>
    <w:rsid w:val="16213A92"/>
    <w:rsid w:val="170DA856"/>
    <w:rsid w:val="18ED3FD7"/>
    <w:rsid w:val="19DABB57"/>
    <w:rsid w:val="1B207A47"/>
    <w:rsid w:val="1D98ABA6"/>
    <w:rsid w:val="1E151D53"/>
    <w:rsid w:val="20940C4D"/>
    <w:rsid w:val="213491D7"/>
    <w:rsid w:val="22812CAF"/>
    <w:rsid w:val="24828E30"/>
    <w:rsid w:val="24832FE7"/>
    <w:rsid w:val="276D55B7"/>
    <w:rsid w:val="28D3C378"/>
    <w:rsid w:val="2ABC259D"/>
    <w:rsid w:val="2E931CF9"/>
    <w:rsid w:val="32808A8D"/>
    <w:rsid w:val="33D9E44E"/>
    <w:rsid w:val="34C68404"/>
    <w:rsid w:val="364AF270"/>
    <w:rsid w:val="38B7D291"/>
    <w:rsid w:val="3CE73176"/>
    <w:rsid w:val="3D6E5047"/>
    <w:rsid w:val="3F863939"/>
    <w:rsid w:val="4078CD3C"/>
    <w:rsid w:val="43701483"/>
    <w:rsid w:val="43B3960B"/>
    <w:rsid w:val="45ECF6BA"/>
    <w:rsid w:val="476F6C5F"/>
    <w:rsid w:val="494BA0B1"/>
    <w:rsid w:val="49629DFF"/>
    <w:rsid w:val="4A8B4AFF"/>
    <w:rsid w:val="4D236256"/>
    <w:rsid w:val="4EF3EAEE"/>
    <w:rsid w:val="518B244A"/>
    <w:rsid w:val="51E0786C"/>
    <w:rsid w:val="53D00220"/>
    <w:rsid w:val="548A882C"/>
    <w:rsid w:val="5541738C"/>
    <w:rsid w:val="56252C6A"/>
    <w:rsid w:val="57086B4F"/>
    <w:rsid w:val="5C68FA47"/>
    <w:rsid w:val="5D09C9C1"/>
    <w:rsid w:val="5DD7E3C4"/>
    <w:rsid w:val="5FB2E653"/>
    <w:rsid w:val="60F87727"/>
    <w:rsid w:val="61C3E85D"/>
    <w:rsid w:val="64078805"/>
    <w:rsid w:val="65283BF4"/>
    <w:rsid w:val="66C790CB"/>
    <w:rsid w:val="6BFAC0EA"/>
    <w:rsid w:val="6DA53DB4"/>
    <w:rsid w:val="6E66849B"/>
    <w:rsid w:val="734B51D1"/>
    <w:rsid w:val="74519E63"/>
    <w:rsid w:val="757715D6"/>
    <w:rsid w:val="7676F007"/>
    <w:rsid w:val="7712E637"/>
    <w:rsid w:val="7907F5EC"/>
    <w:rsid w:val="792E5A27"/>
    <w:rsid w:val="7A8E47D4"/>
    <w:rsid w:val="7D8FA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9DF"/>
  <w15:chartTrackingRefBased/>
  <w15:docId w15:val="{28E56FA4-4948-4CC9-ADF0-DDAFE460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24B"/>
    <w:pPr>
      <w:spacing w:before="120" w:after="120"/>
    </w:pPr>
    <w:rPr>
      <w:rFonts w:ascii="Martel" w:hAnsi="Martel" w:cs="Marte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E79"/>
    <w:pPr>
      <w:keepNext/>
      <w:keepLines/>
      <w:spacing w:before="240" w:after="0"/>
      <w:outlineLvl w:val="0"/>
    </w:pPr>
    <w:rPr>
      <w:rFonts w:ascii="Open Sans" w:hAnsi="Open Sans" w:cs="Open Sans" w:eastAsiaTheme="majorEastAsia"/>
      <w:color w:val="6600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824"/>
    <w:pPr>
      <w:keepNext/>
      <w:keepLines/>
      <w:outlineLvl w:val="1"/>
    </w:pPr>
    <w:rPr>
      <w:rFonts w:ascii="Open Sans" w:hAnsi="Open Sans" w:cs="Open Sans" w:eastAsiaTheme="majorEastAsia"/>
      <w:color w:val="6600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824"/>
    <w:pPr>
      <w:keepNext/>
      <w:keepLines/>
      <w:outlineLvl w:val="2"/>
    </w:pPr>
    <w:rPr>
      <w:rFonts w:ascii="Open Sans" w:hAnsi="Open Sans" w:cs="Open Sans" w:eastAsiaTheme="majorEastAsia"/>
      <w:color w:val="6600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824"/>
    <w:pPr>
      <w:keepNext/>
      <w:keepLines/>
      <w:outlineLvl w:val="3"/>
    </w:pPr>
    <w:rPr>
      <w:rFonts w:ascii="Open Sans" w:hAnsi="Open Sans" w:cs="Open Sans" w:eastAsiaTheme="majorEastAsia"/>
      <w:i/>
      <w:iCs/>
      <w:color w:val="660099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ED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3E79"/>
    <w:rPr>
      <w:rFonts w:ascii="Open Sans" w:hAnsi="Open Sans" w:cs="Open Sans" w:eastAsiaTheme="majorEastAsia"/>
      <w:color w:val="660099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07824"/>
    <w:rPr>
      <w:rFonts w:ascii="Open Sans" w:hAnsi="Open Sans" w:cs="Open Sans" w:eastAsiaTheme="majorEastAsia"/>
      <w:color w:val="660099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D07824"/>
    <w:rPr>
      <w:rFonts w:ascii="Open Sans" w:hAnsi="Open Sans" w:cs="Open Sans" w:eastAsiaTheme="majorEastAsia"/>
      <w:color w:val="660099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D07824"/>
    <w:rPr>
      <w:rFonts w:ascii="Open Sans" w:hAnsi="Open Sans" w:cs="Open Sans" w:eastAsiaTheme="majorEastAsia"/>
      <w:i/>
      <w:iCs/>
      <w:color w:val="660099"/>
    </w:rPr>
  </w:style>
  <w:style w:type="paragraph" w:styleId="NormalWeb">
    <w:name w:val="Normal (Web)"/>
    <w:basedOn w:val="Normal"/>
    <w:link w:val="NormalWebChar"/>
    <w:uiPriority w:val="99"/>
    <w:unhideWhenUsed/>
    <w:rsid w:val="00CD24A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4AE"/>
    <w:rPr>
      <w:b/>
      <w:bCs/>
    </w:rPr>
  </w:style>
  <w:style w:type="paragraph" w:styleId="PSRisebulletpoints" w:customStyle="1">
    <w:name w:val="PS Rise bullet points"/>
    <w:basedOn w:val="NormalWeb"/>
    <w:link w:val="PSRisebulletpointsChar"/>
    <w:qFormat/>
    <w:rsid w:val="00371084"/>
    <w:pPr>
      <w:numPr>
        <w:numId w:val="11"/>
      </w:numPr>
      <w:spacing w:after="160" w:afterAutospacing="0"/>
    </w:pPr>
    <w:rPr>
      <w:rFonts w:ascii="Martel" w:hAnsi="Martel" w:cs="Martel" w:eastAsiaTheme="minorHAnsi"/>
      <w:sz w:val="20"/>
      <w:szCs w:val="20"/>
      <w:shd w:val="clear" w:color="auto" w:fill="FFFFFF"/>
    </w:rPr>
  </w:style>
  <w:style w:type="character" w:styleId="NormalWebChar" w:customStyle="1">
    <w:name w:val="Normal (Web) Char"/>
    <w:basedOn w:val="DefaultParagraphFont"/>
    <w:link w:val="NormalWeb"/>
    <w:uiPriority w:val="99"/>
    <w:rsid w:val="00A660E1"/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PSRisebulletpointsChar" w:customStyle="1">
    <w:name w:val="PS Rise bullet points Char"/>
    <w:basedOn w:val="NormalWebChar"/>
    <w:link w:val="PSRisebulletpoints"/>
    <w:rsid w:val="00371084"/>
    <w:rPr>
      <w:rFonts w:ascii="Martel" w:hAnsi="Martel" w:eastAsia="Times New Roman" w:cs="Marte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8118B"/>
    <w:rPr>
      <w:color w:val="0563C1" w:themeColor="hyperlink"/>
      <w:u w:val="single"/>
    </w:rPr>
  </w:style>
  <w:style w:type="paragraph" w:styleId="ListParagraph">
    <w:name w:val="List Paragraph"/>
    <w:aliases w:val="PS Rise List Paragraph"/>
    <w:basedOn w:val="Normal"/>
    <w:uiPriority w:val="34"/>
    <w:qFormat/>
    <w:rsid w:val="0076376E"/>
    <w:pPr>
      <w:numPr>
        <w:numId w:val="12"/>
      </w:numPr>
      <w:spacing w:before="0" w:after="200" w:line="276" w:lineRule="auto"/>
      <w:contextualSpacing/>
    </w:pPr>
    <w:rPr>
      <w:rFonts w:eastAsiaTheme="minorEastAsia"/>
      <w:color w:val="000000" w:themeColor="text1"/>
      <w:lang w:eastAsia="ja-JP"/>
    </w:rPr>
  </w:style>
  <w:style w:type="table" w:styleId="TableGrid">
    <w:name w:val="Table Grid"/>
    <w:basedOn w:val="TableNormal"/>
    <w:uiPriority w:val="39"/>
    <w:rsid w:val="0088118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SRisehyperlink" w:customStyle="1">
    <w:name w:val="PS Rise hyperlink"/>
    <w:basedOn w:val="Normal"/>
    <w:link w:val="PSRisehyperlinkChar"/>
    <w:qFormat/>
    <w:rsid w:val="00D76510"/>
    <w:pPr>
      <w:spacing w:line="240" w:lineRule="auto"/>
      <w:jc w:val="both"/>
    </w:pPr>
  </w:style>
  <w:style w:type="character" w:styleId="PSRisehyperlinkChar" w:customStyle="1">
    <w:name w:val="PS Rise hyperlink Char"/>
    <w:basedOn w:val="DefaultParagraphFont"/>
    <w:link w:val="PSRisehyperlink"/>
    <w:rsid w:val="00D76510"/>
    <w:rPr>
      <w:rFonts w:ascii="Martel" w:hAnsi="Martel" w:cs="Martel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45EDC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45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5EDC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745EDC"/>
    <w:rPr>
      <w:rFonts w:ascii="Martel" w:hAnsi="Martel" w:cs="Marte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E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45EDC"/>
    <w:rPr>
      <w:rFonts w:ascii="Martel" w:hAnsi="Martel" w:cs="Marte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E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45ED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45EDC"/>
    <w:pPr>
      <w:spacing w:after="0" w:line="240" w:lineRule="auto"/>
    </w:pPr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DDA"/>
    <w:pPr>
      <w:numPr>
        <w:ilvl w:val="1"/>
      </w:numPr>
      <w:spacing w:before="0"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71DDA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14D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198"/>
    <w:rPr>
      <w:color w:val="954F72" w:themeColor="followedHyperlink"/>
      <w:u w:val="single"/>
    </w:rPr>
  </w:style>
  <w:style w:type="paragraph" w:styleId="paragraph" w:customStyle="1">
    <w:name w:val="paragraph"/>
    <w:basedOn w:val="Normal"/>
    <w:rsid w:val="00956B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956B59"/>
  </w:style>
  <w:style w:type="character" w:styleId="eop" w:customStyle="1">
    <w:name w:val="eop"/>
    <w:basedOn w:val="DefaultParagraphFont"/>
    <w:rsid w:val="00956B59"/>
  </w:style>
  <w:style w:type="character" w:styleId="wacimagecontainer" w:customStyle="1">
    <w:name w:val="wacimagecontainer"/>
    <w:basedOn w:val="DefaultParagraphFont"/>
    <w:rsid w:val="0095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regulations.manchester.ac.uk/academic/guidance-to-students-on-plagiarism-and-other-forms-of-academic-malpractice/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manchester-uk.libanswers.com/teaching-and-learning/faq/264824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www.regulations.manchester.ac.uk/academic/guidance-to-students-on-plagiarism-and-other-forms-of-academic-malpractice/" TargetMode="External" Id="rId15" /><Relationship Type="http://schemas.openxmlformats.org/officeDocument/2006/relationships/hyperlink" Target="https://help.turnitin.com/feedback-studio/turnitin-website/instructor/the-similarity-report/interpreting-the-similarity-report.htm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://www.uefap.com/writing/plagiar/plagfram.htm" TargetMode="External" Id="rId9" /><Relationship Type="http://schemas.openxmlformats.org/officeDocument/2006/relationships/hyperlink" Target="https://manchester-uk.libanswers.com/teaching-and-learning/faq/264824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A1925AAD7D4CB5882BF965216319" ma:contentTypeVersion="15" ma:contentTypeDescription="Create a new document." ma:contentTypeScope="" ma:versionID="440b8ce5d7cae6fd6498391f2ac2cd09">
  <xsd:schema xmlns:xsd="http://www.w3.org/2001/XMLSchema" xmlns:xs="http://www.w3.org/2001/XMLSchema" xmlns:p="http://schemas.microsoft.com/office/2006/metadata/properties" xmlns:ns2="06c8b275-6fcb-43f7-996e-f4240c3694ac" xmlns:ns3="458ea460-81b6-4de7-bb68-8443e43e574a" targetNamespace="http://schemas.microsoft.com/office/2006/metadata/properties" ma:root="true" ma:fieldsID="76a0e73634678f3c47c65d278ace8953" ns2:_="" ns3:_="">
    <xsd:import namespace="06c8b275-6fcb-43f7-996e-f4240c3694ac"/>
    <xsd:import namespace="458ea460-81b6-4de7-bb68-8443e43e5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b275-6fcb-43f7-996e-f4240c36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ea460-81b6-4de7-bb68-8443e43e57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cbf658-81d0-4aaf-99fe-2033118e20a5}" ma:internalName="TaxCatchAll" ma:showField="CatchAllData" ma:web="458ea460-81b6-4de7-bb68-8443e43e5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8b275-6fcb-43f7-996e-f4240c3694ac">
      <Terms xmlns="http://schemas.microsoft.com/office/infopath/2007/PartnerControls"/>
    </lcf76f155ced4ddcb4097134ff3c332f>
    <TaxCatchAll xmlns="458ea460-81b6-4de7-bb68-8443e43e574a" xsi:nil="true"/>
    <MediaLengthInSeconds xmlns="06c8b275-6fcb-43f7-996e-f4240c3694ac" xsi:nil="true"/>
    <SharedWithUsers xmlns="458ea460-81b6-4de7-bb68-8443e43e574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4D91848-9281-48BF-93CE-D8CE2AF30CC3}"/>
</file>

<file path=customXml/itemProps2.xml><?xml version="1.0" encoding="utf-8"?>
<ds:datastoreItem xmlns:ds="http://schemas.openxmlformats.org/officeDocument/2006/customXml" ds:itemID="{A2BEF0B6-6E3B-4AE7-A833-4C91838E8D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772F9F-BA64-437B-B53E-632E12A23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C38558-1550-417F-BCE5-5C3B52A2A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Mcgregor</dc:creator>
  <cp:keywords/>
  <dc:description/>
  <cp:lastModifiedBy>Claire Everett</cp:lastModifiedBy>
  <cp:revision>8</cp:revision>
  <dcterms:created xsi:type="dcterms:W3CDTF">2024-04-15T18:21:00Z</dcterms:created>
  <dcterms:modified xsi:type="dcterms:W3CDTF">2024-05-31T14:22:42Z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0x010100C036A1925AAD7D4CB5882BF965216319</vt:lpwstr>
  </property>
  <property fmtid="{D5CDD505-2E9C-101B-9397-08002B2CF9AE}" pid="3" name="Order">
    <vt:r8>91700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