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1305D" w14:textId="437CF4E6" w:rsidR="00021FE0" w:rsidRPr="00021FE0" w:rsidRDefault="00C96AFA" w:rsidP="2774AB0A">
      <w:pPr>
        <w:pStyle w:val="1"/>
        <w:jc w:val="both"/>
      </w:pPr>
      <w:r>
        <w:t>Navigating a journal article 2a</w:t>
      </w:r>
    </w:p>
    <w:tbl>
      <w:tblPr>
        <w:tblStyle w:val="a8"/>
        <w:tblW w:w="0" w:type="auto"/>
        <w:tblInd w:w="0" w:type="dxa"/>
        <w:tblLook w:val="04A0" w:firstRow="1" w:lastRow="0" w:firstColumn="1" w:lastColumn="0" w:noHBand="0" w:noVBand="1"/>
      </w:tblPr>
      <w:tblGrid>
        <w:gridCol w:w="9010"/>
      </w:tblGrid>
      <w:tr w:rsidR="0088118B" w14:paraId="30422316" w14:textId="77777777" w:rsidTr="2774AB0A">
        <w:trPr>
          <w:trHeight w:val="1830"/>
        </w:trPr>
        <w:tc>
          <w:tcPr>
            <w:tcW w:w="9010" w:type="dxa"/>
            <w:tcBorders>
              <w:top w:val="single" w:sz="4" w:space="0" w:color="auto"/>
              <w:left w:val="single" w:sz="4" w:space="0" w:color="auto"/>
              <w:bottom w:val="single" w:sz="4" w:space="0" w:color="auto"/>
              <w:right w:val="single" w:sz="4" w:space="0" w:color="auto"/>
            </w:tcBorders>
            <w:hideMark/>
          </w:tcPr>
          <w:p w14:paraId="38904B4A" w14:textId="77777777" w:rsidR="0088118B" w:rsidRPr="00BA6F8E" w:rsidRDefault="0088118B" w:rsidP="2774AB0A">
            <w:pPr>
              <w:rPr>
                <w:rFonts w:ascii="Open Sans" w:eastAsia="Open Sans" w:hAnsi="Open Sans" w:cs="Open Sans"/>
                <w:b/>
                <w:bCs/>
              </w:rPr>
            </w:pPr>
            <w:r w:rsidRPr="2774AB0A">
              <w:rPr>
                <w:rFonts w:ascii="Open Sans" w:eastAsia="Open Sans" w:hAnsi="Open Sans" w:cs="Open Sans"/>
                <w:b/>
                <w:bCs/>
              </w:rPr>
              <w:t xml:space="preserve">Student focused learning outcomes: </w:t>
            </w:r>
          </w:p>
          <w:p w14:paraId="12A51640" w14:textId="7C39DB62" w:rsidR="0088118B" w:rsidRPr="00BA6F8E" w:rsidRDefault="0088118B" w:rsidP="2774AB0A">
            <w:pPr>
              <w:jc w:val="both"/>
              <w:rPr>
                <w:rFonts w:ascii="Open Sans" w:eastAsia="Open Sans" w:hAnsi="Open Sans" w:cs="Open Sans"/>
              </w:rPr>
            </w:pPr>
            <w:r w:rsidRPr="2774AB0A">
              <w:rPr>
                <w:rFonts w:ascii="Open Sans" w:eastAsia="Open Sans" w:hAnsi="Open Sans" w:cs="Open Sans"/>
              </w:rPr>
              <w:t xml:space="preserve">By the end of the </w:t>
            </w:r>
            <w:r w:rsidR="4B171A7F" w:rsidRPr="2774AB0A">
              <w:rPr>
                <w:rFonts w:ascii="Open Sans" w:eastAsia="Open Sans" w:hAnsi="Open Sans" w:cs="Open Sans"/>
              </w:rPr>
              <w:t>session,</w:t>
            </w:r>
            <w:r w:rsidRPr="2774AB0A">
              <w:rPr>
                <w:rFonts w:ascii="Open Sans" w:eastAsia="Open Sans" w:hAnsi="Open Sans" w:cs="Open Sans"/>
              </w:rPr>
              <w:t xml:space="preserve"> you will be better able to:</w:t>
            </w:r>
          </w:p>
          <w:p w14:paraId="2D4BBA56" w14:textId="49094E91" w:rsidR="00021FE0" w:rsidRDefault="00021FE0" w:rsidP="00C17ADF">
            <w:pPr>
              <w:pStyle w:val="a"/>
              <w:numPr>
                <w:ilvl w:val="0"/>
                <w:numId w:val="28"/>
              </w:numPr>
              <w:rPr>
                <w:rFonts w:ascii="Open Sans" w:eastAsia="Open Sans" w:hAnsi="Open Sans" w:cs="Open Sans"/>
              </w:rPr>
            </w:pPr>
            <w:r w:rsidRPr="2774AB0A">
              <w:rPr>
                <w:rFonts w:ascii="Open Sans" w:eastAsia="Open Sans" w:hAnsi="Open Sans" w:cs="Open Sans"/>
              </w:rPr>
              <w:t>use strategies to navigate a research journal article</w:t>
            </w:r>
            <w:r w:rsidR="35D0AC69" w:rsidRPr="2774AB0A">
              <w:rPr>
                <w:rFonts w:ascii="Open Sans" w:eastAsia="Open Sans" w:hAnsi="Open Sans" w:cs="Open Sans"/>
              </w:rPr>
              <w:t>.</w:t>
            </w:r>
          </w:p>
          <w:p w14:paraId="3F31E191" w14:textId="21D814DF" w:rsidR="00021FE0" w:rsidRPr="00021FE0" w:rsidRDefault="00021FE0" w:rsidP="00C17ADF">
            <w:pPr>
              <w:pStyle w:val="a"/>
              <w:numPr>
                <w:ilvl w:val="0"/>
                <w:numId w:val="28"/>
              </w:numPr>
              <w:rPr>
                <w:rFonts w:ascii="Open Sans" w:eastAsia="Open Sans" w:hAnsi="Open Sans" w:cs="Open Sans"/>
              </w:rPr>
            </w:pPr>
            <w:r w:rsidRPr="2774AB0A">
              <w:rPr>
                <w:rFonts w:ascii="Open Sans" w:eastAsia="Open Sans" w:hAnsi="Open Sans" w:cs="Open Sans"/>
              </w:rPr>
              <w:t>identify and evaluate main ideas</w:t>
            </w:r>
            <w:r w:rsidR="11CC4A08" w:rsidRPr="2774AB0A">
              <w:rPr>
                <w:rFonts w:ascii="Open Sans" w:eastAsia="Open Sans" w:hAnsi="Open Sans" w:cs="Open Sans"/>
              </w:rPr>
              <w:t>.</w:t>
            </w:r>
          </w:p>
          <w:p w14:paraId="2D65AA47" w14:textId="5936D86F" w:rsidR="0088118B" w:rsidRPr="00021FE0" w:rsidRDefault="00021FE0" w:rsidP="00C17ADF">
            <w:pPr>
              <w:pStyle w:val="a"/>
              <w:numPr>
                <w:ilvl w:val="0"/>
                <w:numId w:val="28"/>
              </w:numPr>
              <w:rPr>
                <w:rFonts w:ascii="Open Sans" w:eastAsia="Open Sans" w:hAnsi="Open Sans" w:cs="Open Sans"/>
              </w:rPr>
            </w:pPr>
            <w:r w:rsidRPr="2774AB0A">
              <w:rPr>
                <w:rFonts w:ascii="Open Sans" w:eastAsia="Open Sans" w:hAnsi="Open Sans" w:cs="Open Sans"/>
              </w:rPr>
              <w:t>select subject specific vocabulary</w:t>
            </w:r>
            <w:r w:rsidR="6CFDA5BF" w:rsidRPr="2774AB0A">
              <w:rPr>
                <w:rFonts w:ascii="Open Sans" w:eastAsia="Open Sans" w:hAnsi="Open Sans" w:cs="Open Sans"/>
              </w:rPr>
              <w:t>.</w:t>
            </w:r>
          </w:p>
        </w:tc>
      </w:tr>
    </w:tbl>
    <w:p w14:paraId="7448CCCB" w14:textId="77777777" w:rsidR="0088118B" w:rsidRDefault="0088118B" w:rsidP="2774AB0A">
      <w:pPr>
        <w:jc w:val="both"/>
        <w:rPr>
          <w:rFonts w:asciiTheme="minorHAnsi" w:eastAsiaTheme="minorEastAsia" w:hAnsiTheme="minorHAnsi" w:cstheme="minorBidi"/>
          <w:sz w:val="22"/>
          <w:szCs w:val="22"/>
        </w:rPr>
      </w:pPr>
    </w:p>
    <w:p w14:paraId="146AE60E" w14:textId="4735F7CE" w:rsidR="00C96AFA" w:rsidRPr="00B6551B" w:rsidRDefault="00193A73" w:rsidP="2774AB0A">
      <w:pPr>
        <w:jc w:val="both"/>
        <w:rPr>
          <w:rFonts w:ascii="Open Sans" w:eastAsia="Open Sans" w:hAnsi="Open Sans" w:cs="Open Sans"/>
          <w:color w:val="660099"/>
          <w:lang w:val="en" w:eastAsia="ja-JP"/>
        </w:rPr>
      </w:pPr>
      <w:r>
        <w:rPr>
          <w:rFonts w:ascii="Open Sans" w:eastAsia="Open Sans" w:hAnsi="Open Sans" w:cs="Open Sans"/>
          <w:color w:val="000000" w:themeColor="text1"/>
          <w:lang w:val="en" w:eastAsia="ja-JP"/>
        </w:rPr>
        <w:t xml:space="preserve">In </w:t>
      </w:r>
      <w:r>
        <w:rPr>
          <w:rFonts w:ascii="Open Sans" w:eastAsia="Open Sans" w:hAnsi="Open Sans" w:cs="Open Sans"/>
          <w:i/>
          <w:iCs/>
          <w:color w:val="000000" w:themeColor="text1"/>
          <w:lang w:val="en" w:eastAsia="ja-JP"/>
        </w:rPr>
        <w:t>Navigating a journal article 1b</w:t>
      </w:r>
      <w:r w:rsidR="00D82151">
        <w:rPr>
          <w:rFonts w:ascii="Open Sans" w:eastAsia="Open Sans" w:hAnsi="Open Sans" w:cs="Open Sans"/>
          <w:i/>
          <w:iCs/>
          <w:color w:val="000000" w:themeColor="text1"/>
          <w:lang w:val="en" w:eastAsia="ja-JP"/>
        </w:rPr>
        <w:t xml:space="preserve">, </w:t>
      </w:r>
      <w:r w:rsidR="00D82151">
        <w:rPr>
          <w:rFonts w:ascii="Open Sans" w:eastAsia="Open Sans" w:hAnsi="Open Sans" w:cs="Open Sans"/>
          <w:color w:val="000000" w:themeColor="text1"/>
          <w:lang w:val="en" w:eastAsia="ja-JP"/>
        </w:rPr>
        <w:t>y</w:t>
      </w:r>
      <w:r w:rsidR="34A9923C" w:rsidRPr="2774AB0A">
        <w:rPr>
          <w:rFonts w:ascii="Open Sans" w:eastAsia="Open Sans" w:hAnsi="Open Sans" w:cs="Open Sans"/>
          <w:color w:val="000000" w:themeColor="text1"/>
          <w:lang w:val="en" w:eastAsia="ja-JP"/>
        </w:rPr>
        <w:t xml:space="preserve">ou </w:t>
      </w:r>
      <w:r w:rsidR="00C96AFA" w:rsidRPr="2774AB0A">
        <w:rPr>
          <w:rFonts w:ascii="Open Sans" w:eastAsia="Open Sans" w:hAnsi="Open Sans" w:cs="Open Sans"/>
          <w:color w:val="000000" w:themeColor="text1"/>
          <w:lang w:val="en" w:eastAsia="ja-JP"/>
        </w:rPr>
        <w:t xml:space="preserve">read the introduction </w:t>
      </w:r>
      <w:r w:rsidR="0179585E" w:rsidRPr="2774AB0A">
        <w:rPr>
          <w:rFonts w:ascii="Open Sans" w:eastAsia="Open Sans" w:hAnsi="Open Sans" w:cs="Open Sans"/>
          <w:color w:val="000000" w:themeColor="text1"/>
          <w:lang w:val="en" w:eastAsia="ja-JP"/>
        </w:rPr>
        <w:t>section of the</w:t>
      </w:r>
      <w:r w:rsidR="00C96AFA" w:rsidRPr="2774AB0A">
        <w:rPr>
          <w:rFonts w:ascii="Open Sans" w:eastAsia="Open Sans" w:hAnsi="Open Sans" w:cs="Open Sans"/>
          <w:color w:val="000000" w:themeColor="text1"/>
          <w:lang w:val="en" w:eastAsia="ja-JP"/>
        </w:rPr>
        <w:t xml:space="preserve"> </w:t>
      </w:r>
      <w:hyperlink r:id="rId8">
        <w:r w:rsidR="00C96AFA" w:rsidRPr="2774AB0A">
          <w:rPr>
            <w:rStyle w:val="a7"/>
            <w:rFonts w:ascii="Open Sans" w:eastAsia="Open Sans" w:hAnsi="Open Sans" w:cs="Open Sans"/>
            <w:color w:val="660099"/>
            <w:lang w:val="en" w:eastAsia="ja-JP"/>
          </w:rPr>
          <w:t>the</w:t>
        </w:r>
        <w:r w:rsidR="00C96AFA" w:rsidRPr="2774AB0A">
          <w:rPr>
            <w:rStyle w:val="a7"/>
            <w:rFonts w:ascii="Open Sans" w:eastAsia="Open Sans" w:hAnsi="Open Sans" w:cs="Open Sans"/>
            <w:color w:val="660099"/>
          </w:rPr>
          <w:t xml:space="preserve"> Denovan and Macaskill (2017) article</w:t>
        </w:r>
      </w:hyperlink>
      <w:r w:rsidR="00C96AFA" w:rsidRPr="2774AB0A">
        <w:rPr>
          <w:rFonts w:ascii="Open Sans" w:eastAsia="Open Sans" w:hAnsi="Open Sans" w:cs="Open Sans"/>
          <w:color w:val="660099"/>
          <w:lang w:val="en" w:eastAsia="ja-JP"/>
        </w:rPr>
        <w:t xml:space="preserve">. </w:t>
      </w:r>
    </w:p>
    <w:p w14:paraId="467B6F89" w14:textId="77777777" w:rsidR="00C96AFA" w:rsidRDefault="00C96AFA" w:rsidP="2774AB0A">
      <w:pPr>
        <w:jc w:val="both"/>
        <w:rPr>
          <w:rFonts w:ascii="Open Sans" w:eastAsia="Open Sans" w:hAnsi="Open Sans" w:cs="Open Sans"/>
          <w:color w:val="000000" w:themeColor="text1"/>
          <w:lang w:val="en" w:eastAsia="ja-JP"/>
        </w:rPr>
      </w:pPr>
    </w:p>
    <w:p w14:paraId="778D7A8B" w14:textId="7FAC1E52" w:rsidR="00C96AFA" w:rsidRDefault="00C96AFA" w:rsidP="2774AB0A">
      <w:pPr>
        <w:jc w:val="both"/>
        <w:rPr>
          <w:rFonts w:ascii="Open Sans" w:eastAsia="Open Sans" w:hAnsi="Open Sans" w:cs="Open Sans"/>
          <w:color w:val="000000" w:themeColor="text1"/>
          <w:lang w:val="en" w:eastAsia="ja-JP"/>
        </w:rPr>
      </w:pPr>
      <w:r w:rsidRPr="2774AB0A">
        <w:rPr>
          <w:rFonts w:ascii="Open Sans" w:eastAsia="Open Sans" w:hAnsi="Open Sans" w:cs="Open Sans"/>
          <w:color w:val="000000" w:themeColor="text1"/>
          <w:lang w:val="en" w:eastAsia="ja-JP"/>
        </w:rPr>
        <w:t xml:space="preserve">Your tutor will now assign you </w:t>
      </w:r>
      <w:r w:rsidR="00EB698D" w:rsidRPr="2774AB0A">
        <w:rPr>
          <w:rFonts w:ascii="Open Sans" w:eastAsia="Open Sans" w:hAnsi="Open Sans" w:cs="Open Sans"/>
          <w:color w:val="000000" w:themeColor="text1"/>
          <w:lang w:val="en" w:eastAsia="ja-JP"/>
        </w:rPr>
        <w:t>a section</w:t>
      </w:r>
      <w:r w:rsidRPr="2774AB0A">
        <w:rPr>
          <w:rFonts w:ascii="Open Sans" w:eastAsia="Open Sans" w:hAnsi="Open Sans" w:cs="Open Sans"/>
          <w:color w:val="000000" w:themeColor="text1"/>
          <w:lang w:val="en" w:eastAsia="ja-JP"/>
        </w:rPr>
        <w:t xml:space="preserve"> of the text to read and discuss during this </w:t>
      </w:r>
      <w:r w:rsidR="3886AE3E" w:rsidRPr="2774AB0A">
        <w:rPr>
          <w:rFonts w:ascii="Open Sans" w:eastAsia="Open Sans" w:hAnsi="Open Sans" w:cs="Open Sans"/>
          <w:color w:val="000000" w:themeColor="text1"/>
          <w:lang w:val="en" w:eastAsia="ja-JP"/>
        </w:rPr>
        <w:t>s</w:t>
      </w:r>
      <w:r w:rsidRPr="2774AB0A">
        <w:rPr>
          <w:rFonts w:ascii="Open Sans" w:eastAsia="Open Sans" w:hAnsi="Open Sans" w:cs="Open Sans"/>
          <w:color w:val="000000" w:themeColor="text1"/>
          <w:lang w:val="en" w:eastAsia="ja-JP"/>
        </w:rPr>
        <w:t>ess</w:t>
      </w:r>
      <w:r w:rsidR="3AEDA460" w:rsidRPr="2774AB0A">
        <w:rPr>
          <w:rFonts w:ascii="Open Sans" w:eastAsia="Open Sans" w:hAnsi="Open Sans" w:cs="Open Sans"/>
          <w:color w:val="000000" w:themeColor="text1"/>
          <w:lang w:val="en" w:eastAsia="ja-JP"/>
        </w:rPr>
        <w:t>i</w:t>
      </w:r>
      <w:r w:rsidRPr="2774AB0A">
        <w:rPr>
          <w:rFonts w:ascii="Open Sans" w:eastAsia="Open Sans" w:hAnsi="Open Sans" w:cs="Open Sans"/>
          <w:color w:val="000000" w:themeColor="text1"/>
          <w:lang w:val="en" w:eastAsia="ja-JP"/>
        </w:rPr>
        <w:t>on.</w:t>
      </w:r>
    </w:p>
    <w:p w14:paraId="00C7C8E3" w14:textId="77777777" w:rsidR="00D82151" w:rsidRPr="00B81AAF" w:rsidRDefault="00D82151" w:rsidP="2774AB0A">
      <w:pPr>
        <w:jc w:val="both"/>
        <w:rPr>
          <w:rFonts w:ascii="Open Sans" w:eastAsia="Open Sans" w:hAnsi="Open Sans" w:cs="Open Sans"/>
          <w:color w:val="000000" w:themeColor="text1"/>
          <w:lang w:val="en" w:eastAsia="ja-JP"/>
        </w:rPr>
      </w:pPr>
    </w:p>
    <w:p w14:paraId="09A31851" w14:textId="77777777" w:rsidR="00C96AFA" w:rsidRPr="00B81AAF" w:rsidRDefault="00C96AFA" w:rsidP="2774AB0A">
      <w:pPr>
        <w:jc w:val="both"/>
        <w:rPr>
          <w:rFonts w:ascii="Open Sans" w:eastAsia="Open Sans" w:hAnsi="Open Sans" w:cs="Open Sans"/>
          <w:color w:val="000000" w:themeColor="text1"/>
        </w:rPr>
      </w:pPr>
      <w:r w:rsidRPr="2774AB0A">
        <w:rPr>
          <w:rFonts w:ascii="Open Sans" w:eastAsia="Open Sans" w:hAnsi="Open Sans" w:cs="Open Sans"/>
          <w:color w:val="000000" w:themeColor="text1"/>
        </w:rPr>
        <w:t>Student(s) A = 1.1 Everyday Stress and Psychological Wellbeing (p.507)</w:t>
      </w:r>
    </w:p>
    <w:p w14:paraId="50E88B9B" w14:textId="77777777" w:rsidR="00C96AFA" w:rsidRPr="00B81AAF" w:rsidRDefault="00C96AFA" w:rsidP="2774AB0A">
      <w:pPr>
        <w:jc w:val="both"/>
        <w:rPr>
          <w:rFonts w:ascii="Open Sans" w:eastAsia="Open Sans" w:hAnsi="Open Sans" w:cs="Open Sans"/>
          <w:color w:val="000000" w:themeColor="text1"/>
        </w:rPr>
      </w:pPr>
      <w:r w:rsidRPr="2774AB0A">
        <w:rPr>
          <w:rFonts w:ascii="Open Sans" w:eastAsia="Open Sans" w:hAnsi="Open Sans" w:cs="Open Sans"/>
          <w:color w:val="000000" w:themeColor="text1"/>
        </w:rPr>
        <w:t>Student(s) B = 1.2 Positive Psychology (pp.507-508)</w:t>
      </w:r>
    </w:p>
    <w:p w14:paraId="04408B49" w14:textId="77777777" w:rsidR="00C96AFA" w:rsidRPr="00B81AAF" w:rsidRDefault="00C96AFA" w:rsidP="2774AB0A">
      <w:pPr>
        <w:jc w:val="both"/>
        <w:rPr>
          <w:rFonts w:ascii="Open Sans" w:eastAsia="Open Sans" w:hAnsi="Open Sans" w:cs="Open Sans"/>
          <w:color w:val="000000" w:themeColor="text1"/>
        </w:rPr>
      </w:pPr>
      <w:r w:rsidRPr="2774AB0A">
        <w:rPr>
          <w:rFonts w:ascii="Open Sans" w:eastAsia="Open Sans" w:hAnsi="Open Sans" w:cs="Open Sans"/>
          <w:color w:val="000000" w:themeColor="text1"/>
        </w:rPr>
        <w:t>Student(s) C = 1.3 Psychological Strengths (pp.508-509)</w:t>
      </w:r>
    </w:p>
    <w:p w14:paraId="535642A0" w14:textId="416679AA" w:rsidR="0088118B" w:rsidRDefault="0088118B" w:rsidP="2774AB0A">
      <w:pPr>
        <w:jc w:val="both"/>
      </w:pPr>
    </w:p>
    <w:p w14:paraId="15788F06" w14:textId="3B784434" w:rsidR="002559EE" w:rsidRDefault="00C96AFA" w:rsidP="2774AB0A">
      <w:pPr>
        <w:pStyle w:val="2"/>
        <w:jc w:val="both"/>
      </w:pPr>
      <w:r>
        <w:t>Task 1</w:t>
      </w:r>
    </w:p>
    <w:p w14:paraId="11EABAE3" w14:textId="77777777" w:rsidR="00AD635D" w:rsidRPr="00AD635D" w:rsidRDefault="00AD635D" w:rsidP="00AD635D">
      <w:pPr>
        <w:pStyle w:val="PSRisebulletpoints"/>
        <w:numPr>
          <w:ilvl w:val="0"/>
          <w:numId w:val="1"/>
        </w:numPr>
        <w:jc w:val="both"/>
        <w:rPr>
          <w:rFonts w:ascii="Open Sans" w:eastAsia="Open Sans" w:hAnsi="Open Sans" w:cs="Open Sans"/>
        </w:rPr>
      </w:pPr>
      <w:r w:rsidRPr="00AD635D">
        <w:rPr>
          <w:rFonts w:ascii="Open Sans" w:eastAsia="Open Sans" w:hAnsi="Open Sans" w:cs="Open Sans"/>
        </w:rPr>
        <w:t>Find the relevant section for your group letter (A, B, or C) in the note-taking template at the end of this session.</w:t>
      </w:r>
    </w:p>
    <w:p w14:paraId="6469ED08" w14:textId="751053C1" w:rsidR="0046594C" w:rsidRPr="00C22B21" w:rsidRDefault="00AD635D" w:rsidP="00AD635D">
      <w:pPr>
        <w:pStyle w:val="PSRisebulletpoints"/>
        <w:numPr>
          <w:ilvl w:val="0"/>
          <w:numId w:val="1"/>
        </w:numPr>
        <w:jc w:val="both"/>
        <w:rPr>
          <w:rFonts w:ascii="Open Sans" w:eastAsia="Open Sans" w:hAnsi="Open Sans" w:cs="Open Sans"/>
        </w:rPr>
      </w:pPr>
      <w:r w:rsidRPr="2774AB0A">
        <w:rPr>
          <w:rFonts w:ascii="Open Sans" w:eastAsia="Open Sans" w:hAnsi="Open Sans" w:cs="Open Sans"/>
        </w:rPr>
        <w:t xml:space="preserve"> </w:t>
      </w:r>
      <w:r w:rsidR="0046594C" w:rsidRPr="2774AB0A">
        <w:rPr>
          <w:rFonts w:ascii="Open Sans" w:eastAsia="Open Sans" w:hAnsi="Open Sans" w:cs="Open Sans"/>
        </w:rPr>
        <w:t>Read the headings in your section of the template</w:t>
      </w:r>
      <w:r w:rsidR="7FABE99F" w:rsidRPr="2774AB0A">
        <w:rPr>
          <w:rFonts w:ascii="Open Sans" w:eastAsia="Open Sans" w:hAnsi="Open Sans" w:cs="Open Sans"/>
        </w:rPr>
        <w:t xml:space="preserve">, then </w:t>
      </w:r>
      <w:r w:rsidR="0046594C" w:rsidRPr="2774AB0A">
        <w:rPr>
          <w:rFonts w:ascii="Open Sans" w:eastAsia="Open Sans" w:hAnsi="Open Sans" w:cs="Open Sans"/>
        </w:rPr>
        <w:t>scan</w:t>
      </w:r>
      <w:r w:rsidR="6CFE20CF" w:rsidRPr="2774AB0A">
        <w:rPr>
          <w:rFonts w:ascii="Open Sans" w:eastAsia="Open Sans" w:hAnsi="Open Sans" w:cs="Open Sans"/>
        </w:rPr>
        <w:t xml:space="preserve"> your part of the article</w:t>
      </w:r>
      <w:r w:rsidR="0046594C" w:rsidRPr="2774AB0A">
        <w:rPr>
          <w:rFonts w:ascii="Open Sans" w:eastAsia="Open Sans" w:hAnsi="Open Sans" w:cs="Open Sans"/>
        </w:rPr>
        <w:t xml:space="preserve"> for </w:t>
      </w:r>
      <w:r w:rsidR="746E8326" w:rsidRPr="2774AB0A">
        <w:rPr>
          <w:rFonts w:ascii="Open Sans" w:eastAsia="Open Sans" w:hAnsi="Open Sans" w:cs="Open Sans"/>
        </w:rPr>
        <w:t xml:space="preserve">relevant </w:t>
      </w:r>
      <w:r w:rsidR="0046594C" w:rsidRPr="2774AB0A">
        <w:rPr>
          <w:rFonts w:ascii="Open Sans" w:eastAsia="Open Sans" w:hAnsi="Open Sans" w:cs="Open Sans"/>
        </w:rPr>
        <w:t>information</w:t>
      </w:r>
      <w:r w:rsidR="76382381" w:rsidRPr="2774AB0A">
        <w:rPr>
          <w:rFonts w:ascii="Open Sans" w:eastAsia="Open Sans" w:hAnsi="Open Sans" w:cs="Open Sans"/>
        </w:rPr>
        <w:t xml:space="preserve"> </w:t>
      </w:r>
      <w:r w:rsidR="0046594C" w:rsidRPr="2774AB0A">
        <w:rPr>
          <w:rFonts w:ascii="Open Sans" w:eastAsia="Open Sans" w:hAnsi="Open Sans" w:cs="Open Sans"/>
        </w:rPr>
        <w:t>(</w:t>
      </w:r>
      <w:r w:rsidR="00765A55">
        <w:rPr>
          <w:rFonts w:ascii="Open Sans" w:eastAsia="Open Sans" w:hAnsi="Open Sans" w:cs="Open Sans"/>
        </w:rPr>
        <w:t>l</w:t>
      </w:r>
      <w:r w:rsidR="0046594C" w:rsidRPr="2774AB0A">
        <w:rPr>
          <w:rFonts w:ascii="Open Sans" w:eastAsia="Open Sans" w:hAnsi="Open Sans" w:cs="Open Sans"/>
        </w:rPr>
        <w:t>ook for key words from the headings, then focus on the relevant sentences / paragraphs in the article)</w:t>
      </w:r>
      <w:r w:rsidR="00765A55">
        <w:rPr>
          <w:rFonts w:ascii="Open Sans" w:eastAsia="Open Sans" w:hAnsi="Open Sans" w:cs="Open Sans"/>
        </w:rPr>
        <w:t>.</w:t>
      </w:r>
      <w:r w:rsidR="0046594C" w:rsidRPr="2774AB0A">
        <w:rPr>
          <w:rFonts w:ascii="Open Sans" w:eastAsia="Open Sans" w:hAnsi="Open Sans" w:cs="Open Sans"/>
        </w:rPr>
        <w:t xml:space="preserve"> </w:t>
      </w:r>
    </w:p>
    <w:p w14:paraId="0A78AEC9" w14:textId="03E17EB0" w:rsidR="0046594C" w:rsidRDefault="0046594C" w:rsidP="2774AB0A">
      <w:pPr>
        <w:pStyle w:val="PSRisebulletpoints"/>
        <w:numPr>
          <w:ilvl w:val="0"/>
          <w:numId w:val="1"/>
        </w:numPr>
        <w:jc w:val="both"/>
        <w:rPr>
          <w:rFonts w:ascii="Open Sans" w:eastAsia="Open Sans" w:hAnsi="Open Sans" w:cs="Open Sans"/>
        </w:rPr>
      </w:pPr>
      <w:r w:rsidRPr="2774AB0A">
        <w:rPr>
          <w:rFonts w:ascii="Open Sans" w:eastAsia="Open Sans" w:hAnsi="Open Sans" w:cs="Open Sans"/>
        </w:rPr>
        <w:t>Make notes under the headings in your section of the template. The notes should be in your own words</w:t>
      </w:r>
      <w:r w:rsidR="7F8BC8B1" w:rsidRPr="2774AB0A">
        <w:rPr>
          <w:rFonts w:ascii="Open Sans" w:eastAsia="Open Sans" w:hAnsi="Open Sans" w:cs="Open Sans"/>
        </w:rPr>
        <w:t xml:space="preserve">, so you should </w:t>
      </w:r>
      <w:r w:rsidRPr="2774AB0A">
        <w:rPr>
          <w:rFonts w:ascii="Open Sans" w:eastAsia="Open Sans" w:hAnsi="Open Sans" w:cs="Open Sans"/>
        </w:rPr>
        <w:t xml:space="preserve">not copy large chunks of text from the article. The notes will only be read by you and do not have to be in full sentences. However, you will use them later to explain the main points to other students. </w:t>
      </w:r>
    </w:p>
    <w:p w14:paraId="43E13745" w14:textId="72B126D7" w:rsidR="00C96AFA" w:rsidRDefault="0046594C" w:rsidP="2774AB0A">
      <w:pPr>
        <w:jc w:val="both"/>
        <w:rPr>
          <w:rFonts w:ascii="Open Sans" w:eastAsia="Open Sans" w:hAnsi="Open Sans" w:cs="Open Sans"/>
        </w:rPr>
      </w:pPr>
      <w:r w:rsidRPr="2774AB0A">
        <w:rPr>
          <w:rFonts w:ascii="Open Sans" w:eastAsia="Open Sans" w:hAnsi="Open Sans" w:cs="Open Sans"/>
        </w:rPr>
        <w:t xml:space="preserve">Remember: during your reading, you are using the headings to help you look for </w:t>
      </w:r>
      <w:r w:rsidRPr="2774AB0A">
        <w:rPr>
          <w:rFonts w:ascii="Open Sans" w:eastAsia="Open Sans" w:hAnsi="Open Sans" w:cs="Open Sans"/>
          <w:b/>
          <w:bCs/>
        </w:rPr>
        <w:t>main points and supporting evidence</w:t>
      </w:r>
      <w:r w:rsidRPr="2774AB0A">
        <w:rPr>
          <w:rFonts w:ascii="Open Sans" w:eastAsia="Open Sans" w:hAnsi="Open Sans" w:cs="Open Sans"/>
        </w:rPr>
        <w:t>.  You should not spend too long on this.</w:t>
      </w:r>
    </w:p>
    <w:p w14:paraId="112BFC7F" w14:textId="77777777" w:rsidR="00E97D9B" w:rsidRDefault="00E97D9B" w:rsidP="2774AB0A">
      <w:pPr>
        <w:jc w:val="both"/>
        <w:rPr>
          <w:lang w:eastAsia="zh-CN"/>
        </w:rPr>
      </w:pPr>
    </w:p>
    <w:p w14:paraId="20DA839D" w14:textId="60E9AE6B" w:rsidR="0080722C" w:rsidRPr="0080722C" w:rsidRDefault="0080722C" w:rsidP="2774AB0A">
      <w:pPr>
        <w:jc w:val="both"/>
        <w:rPr>
          <w:b/>
          <w:bCs/>
          <w:lang w:eastAsia="zh-CN"/>
        </w:rPr>
      </w:pPr>
      <w:r w:rsidRPr="0080722C">
        <w:rPr>
          <w:rFonts w:hint="eastAsia"/>
          <w:b/>
          <w:bCs/>
          <w:lang w:eastAsia="zh-CN"/>
        </w:rPr>
        <w:t>Presentation</w:t>
      </w:r>
      <w:r w:rsidRPr="0080722C">
        <w:rPr>
          <w:rFonts w:hint="eastAsia"/>
          <w:b/>
          <w:bCs/>
          <w:lang w:eastAsia="zh-CN"/>
        </w:rPr>
        <w:t>：</w:t>
      </w:r>
    </w:p>
    <w:p w14:paraId="2FF06F75" w14:textId="63CB1179" w:rsidR="0080722C" w:rsidRPr="0080722C" w:rsidRDefault="0080722C" w:rsidP="2774AB0A">
      <w:pPr>
        <w:jc w:val="both"/>
        <w:rPr>
          <w:b/>
          <w:bCs/>
          <w:lang w:eastAsia="zh-CN"/>
        </w:rPr>
      </w:pPr>
      <w:r w:rsidRPr="0080722C">
        <w:rPr>
          <w:rFonts w:hint="eastAsia"/>
          <w:b/>
          <w:bCs/>
          <w:lang w:eastAsia="zh-CN"/>
        </w:rPr>
        <w:t>Heading</w:t>
      </w:r>
      <w:r w:rsidRPr="0080722C">
        <w:rPr>
          <w:rFonts w:hint="eastAsia"/>
          <w:b/>
          <w:bCs/>
          <w:lang w:eastAsia="zh-CN"/>
        </w:rPr>
        <w:t>：</w:t>
      </w:r>
      <w:r w:rsidRPr="0080722C">
        <w:rPr>
          <w:rFonts w:hint="eastAsia"/>
          <w:b/>
          <w:bCs/>
          <w:lang w:eastAsia="zh-CN"/>
        </w:rPr>
        <w:t>Jerry</w:t>
      </w:r>
    </w:p>
    <w:p w14:paraId="05B15482" w14:textId="7315130F" w:rsidR="0080722C" w:rsidRPr="0080722C" w:rsidRDefault="0080722C" w:rsidP="2774AB0A">
      <w:pPr>
        <w:jc w:val="both"/>
        <w:rPr>
          <w:rFonts w:hint="eastAsia"/>
          <w:b/>
          <w:bCs/>
          <w:lang w:val="fr-FR" w:eastAsia="zh-CN"/>
        </w:rPr>
      </w:pPr>
      <w:r w:rsidRPr="0080722C">
        <w:rPr>
          <w:rFonts w:hint="eastAsia"/>
          <w:b/>
          <w:bCs/>
          <w:lang w:val="fr-FR" w:eastAsia="zh-CN"/>
        </w:rPr>
        <w:t>Point 1-4</w:t>
      </w:r>
      <w:r w:rsidRPr="0080722C">
        <w:rPr>
          <w:rFonts w:hint="eastAsia"/>
          <w:b/>
          <w:bCs/>
          <w:lang w:val="fr-FR" w:eastAsia="zh-CN"/>
        </w:rPr>
        <w:t>：</w:t>
      </w:r>
      <w:r w:rsidRPr="0080722C">
        <w:rPr>
          <w:rFonts w:hint="eastAsia"/>
          <w:b/>
          <w:bCs/>
          <w:lang w:val="fr-FR" w:eastAsia="zh-CN"/>
        </w:rPr>
        <w:t xml:space="preserve"> Miranda/ Anetta/ Mary/ Freya</w:t>
      </w:r>
    </w:p>
    <w:p w14:paraId="42BE9B93" w14:textId="6C6A46C2" w:rsidR="0080722C" w:rsidRPr="0080722C" w:rsidRDefault="0080722C" w:rsidP="2774AB0A">
      <w:pPr>
        <w:jc w:val="both"/>
        <w:rPr>
          <w:rFonts w:hint="eastAsia"/>
          <w:b/>
          <w:bCs/>
          <w:lang w:val="fr-FR" w:eastAsia="zh-CN"/>
        </w:rPr>
      </w:pPr>
      <w:r w:rsidRPr="0080722C">
        <w:rPr>
          <w:rFonts w:hint="eastAsia"/>
          <w:b/>
          <w:bCs/>
          <w:lang w:val="fr-FR" w:eastAsia="zh-CN"/>
        </w:rPr>
        <w:t>Conclusion</w:t>
      </w:r>
      <w:r w:rsidRPr="0080722C">
        <w:rPr>
          <w:rFonts w:hint="eastAsia"/>
          <w:b/>
          <w:bCs/>
          <w:lang w:val="fr-FR" w:eastAsia="zh-CN"/>
        </w:rPr>
        <w:t>：</w:t>
      </w:r>
      <w:r w:rsidRPr="0080722C">
        <w:rPr>
          <w:rFonts w:hint="eastAsia"/>
          <w:b/>
          <w:bCs/>
          <w:lang w:val="fr-FR" w:eastAsia="zh-CN"/>
        </w:rPr>
        <w:t xml:space="preserve"> Harry</w:t>
      </w:r>
    </w:p>
    <w:p w14:paraId="4B2D2E61" w14:textId="77777777" w:rsidR="00021FE0" w:rsidRPr="0080722C" w:rsidRDefault="00021FE0" w:rsidP="2774AB0A">
      <w:pPr>
        <w:spacing w:before="0" w:after="160"/>
        <w:jc w:val="both"/>
        <w:rPr>
          <w:rFonts w:ascii="Open Sans" w:eastAsiaTheme="majorEastAsia" w:hAnsi="Open Sans" w:cs="Open Sans"/>
          <w:color w:val="660099"/>
          <w:sz w:val="28"/>
          <w:szCs w:val="28"/>
          <w:lang w:val="fr-FR"/>
        </w:rPr>
      </w:pPr>
      <w:r w:rsidRPr="0080722C">
        <w:rPr>
          <w:lang w:val="fr-FR"/>
        </w:rPr>
        <w:br w:type="page"/>
      </w:r>
    </w:p>
    <w:p w14:paraId="05B97C6A" w14:textId="2BCBF971" w:rsidR="00F25AB9" w:rsidRDefault="00F25AB9" w:rsidP="2774AB0A">
      <w:pPr>
        <w:pStyle w:val="2"/>
        <w:jc w:val="both"/>
      </w:pPr>
      <w:r>
        <w:lastRenderedPageBreak/>
        <w:t xml:space="preserve">Task </w:t>
      </w:r>
      <w:r w:rsidR="00E97D9B">
        <w:t>2</w:t>
      </w:r>
    </w:p>
    <w:p w14:paraId="31F53791" w14:textId="58F7BB3C" w:rsidR="00E97D9B" w:rsidRDefault="00E97D9B" w:rsidP="2774AB0A">
      <w:pPr>
        <w:jc w:val="both"/>
        <w:rPr>
          <w:rFonts w:ascii="Open Sans" w:eastAsia="Open Sans" w:hAnsi="Open Sans" w:cs="Open Sans"/>
        </w:rPr>
      </w:pPr>
      <w:r w:rsidRPr="2774AB0A">
        <w:rPr>
          <w:rFonts w:ascii="Open Sans" w:eastAsia="Open Sans" w:hAnsi="Open Sans" w:cs="Open Sans"/>
        </w:rPr>
        <w:t>After you have made notes in your section of the template, compare with others who</w:t>
      </w:r>
      <w:r w:rsidRPr="2774AB0A">
        <w:rPr>
          <w:rFonts w:ascii="Open Sans" w:eastAsia="Open Sans" w:hAnsi="Open Sans" w:cs="Open Sans"/>
          <w:sz w:val="22"/>
          <w:szCs w:val="22"/>
        </w:rPr>
        <w:t xml:space="preserve"> </w:t>
      </w:r>
      <w:r w:rsidRPr="2774AB0A">
        <w:rPr>
          <w:rFonts w:ascii="Open Sans" w:eastAsia="Open Sans" w:hAnsi="Open Sans" w:cs="Open Sans"/>
        </w:rPr>
        <w:t>read the same section.</w:t>
      </w:r>
    </w:p>
    <w:p w14:paraId="43375D5D" w14:textId="769AF531" w:rsidR="00E97D9B" w:rsidRDefault="00E97D9B" w:rsidP="2774AB0A">
      <w:pPr>
        <w:jc w:val="both"/>
        <w:rPr>
          <w:rFonts w:ascii="Open Sans" w:eastAsia="Open Sans" w:hAnsi="Open Sans" w:cs="Open Sans"/>
        </w:rPr>
      </w:pPr>
      <w:r w:rsidRPr="2774AB0A">
        <w:rPr>
          <w:rFonts w:ascii="Open Sans" w:eastAsia="Open Sans" w:hAnsi="Open Sans" w:cs="Open Sans"/>
        </w:rPr>
        <w:t>Think about the following questions</w:t>
      </w:r>
      <w:r w:rsidR="79D7BE77" w:rsidRPr="2774AB0A">
        <w:rPr>
          <w:rFonts w:ascii="Open Sans" w:eastAsia="Open Sans" w:hAnsi="Open Sans" w:cs="Open Sans"/>
        </w:rPr>
        <w:t>.</w:t>
      </w:r>
    </w:p>
    <w:p w14:paraId="30A39E12" w14:textId="77777777" w:rsidR="00F91C93" w:rsidRPr="0080722C" w:rsidRDefault="00E97D9B" w:rsidP="00F91C93">
      <w:pPr>
        <w:pStyle w:val="PSRisebulletpoints"/>
        <w:rPr>
          <w:rFonts w:ascii="Open Sans" w:hAnsi="Open Sans" w:cs="Open Sans"/>
        </w:rPr>
      </w:pPr>
      <w:r w:rsidRPr="00F91C93">
        <w:rPr>
          <w:rFonts w:ascii="Open Sans" w:hAnsi="Open Sans" w:cs="Open Sans"/>
        </w:rPr>
        <w:t>What are the main points in your part(s) of the article?</w:t>
      </w:r>
    </w:p>
    <w:p w14:paraId="44966266" w14:textId="77777777" w:rsidR="0080722C" w:rsidRPr="00F91C93" w:rsidRDefault="0080722C" w:rsidP="0080722C">
      <w:pPr>
        <w:pStyle w:val="PSRisebulletpoints"/>
        <w:numPr>
          <w:ilvl w:val="0"/>
          <w:numId w:val="0"/>
        </w:numPr>
        <w:ind w:left="714"/>
        <w:rPr>
          <w:rFonts w:ascii="Open Sans" w:hAnsi="Open Sans" w:cs="Open Sans" w:hint="eastAsia"/>
        </w:rPr>
      </w:pPr>
    </w:p>
    <w:p w14:paraId="7B0F2D02" w14:textId="77777777" w:rsidR="00F91C93" w:rsidRPr="00F91C93" w:rsidRDefault="00E97D9B" w:rsidP="00F91C93">
      <w:pPr>
        <w:pStyle w:val="PSRisebulletpoints"/>
        <w:rPr>
          <w:rFonts w:ascii="Open Sans" w:hAnsi="Open Sans" w:cs="Open Sans"/>
        </w:rPr>
      </w:pPr>
      <w:r w:rsidRPr="00F91C93">
        <w:rPr>
          <w:rFonts w:ascii="Open Sans" w:hAnsi="Open Sans" w:cs="Open Sans"/>
        </w:rPr>
        <w:t>What did you learn about the topic of your part of the article?</w:t>
      </w:r>
      <w:r w:rsidR="002E2892" w:rsidRPr="00F91C93">
        <w:rPr>
          <w:rFonts w:ascii="Open Sans" w:hAnsi="Open Sans" w:cs="Open Sans"/>
        </w:rPr>
        <w:t xml:space="preserve"> </w:t>
      </w:r>
    </w:p>
    <w:p w14:paraId="50591739" w14:textId="77777777" w:rsidR="00F91C93" w:rsidRPr="00F91C93" w:rsidRDefault="00E97D9B" w:rsidP="00C17ADF">
      <w:pPr>
        <w:pStyle w:val="a"/>
        <w:numPr>
          <w:ilvl w:val="0"/>
          <w:numId w:val="29"/>
        </w:numPr>
        <w:rPr>
          <w:rFonts w:ascii="Open Sans" w:hAnsi="Open Sans" w:cs="Open Sans"/>
        </w:rPr>
      </w:pPr>
      <w:r w:rsidRPr="00F91C93">
        <w:rPr>
          <w:rFonts w:ascii="Open Sans" w:hAnsi="Open Sans" w:cs="Open Sans"/>
        </w:rPr>
        <w:t xml:space="preserve">Everyday Stress and Psychological Wellbeing </w:t>
      </w:r>
      <w:r w:rsidRPr="00F91C93">
        <w:rPr>
          <w:rFonts w:ascii="Open Sans" w:hAnsi="Open Sans" w:cs="Open Sans"/>
          <w:b/>
          <w:bCs/>
        </w:rPr>
        <w:t>or</w:t>
      </w:r>
      <w:r w:rsidR="002E2892" w:rsidRPr="00F91C93">
        <w:rPr>
          <w:rFonts w:ascii="Open Sans" w:hAnsi="Open Sans" w:cs="Open Sans"/>
        </w:rPr>
        <w:t xml:space="preserve"> </w:t>
      </w:r>
    </w:p>
    <w:p w14:paraId="2326159D" w14:textId="77777777" w:rsidR="00F91C93" w:rsidRPr="00F91C93" w:rsidRDefault="00E97D9B" w:rsidP="00C17ADF">
      <w:pPr>
        <w:pStyle w:val="a"/>
        <w:numPr>
          <w:ilvl w:val="0"/>
          <w:numId w:val="29"/>
        </w:numPr>
        <w:rPr>
          <w:rFonts w:ascii="Open Sans" w:hAnsi="Open Sans" w:cs="Open Sans"/>
        </w:rPr>
      </w:pPr>
      <w:r w:rsidRPr="00F91C93">
        <w:rPr>
          <w:rFonts w:ascii="Open Sans" w:hAnsi="Open Sans" w:cs="Open Sans"/>
        </w:rPr>
        <w:t xml:space="preserve">Positive Psychology </w:t>
      </w:r>
      <w:r w:rsidRPr="00F91C93">
        <w:rPr>
          <w:rFonts w:ascii="Open Sans" w:hAnsi="Open Sans" w:cs="Open Sans"/>
          <w:b/>
          <w:bCs/>
        </w:rPr>
        <w:t>or</w:t>
      </w:r>
      <w:r w:rsidR="002E2892" w:rsidRPr="00F91C93">
        <w:rPr>
          <w:rFonts w:ascii="Open Sans" w:hAnsi="Open Sans" w:cs="Open Sans"/>
        </w:rPr>
        <w:t xml:space="preserve"> </w:t>
      </w:r>
    </w:p>
    <w:p w14:paraId="13468BA6" w14:textId="04DCBC07" w:rsidR="00F91C93" w:rsidRPr="00F91C93" w:rsidRDefault="00E97D9B" w:rsidP="00C17ADF">
      <w:pPr>
        <w:pStyle w:val="a"/>
        <w:numPr>
          <w:ilvl w:val="0"/>
          <w:numId w:val="29"/>
        </w:numPr>
        <w:rPr>
          <w:rFonts w:ascii="Open Sans" w:hAnsi="Open Sans" w:cs="Open Sans"/>
        </w:rPr>
      </w:pPr>
      <w:r w:rsidRPr="00F91C93">
        <w:rPr>
          <w:rFonts w:ascii="Open Sans" w:hAnsi="Open Sans" w:cs="Open Sans"/>
        </w:rPr>
        <w:t>Psychological Strengths</w:t>
      </w:r>
    </w:p>
    <w:p w14:paraId="2277394F" w14:textId="286DB1B1" w:rsidR="00E97D9B" w:rsidRPr="00F91C93" w:rsidRDefault="00E97D9B" w:rsidP="00F91C93">
      <w:pPr>
        <w:pStyle w:val="PSRisebulletpoints"/>
        <w:rPr>
          <w:rFonts w:ascii="Open Sans" w:hAnsi="Open Sans" w:cs="Open Sans"/>
        </w:rPr>
      </w:pPr>
      <w:r w:rsidRPr="00F91C93">
        <w:rPr>
          <w:rFonts w:ascii="Open Sans" w:hAnsi="Open Sans" w:cs="Open Sans"/>
        </w:rPr>
        <w:t xml:space="preserve">How will you explain these points to other students?  </w:t>
      </w:r>
    </w:p>
    <w:p w14:paraId="52DE5D25" w14:textId="1F592046" w:rsidR="00E97D9B" w:rsidRDefault="00E97D9B" w:rsidP="2774AB0A">
      <w:pPr>
        <w:jc w:val="both"/>
        <w:rPr>
          <w:rFonts w:ascii="Arial" w:hAnsi="Arial" w:cs="Arial"/>
        </w:rPr>
      </w:pPr>
    </w:p>
    <w:p w14:paraId="3937D986" w14:textId="77777777" w:rsidR="00021FE0" w:rsidRPr="006711A5" w:rsidRDefault="00021FE0" w:rsidP="2774AB0A">
      <w:pPr>
        <w:jc w:val="both"/>
        <w:rPr>
          <w:rFonts w:ascii="Arial" w:hAnsi="Arial" w:cs="Arial"/>
        </w:rPr>
      </w:pPr>
    </w:p>
    <w:p w14:paraId="37A83F4A" w14:textId="51DFCC3D" w:rsidR="00E97D9B" w:rsidRDefault="00E97D9B" w:rsidP="2774AB0A">
      <w:pPr>
        <w:pStyle w:val="2"/>
        <w:jc w:val="both"/>
      </w:pPr>
      <w:r>
        <w:t>Task 3</w:t>
      </w:r>
    </w:p>
    <w:p w14:paraId="2AFACC98" w14:textId="277AC097" w:rsidR="00E97D9B" w:rsidRDefault="00E97D9B" w:rsidP="2774AB0A">
      <w:pPr>
        <w:jc w:val="both"/>
        <w:rPr>
          <w:rFonts w:ascii="Open Sans" w:eastAsia="Open Sans" w:hAnsi="Open Sans" w:cs="Open Sans"/>
        </w:rPr>
      </w:pPr>
      <w:r w:rsidRPr="2774AB0A">
        <w:rPr>
          <w:rFonts w:ascii="Open Sans" w:eastAsia="Open Sans" w:hAnsi="Open Sans" w:cs="Open Sans"/>
        </w:rPr>
        <w:t xml:space="preserve">Your tutor will now put you into </w:t>
      </w:r>
      <w:r w:rsidR="00B6551B" w:rsidRPr="2774AB0A">
        <w:rPr>
          <w:rFonts w:ascii="Open Sans" w:eastAsia="Open Sans" w:hAnsi="Open Sans" w:cs="Open Sans"/>
        </w:rPr>
        <w:t xml:space="preserve">a </w:t>
      </w:r>
      <w:r w:rsidRPr="2774AB0A">
        <w:rPr>
          <w:rFonts w:ascii="Open Sans" w:eastAsia="Open Sans" w:hAnsi="Open Sans" w:cs="Open Sans"/>
        </w:rPr>
        <w:t>new</w:t>
      </w:r>
      <w:r w:rsidR="00B6551B" w:rsidRPr="2774AB0A">
        <w:rPr>
          <w:rFonts w:ascii="Open Sans" w:eastAsia="Open Sans" w:hAnsi="Open Sans" w:cs="Open Sans"/>
        </w:rPr>
        <w:t xml:space="preserve"> group</w:t>
      </w:r>
      <w:r w:rsidRPr="2774AB0A">
        <w:rPr>
          <w:rFonts w:ascii="Open Sans" w:eastAsia="Open Sans" w:hAnsi="Open Sans" w:cs="Open Sans"/>
        </w:rPr>
        <w:t xml:space="preserve"> with students who read different sections of the article.</w:t>
      </w:r>
    </w:p>
    <w:p w14:paraId="64DADF9C" w14:textId="7F229F5E" w:rsidR="00E97D9B" w:rsidRDefault="00E97D9B" w:rsidP="2774AB0A">
      <w:pPr>
        <w:pStyle w:val="PSRisebulletpoints"/>
        <w:numPr>
          <w:ilvl w:val="0"/>
          <w:numId w:val="2"/>
        </w:numPr>
        <w:jc w:val="both"/>
        <w:rPr>
          <w:rFonts w:ascii="Open Sans" w:eastAsia="Open Sans" w:hAnsi="Open Sans" w:cs="Open Sans"/>
        </w:rPr>
      </w:pPr>
      <w:r w:rsidRPr="2774AB0A">
        <w:rPr>
          <w:rFonts w:ascii="Open Sans" w:eastAsia="Open Sans" w:hAnsi="Open Sans" w:cs="Open Sans"/>
        </w:rPr>
        <w:t>Take it in turns to explain the main points of your section to the group.</w:t>
      </w:r>
    </w:p>
    <w:p w14:paraId="66F6ADEF" w14:textId="5A68D138" w:rsidR="00E97D9B" w:rsidRDefault="00E97D9B" w:rsidP="2774AB0A">
      <w:pPr>
        <w:pStyle w:val="PSRisebulletpoints"/>
        <w:numPr>
          <w:ilvl w:val="0"/>
          <w:numId w:val="2"/>
        </w:numPr>
        <w:jc w:val="both"/>
        <w:rPr>
          <w:rFonts w:ascii="Open Sans" w:eastAsia="Open Sans" w:hAnsi="Open Sans" w:cs="Open Sans"/>
        </w:rPr>
      </w:pPr>
      <w:r w:rsidRPr="2774AB0A">
        <w:rPr>
          <w:rFonts w:ascii="Open Sans" w:eastAsia="Open Sans" w:hAnsi="Open Sans" w:cs="Open Sans"/>
        </w:rPr>
        <w:t xml:space="preserve">While you listen to your classmates, add </w:t>
      </w:r>
      <w:r w:rsidR="00E62002" w:rsidRPr="2774AB0A">
        <w:rPr>
          <w:rFonts w:ascii="Open Sans" w:eastAsia="Open Sans" w:hAnsi="Open Sans" w:cs="Open Sans"/>
        </w:rPr>
        <w:t>notes i</w:t>
      </w:r>
      <w:r w:rsidRPr="2774AB0A">
        <w:rPr>
          <w:rFonts w:ascii="Open Sans" w:eastAsia="Open Sans" w:hAnsi="Open Sans" w:cs="Open Sans"/>
        </w:rPr>
        <w:t>n the sections you have not read. Remember to ask your classmates for clarification if you do not understand some of their points.</w:t>
      </w:r>
    </w:p>
    <w:p w14:paraId="7BAFF769" w14:textId="77777777" w:rsidR="002314A8" w:rsidRDefault="002314A8" w:rsidP="2774AB0A">
      <w:pPr>
        <w:jc w:val="both"/>
        <w:rPr>
          <w:rFonts w:ascii="Open Sans" w:eastAsia="Open Sans" w:hAnsi="Open Sans" w:cs="Open Sans"/>
        </w:rPr>
      </w:pPr>
    </w:p>
    <w:p w14:paraId="464DAC90" w14:textId="32AED445" w:rsidR="00AD635D" w:rsidRDefault="00E97D9B" w:rsidP="2774AB0A">
      <w:pPr>
        <w:jc w:val="both"/>
        <w:rPr>
          <w:rFonts w:ascii="Open Sans" w:eastAsia="Open Sans" w:hAnsi="Open Sans" w:cs="Open Sans"/>
        </w:rPr>
      </w:pPr>
      <w:r w:rsidRPr="2774AB0A">
        <w:rPr>
          <w:rFonts w:ascii="Open Sans" w:eastAsia="Open Sans" w:hAnsi="Open Sans" w:cs="Open Sans"/>
        </w:rPr>
        <w:t xml:space="preserve">You will continue to read and discuss other sections of the article during your </w:t>
      </w:r>
      <w:r w:rsidR="002314A8" w:rsidRPr="2774AB0A">
        <w:rPr>
          <w:rFonts w:ascii="Open Sans" w:eastAsia="Open Sans" w:hAnsi="Open Sans" w:cs="Open Sans"/>
        </w:rPr>
        <w:t>indiv</w:t>
      </w:r>
      <w:r w:rsidR="009C7B56" w:rsidRPr="2774AB0A">
        <w:rPr>
          <w:rFonts w:ascii="Open Sans" w:eastAsia="Open Sans" w:hAnsi="Open Sans" w:cs="Open Sans"/>
        </w:rPr>
        <w:t>idual and group study.</w:t>
      </w:r>
    </w:p>
    <w:p w14:paraId="78122132" w14:textId="77777777" w:rsidR="00AD635D" w:rsidRDefault="00AD635D">
      <w:pPr>
        <w:spacing w:before="0" w:after="160"/>
        <w:rPr>
          <w:rFonts w:ascii="Open Sans" w:eastAsia="Open Sans" w:hAnsi="Open Sans" w:cs="Open Sans"/>
        </w:rPr>
      </w:pPr>
      <w:r>
        <w:rPr>
          <w:rFonts w:ascii="Open Sans" w:eastAsia="Open Sans" w:hAnsi="Open Sans" w:cs="Open Sans"/>
        </w:rPr>
        <w:br w:type="page"/>
      </w:r>
    </w:p>
    <w:p w14:paraId="7FB1FEAC" w14:textId="77777777" w:rsidR="00AD635D" w:rsidRPr="002F61F6" w:rsidRDefault="00AD635D" w:rsidP="00AD635D">
      <w:pPr>
        <w:pStyle w:val="1"/>
      </w:pPr>
      <w:r w:rsidRPr="002F61F6">
        <w:lastRenderedPageBreak/>
        <w:t>Navigating a journal article note-taking template</w:t>
      </w:r>
    </w:p>
    <w:p w14:paraId="6A83FFF2" w14:textId="77777777" w:rsidR="00AD635D" w:rsidRPr="002F61F6" w:rsidRDefault="00AD635D" w:rsidP="00AD635D">
      <w:pPr>
        <w:rPr>
          <w:rFonts w:ascii="Open Sans" w:hAnsi="Open Sans" w:cs="Open Sans"/>
        </w:rPr>
      </w:pPr>
    </w:p>
    <w:p w14:paraId="64FEE3AB" w14:textId="77777777" w:rsidR="00AD635D" w:rsidRPr="002F61F6" w:rsidRDefault="00AD635D" w:rsidP="00AD635D">
      <w:pPr>
        <w:pStyle w:val="2"/>
      </w:pPr>
      <w:r w:rsidRPr="002F61F6">
        <w:t>Part 1</w:t>
      </w:r>
    </w:p>
    <w:tbl>
      <w:tblPr>
        <w:tblStyle w:val="a8"/>
        <w:tblW w:w="0" w:type="auto"/>
        <w:tblInd w:w="289" w:type="dxa"/>
        <w:tblLook w:val="04A0" w:firstRow="1" w:lastRow="0" w:firstColumn="1" w:lastColumn="0" w:noHBand="0" w:noVBand="1"/>
      </w:tblPr>
      <w:tblGrid>
        <w:gridCol w:w="8721"/>
      </w:tblGrid>
      <w:tr w:rsidR="00AD635D" w:rsidRPr="002F61F6" w14:paraId="07542276" w14:textId="77777777" w:rsidTr="003B5CB0">
        <w:trPr>
          <w:trHeight w:val="510"/>
        </w:trPr>
        <w:tc>
          <w:tcPr>
            <w:tcW w:w="8721" w:type="dxa"/>
            <w:tcBorders>
              <w:bottom w:val="single" w:sz="4" w:space="0" w:color="auto"/>
            </w:tcBorders>
          </w:tcPr>
          <w:p w14:paraId="21710185" w14:textId="77777777" w:rsidR="00AD635D" w:rsidRPr="002F61F6" w:rsidRDefault="00AD635D" w:rsidP="003B5CB0">
            <w:pPr>
              <w:rPr>
                <w:rFonts w:ascii="Open Sans" w:hAnsi="Open Sans" w:cs="Open Sans"/>
                <w:b/>
              </w:rPr>
            </w:pPr>
            <w:r w:rsidRPr="002F61F6">
              <w:rPr>
                <w:rFonts w:ascii="Open Sans" w:hAnsi="Open Sans" w:cs="Open Sans"/>
                <w:b/>
              </w:rPr>
              <w:t>Student A ONLY: 1.1 Everyday Stress and Psychological Wellbeing</w:t>
            </w:r>
          </w:p>
        </w:tc>
      </w:tr>
      <w:tr w:rsidR="00AD635D" w:rsidRPr="002F61F6" w14:paraId="4115EE15" w14:textId="77777777" w:rsidTr="003B5CB0">
        <w:trPr>
          <w:trHeight w:val="1701"/>
        </w:trPr>
        <w:tc>
          <w:tcPr>
            <w:tcW w:w="8721" w:type="dxa"/>
            <w:tcBorders>
              <w:bottom w:val="nil"/>
            </w:tcBorders>
          </w:tcPr>
          <w:p w14:paraId="41BAC5DC" w14:textId="77777777" w:rsidR="00AD635D" w:rsidRPr="002F61F6" w:rsidRDefault="00AD635D" w:rsidP="003B5CB0">
            <w:pPr>
              <w:rPr>
                <w:rFonts w:ascii="Open Sans" w:hAnsi="Open Sans" w:cs="Open Sans"/>
                <w:i/>
                <w:iCs/>
              </w:rPr>
            </w:pPr>
            <w:r w:rsidRPr="002F61F6">
              <w:rPr>
                <w:rFonts w:ascii="Open Sans" w:hAnsi="Open Sans" w:cs="Open Sans"/>
                <w:i/>
                <w:iCs/>
              </w:rPr>
              <w:t>Transactional models:</w:t>
            </w:r>
          </w:p>
          <w:p w14:paraId="7F714259" w14:textId="41C7D347" w:rsidR="00512838" w:rsidRPr="00512838" w:rsidRDefault="00512838" w:rsidP="00512838">
            <w:pPr>
              <w:rPr>
                <w:rFonts w:ascii="Open Sans" w:hAnsi="Open Sans" w:cs="Open Sans"/>
                <w:lang w:val="en-US"/>
              </w:rPr>
            </w:pPr>
            <w:bookmarkStart w:id="0" w:name="Positive Psychology"/>
            <w:bookmarkStart w:id="1" w:name="Everyday Stress and Psychological Well-B"/>
            <w:bookmarkEnd w:id="0"/>
            <w:bookmarkEnd w:id="1"/>
            <w:r w:rsidRPr="00512838">
              <w:rPr>
                <w:rFonts w:ascii="Open Sans" w:hAnsi="Open Sans" w:cs="Open Sans"/>
                <w:lang w:val="en-US"/>
              </w:rPr>
              <w:t>The transactional model suggests that stress</w:t>
            </w:r>
            <w:r>
              <w:rPr>
                <w:rFonts w:ascii="Open Sans" w:eastAsia="等线" w:hAnsi="Open Sans" w:cs="Open Sans" w:hint="eastAsia"/>
                <w:lang w:val="en-US" w:eastAsia="zh-CN"/>
              </w:rPr>
              <w:t xml:space="preserve"> </w:t>
            </w:r>
            <w:r w:rsidRPr="00512838">
              <w:rPr>
                <w:rFonts w:ascii="Open Sans" w:hAnsi="Open Sans" w:cs="Open Sans"/>
                <w:lang w:val="en-US"/>
              </w:rPr>
              <w:t>occurs when environmental or internal demands are appraised by an individual as</w:t>
            </w:r>
            <w:r>
              <w:rPr>
                <w:rFonts w:ascii="Open Sans" w:eastAsia="等线" w:hAnsi="Open Sans" w:cs="Open Sans" w:hint="eastAsia"/>
                <w:lang w:val="en-US" w:eastAsia="zh-CN"/>
              </w:rPr>
              <w:t xml:space="preserve"> </w:t>
            </w:r>
            <w:r w:rsidRPr="00512838">
              <w:rPr>
                <w:rFonts w:ascii="Open Sans" w:hAnsi="Open Sans" w:cs="Open Sans"/>
                <w:lang w:val="en-US"/>
              </w:rPr>
              <w:t>exceeding or taxing their ability to cope.</w:t>
            </w:r>
          </w:p>
          <w:p w14:paraId="35455D38" w14:textId="621D6276" w:rsidR="00AD635D" w:rsidRPr="00642F8E" w:rsidRDefault="00642F8E" w:rsidP="003B5CB0">
            <w:pPr>
              <w:rPr>
                <w:rFonts w:ascii="Open Sans" w:eastAsia="等线" w:hAnsi="Open Sans" w:cs="Open Sans" w:hint="eastAsia"/>
                <w:lang w:val="en-US" w:eastAsia="zh-CN"/>
              </w:rPr>
            </w:pPr>
            <w:r w:rsidRPr="00642F8E">
              <w:rPr>
                <w:rFonts w:ascii="Open Sans" w:eastAsia="等线" w:hAnsi="Open Sans" w:cs="Open Sans" w:hint="eastAsia"/>
                <w:highlight w:val="yellow"/>
                <w:lang w:val="en-US" w:eastAsia="zh-CN"/>
              </w:rPr>
              <w:t xml:space="preserve">The </w:t>
            </w:r>
            <w:r w:rsidRPr="00642F8E">
              <w:rPr>
                <w:rFonts w:ascii="Open Sans" w:eastAsia="等线" w:hAnsi="Open Sans" w:cs="Open Sans"/>
                <w:highlight w:val="yellow"/>
                <w:lang w:val="en-US" w:eastAsia="zh-CN"/>
              </w:rPr>
              <w:t>explanation</w:t>
            </w:r>
            <w:r w:rsidRPr="00642F8E">
              <w:rPr>
                <w:rFonts w:ascii="Open Sans" w:eastAsia="等线" w:hAnsi="Open Sans" w:cs="Open Sans" w:hint="eastAsia"/>
                <w:highlight w:val="yellow"/>
                <w:lang w:val="en-US" w:eastAsia="zh-CN"/>
              </w:rPr>
              <w:t xml:space="preserve"> of the transactional model (how does stress occurs).</w:t>
            </w:r>
          </w:p>
        </w:tc>
      </w:tr>
      <w:tr w:rsidR="00AD635D" w:rsidRPr="002F61F6" w14:paraId="20182398" w14:textId="77777777" w:rsidTr="003B5CB0">
        <w:trPr>
          <w:trHeight w:val="1701"/>
        </w:trPr>
        <w:tc>
          <w:tcPr>
            <w:tcW w:w="8721" w:type="dxa"/>
            <w:tcBorders>
              <w:top w:val="nil"/>
              <w:bottom w:val="nil"/>
            </w:tcBorders>
          </w:tcPr>
          <w:p w14:paraId="015B7313"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Everyday irritants and wellbeing:</w:t>
            </w:r>
          </w:p>
          <w:p w14:paraId="32C6A332" w14:textId="0FFD6F44" w:rsidR="00512838" w:rsidRPr="00512838" w:rsidRDefault="00512838" w:rsidP="00512838">
            <w:pPr>
              <w:rPr>
                <w:rFonts w:ascii="Open Sans" w:hAnsi="Open Sans" w:cs="Open Sans"/>
                <w:lang w:val="en-US"/>
              </w:rPr>
            </w:pPr>
            <w:r w:rsidRPr="00512838">
              <w:rPr>
                <w:rFonts w:ascii="Open Sans" w:hAnsi="Open Sans" w:cs="Open Sans"/>
                <w:lang w:val="en-US"/>
              </w:rPr>
              <w:t>A substantial literature suggests that everyday irritants or hassles</w:t>
            </w:r>
            <w:r>
              <w:rPr>
                <w:rFonts w:ascii="Open Sans" w:eastAsia="等线" w:hAnsi="Open Sans" w:cs="Open Sans" w:hint="eastAsia"/>
                <w:lang w:val="en-US" w:eastAsia="zh-CN"/>
              </w:rPr>
              <w:t xml:space="preserve"> </w:t>
            </w:r>
            <w:r w:rsidRPr="00512838">
              <w:rPr>
                <w:rFonts w:ascii="Open Sans" w:hAnsi="Open Sans" w:cs="Open Sans"/>
                <w:lang w:val="en-US"/>
              </w:rPr>
              <w:t>are more detrimental to well-being than stressful life events.</w:t>
            </w:r>
          </w:p>
          <w:p w14:paraId="2C5A5268" w14:textId="444B4A96" w:rsidR="00AD635D" w:rsidRPr="00642F8E" w:rsidRDefault="00642F8E" w:rsidP="003B5CB0">
            <w:pPr>
              <w:rPr>
                <w:rFonts w:ascii="Open Sans" w:eastAsia="等线" w:hAnsi="Open Sans" w:cs="Open Sans" w:hint="eastAsia"/>
                <w:lang w:val="en-US" w:eastAsia="zh-CN"/>
              </w:rPr>
            </w:pPr>
            <w:r w:rsidRPr="00642F8E">
              <w:rPr>
                <w:rFonts w:ascii="Open Sans" w:eastAsia="等线" w:hAnsi="Open Sans" w:cs="Open Sans" w:hint="eastAsia"/>
                <w:highlight w:val="yellow"/>
                <w:lang w:val="en-US" w:eastAsia="zh-CN"/>
              </w:rPr>
              <w:t>Everyday irritants or hassles are more harmful to well-being.</w:t>
            </w:r>
          </w:p>
        </w:tc>
      </w:tr>
      <w:tr w:rsidR="00AD635D" w:rsidRPr="002F61F6" w14:paraId="2B4BF659" w14:textId="77777777" w:rsidTr="003B5CB0">
        <w:trPr>
          <w:trHeight w:val="1701"/>
        </w:trPr>
        <w:tc>
          <w:tcPr>
            <w:tcW w:w="8721" w:type="dxa"/>
            <w:tcBorders>
              <w:top w:val="nil"/>
              <w:bottom w:val="nil"/>
            </w:tcBorders>
          </w:tcPr>
          <w:p w14:paraId="591A4BF5"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Limitations of traditional research:</w:t>
            </w:r>
          </w:p>
          <w:p w14:paraId="1E8B1F0C" w14:textId="77777777" w:rsidR="00AD635D" w:rsidRDefault="00512838" w:rsidP="00512838">
            <w:pPr>
              <w:rPr>
                <w:rFonts w:ascii="Open Sans" w:eastAsia="等线" w:hAnsi="Open Sans" w:cs="Open Sans"/>
                <w:lang w:val="en-US" w:eastAsia="zh-CN"/>
              </w:rPr>
            </w:pPr>
            <w:r w:rsidRPr="00512838">
              <w:rPr>
                <w:rFonts w:ascii="Open Sans" w:hAnsi="Open Sans" w:cs="Open Sans"/>
                <w:lang w:val="en-US"/>
              </w:rPr>
              <w:t>However, a limitation of the traditional research approach is that stress and the</w:t>
            </w:r>
            <w:r>
              <w:rPr>
                <w:rFonts w:ascii="Open Sans" w:eastAsia="等线" w:hAnsi="Open Sans" w:cs="Open Sans" w:hint="eastAsia"/>
                <w:lang w:val="en-US" w:eastAsia="zh-CN"/>
              </w:rPr>
              <w:t xml:space="preserve"> </w:t>
            </w:r>
            <w:r w:rsidRPr="00512838">
              <w:rPr>
                <w:rFonts w:ascii="Open Sans" w:hAnsi="Open Sans" w:cs="Open Sans"/>
                <w:lang w:val="en-US"/>
              </w:rPr>
              <w:t>associated impact on well-being are largely understood via an emphasis on the regulation</w:t>
            </w:r>
            <w:r>
              <w:rPr>
                <w:rFonts w:ascii="Open Sans" w:eastAsia="等线" w:hAnsi="Open Sans" w:cs="Open Sans" w:hint="eastAsia"/>
                <w:lang w:val="en-US" w:eastAsia="zh-CN"/>
              </w:rPr>
              <w:t xml:space="preserve"> </w:t>
            </w:r>
            <w:r w:rsidRPr="00512838">
              <w:rPr>
                <w:rFonts w:ascii="Open Sans" w:hAnsi="Open Sans" w:cs="Open Sans"/>
                <w:lang w:val="en-US"/>
              </w:rPr>
              <w:t>of negative outcomes.</w:t>
            </w:r>
          </w:p>
          <w:p w14:paraId="60E0CE01" w14:textId="167204C2" w:rsidR="00642F8E" w:rsidRPr="00642F8E" w:rsidRDefault="00642F8E" w:rsidP="00512838">
            <w:pPr>
              <w:rPr>
                <w:rFonts w:ascii="Open Sans" w:eastAsia="等线" w:hAnsi="Open Sans" w:cs="Open Sans" w:hint="eastAsia"/>
                <w:lang w:val="en-US" w:eastAsia="zh-CN"/>
              </w:rPr>
            </w:pPr>
            <w:r w:rsidRPr="00642F8E">
              <w:rPr>
                <w:rFonts w:ascii="Open Sans" w:eastAsia="等线" w:hAnsi="Open Sans" w:cs="Open Sans" w:hint="eastAsia"/>
                <w:highlight w:val="yellow"/>
                <w:lang w:val="en-US" w:eastAsia="zh-CN"/>
              </w:rPr>
              <w:t>Previous studies are focused on the negative outcomes and cannot properly help to minimize the stress.</w:t>
            </w:r>
          </w:p>
        </w:tc>
      </w:tr>
      <w:tr w:rsidR="00AD635D" w:rsidRPr="002F61F6" w14:paraId="724F92CB" w14:textId="77777777" w:rsidTr="003B5CB0">
        <w:trPr>
          <w:trHeight w:val="1701"/>
        </w:trPr>
        <w:tc>
          <w:tcPr>
            <w:tcW w:w="8721" w:type="dxa"/>
            <w:tcBorders>
              <w:top w:val="nil"/>
            </w:tcBorders>
          </w:tcPr>
          <w:p w14:paraId="1DC09E5B" w14:textId="77777777" w:rsidR="00AD635D" w:rsidRDefault="00AD635D" w:rsidP="003B5CB0">
            <w:pPr>
              <w:rPr>
                <w:rFonts w:ascii="Open Sans" w:eastAsia="等线" w:hAnsi="Open Sans" w:cs="Open Sans"/>
                <w:i/>
                <w:iCs/>
                <w:color w:val="000000" w:themeColor="text1"/>
                <w:szCs w:val="24"/>
                <w:lang w:eastAsia="zh-CN"/>
              </w:rPr>
            </w:pPr>
            <w:r w:rsidRPr="002F61F6">
              <w:rPr>
                <w:rFonts w:ascii="Open Sans" w:hAnsi="Open Sans" w:cs="Open Sans"/>
                <w:i/>
                <w:iCs/>
                <w:color w:val="000000" w:themeColor="text1"/>
                <w:szCs w:val="24"/>
              </w:rPr>
              <w:t>Focus on positive outcomes</w:t>
            </w:r>
          </w:p>
          <w:p w14:paraId="05BEF608" w14:textId="77777777" w:rsidR="00512838" w:rsidRDefault="00512838" w:rsidP="00512838">
            <w:pPr>
              <w:rPr>
                <w:rFonts w:ascii="Open Sans" w:eastAsia="等线" w:hAnsi="Open Sans" w:cs="Open Sans"/>
                <w:color w:val="000000" w:themeColor="text1"/>
                <w:szCs w:val="24"/>
                <w:lang w:val="en-US" w:eastAsia="zh-CN"/>
              </w:rPr>
            </w:pPr>
            <w:r>
              <w:rPr>
                <w:rFonts w:ascii="Open Sans" w:eastAsia="等线" w:hAnsi="Open Sans" w:cs="Open Sans"/>
                <w:color w:val="000000" w:themeColor="text1"/>
                <w:szCs w:val="24"/>
                <w:lang w:val="en-US" w:eastAsia="zh-CN"/>
              </w:rPr>
              <w:t>F</w:t>
            </w:r>
            <w:r w:rsidRPr="00512838">
              <w:rPr>
                <w:rFonts w:ascii="Open Sans" w:eastAsia="等线" w:hAnsi="Open Sans" w:cs="Open Sans"/>
                <w:color w:val="000000" w:themeColor="text1"/>
                <w:szCs w:val="24"/>
                <w:lang w:val="en-US" w:eastAsia="zh-CN"/>
              </w:rPr>
              <w:t>ocusing</w:t>
            </w:r>
            <w:r w:rsidRPr="00512838">
              <w:rPr>
                <w:rFonts w:ascii="Open Sans" w:eastAsia="等线" w:hAnsi="Open Sans" w:cs="Open Sans"/>
                <w:color w:val="000000" w:themeColor="text1"/>
                <w:szCs w:val="24"/>
                <w:lang w:val="en-US" w:eastAsia="zh-CN"/>
              </w:rPr>
              <w:t xml:space="preserve"> on the</w:t>
            </w:r>
            <w:r>
              <w:rPr>
                <w:rFonts w:ascii="Open Sans" w:eastAsia="等线" w:hAnsi="Open Sans" w:cs="Open Sans" w:hint="eastAsia"/>
                <w:color w:val="000000" w:themeColor="text1"/>
                <w:szCs w:val="24"/>
                <w:lang w:val="en-US" w:eastAsia="zh-CN"/>
              </w:rPr>
              <w:t xml:space="preserve"> </w:t>
            </w:r>
            <w:r w:rsidRPr="00512838">
              <w:rPr>
                <w:rFonts w:ascii="Open Sans" w:eastAsia="等线" w:hAnsi="Open Sans" w:cs="Open Sans"/>
                <w:color w:val="000000" w:themeColor="text1"/>
                <w:szCs w:val="24"/>
                <w:lang w:val="en-US" w:eastAsia="zh-CN"/>
              </w:rPr>
              <w:t>relationship of psychological characteristics with happiness in response to stressful</w:t>
            </w:r>
            <w:r>
              <w:rPr>
                <w:rFonts w:ascii="Open Sans" w:eastAsia="等线" w:hAnsi="Open Sans" w:cs="Open Sans" w:hint="eastAsia"/>
                <w:color w:val="000000" w:themeColor="text1"/>
                <w:szCs w:val="24"/>
                <w:lang w:val="en-US" w:eastAsia="zh-CN"/>
              </w:rPr>
              <w:t xml:space="preserve"> </w:t>
            </w:r>
            <w:r w:rsidRPr="00512838">
              <w:rPr>
                <w:rFonts w:ascii="Open Sans" w:eastAsia="等线" w:hAnsi="Open Sans" w:cs="Open Sans"/>
                <w:color w:val="000000" w:themeColor="text1"/>
                <w:szCs w:val="24"/>
                <w:lang w:val="en-US" w:eastAsia="zh-CN"/>
              </w:rPr>
              <w:t>experience.</w:t>
            </w:r>
          </w:p>
          <w:p w14:paraId="20C223DF" w14:textId="77777777" w:rsidR="0080722C" w:rsidRDefault="0080722C" w:rsidP="00512838">
            <w:pPr>
              <w:rPr>
                <w:rFonts w:ascii="Open Sans" w:eastAsia="等线" w:hAnsi="Open Sans" w:cs="Open Sans"/>
                <w:color w:val="000000" w:themeColor="text1"/>
                <w:szCs w:val="24"/>
                <w:lang w:val="en-US" w:eastAsia="zh-CN"/>
              </w:rPr>
            </w:pPr>
            <w:r w:rsidRPr="00642F8E">
              <w:rPr>
                <w:rFonts w:ascii="Open Sans" w:eastAsia="等线" w:hAnsi="Open Sans" w:cs="Open Sans" w:hint="eastAsia"/>
                <w:color w:val="000000" w:themeColor="text1"/>
                <w:szCs w:val="24"/>
                <w:highlight w:val="yellow"/>
                <w:lang w:val="en-US" w:eastAsia="zh-CN"/>
              </w:rPr>
              <w:t xml:space="preserve">Fix the shortages of previous </w:t>
            </w:r>
            <w:proofErr w:type="gramStart"/>
            <w:r w:rsidRPr="00642F8E">
              <w:rPr>
                <w:rFonts w:ascii="Open Sans" w:eastAsia="等线" w:hAnsi="Open Sans" w:cs="Open Sans" w:hint="eastAsia"/>
                <w:color w:val="000000" w:themeColor="text1"/>
                <w:szCs w:val="24"/>
                <w:highlight w:val="yellow"/>
                <w:lang w:val="en-US" w:eastAsia="zh-CN"/>
              </w:rPr>
              <w:t>researches</w:t>
            </w:r>
            <w:proofErr w:type="gramEnd"/>
            <w:r w:rsidRPr="00642F8E">
              <w:rPr>
                <w:rFonts w:ascii="Open Sans" w:eastAsia="等线" w:hAnsi="Open Sans" w:cs="Open Sans" w:hint="eastAsia"/>
                <w:color w:val="000000" w:themeColor="text1"/>
                <w:szCs w:val="24"/>
                <w:highlight w:val="yellow"/>
                <w:lang w:val="en-US" w:eastAsia="zh-CN"/>
              </w:rPr>
              <w:t xml:space="preserve">, </w:t>
            </w:r>
            <w:r w:rsidR="00642F8E" w:rsidRPr="00642F8E">
              <w:rPr>
                <w:rFonts w:ascii="Open Sans" w:eastAsia="等线" w:hAnsi="Open Sans" w:cs="Open Sans" w:hint="eastAsia"/>
                <w:color w:val="000000" w:themeColor="text1"/>
                <w:szCs w:val="24"/>
                <w:highlight w:val="yellow"/>
                <w:lang w:val="en-US" w:eastAsia="zh-CN"/>
              </w:rPr>
              <w:t>and</w:t>
            </w:r>
            <w:r w:rsidRPr="00642F8E">
              <w:rPr>
                <w:rFonts w:ascii="Open Sans" w:eastAsia="等线" w:hAnsi="Open Sans" w:cs="Open Sans" w:hint="eastAsia"/>
                <w:color w:val="000000" w:themeColor="text1"/>
                <w:szCs w:val="24"/>
                <w:highlight w:val="yellow"/>
                <w:lang w:val="en-US" w:eastAsia="zh-CN"/>
              </w:rPr>
              <w:t xml:space="preserve"> focus more on the relationship of the </w:t>
            </w:r>
            <w:r w:rsidRPr="00642F8E">
              <w:rPr>
                <w:rFonts w:ascii="Open Sans" w:eastAsia="等线" w:hAnsi="Open Sans" w:cs="Open Sans"/>
                <w:color w:val="000000" w:themeColor="text1"/>
                <w:szCs w:val="24"/>
                <w:highlight w:val="yellow"/>
                <w:lang w:val="en-US" w:eastAsia="zh-CN"/>
              </w:rPr>
              <w:t>positive</w:t>
            </w:r>
            <w:r w:rsidRPr="00642F8E">
              <w:rPr>
                <w:rFonts w:ascii="Open Sans" w:eastAsia="等线" w:hAnsi="Open Sans" w:cs="Open Sans" w:hint="eastAsia"/>
                <w:color w:val="000000" w:themeColor="text1"/>
                <w:szCs w:val="24"/>
                <w:highlight w:val="yellow"/>
                <w:lang w:val="en-US" w:eastAsia="zh-CN"/>
              </w:rPr>
              <w:t xml:space="preserve"> </w:t>
            </w:r>
            <w:r w:rsidR="00642F8E" w:rsidRPr="00642F8E">
              <w:rPr>
                <w:rFonts w:ascii="Open Sans" w:eastAsia="等线" w:hAnsi="Open Sans" w:cs="Open Sans" w:hint="eastAsia"/>
                <w:color w:val="000000" w:themeColor="text1"/>
                <w:szCs w:val="24"/>
                <w:highlight w:val="yellow"/>
                <w:lang w:val="en-US" w:eastAsia="zh-CN"/>
              </w:rPr>
              <w:t>outcomes and stressful experience.</w:t>
            </w:r>
            <w:r w:rsidR="00642F8E">
              <w:rPr>
                <w:rFonts w:ascii="Open Sans" w:eastAsia="等线" w:hAnsi="Open Sans" w:cs="Open Sans" w:hint="eastAsia"/>
                <w:color w:val="000000" w:themeColor="text1"/>
                <w:szCs w:val="24"/>
                <w:lang w:val="en-US" w:eastAsia="zh-CN"/>
              </w:rPr>
              <w:t xml:space="preserve"> </w:t>
            </w:r>
          </w:p>
          <w:p w14:paraId="7DCF601D" w14:textId="77777777" w:rsidR="00642F8E" w:rsidRDefault="00642F8E" w:rsidP="00512838">
            <w:pPr>
              <w:rPr>
                <w:rFonts w:ascii="Open Sans" w:eastAsia="等线" w:hAnsi="Open Sans" w:cs="Open Sans"/>
                <w:color w:val="000000" w:themeColor="text1"/>
                <w:szCs w:val="24"/>
                <w:lang w:val="en-US" w:eastAsia="zh-CN"/>
              </w:rPr>
            </w:pPr>
          </w:p>
          <w:p w14:paraId="13623B83" w14:textId="77777777" w:rsidR="00642F8E" w:rsidRDefault="00642F8E" w:rsidP="00512838">
            <w:pPr>
              <w:rPr>
                <w:rFonts w:ascii="Open Sans" w:eastAsia="等线" w:hAnsi="Open Sans" w:cs="Open Sans"/>
                <w:color w:val="000000" w:themeColor="text1"/>
                <w:szCs w:val="24"/>
                <w:lang w:val="en-US" w:eastAsia="zh-CN"/>
              </w:rPr>
            </w:pPr>
            <w:r>
              <w:rPr>
                <w:rFonts w:ascii="Open Sans" w:eastAsia="等线" w:hAnsi="Open Sans" w:cs="Open Sans" w:hint="eastAsia"/>
                <w:color w:val="000000" w:themeColor="text1"/>
                <w:szCs w:val="24"/>
                <w:lang w:val="en-US" w:eastAsia="zh-CN"/>
              </w:rPr>
              <w:t>Conclusion:</w:t>
            </w:r>
          </w:p>
          <w:p w14:paraId="1C368316" w14:textId="090AB3CD" w:rsidR="00642F8E" w:rsidRPr="0080722C" w:rsidRDefault="00642F8E" w:rsidP="00512838">
            <w:pPr>
              <w:rPr>
                <w:rFonts w:ascii="Open Sans" w:eastAsia="等线" w:hAnsi="Open Sans" w:cs="Open Sans" w:hint="eastAsia"/>
                <w:color w:val="000000" w:themeColor="text1"/>
                <w:szCs w:val="24"/>
                <w:lang w:val="en-US" w:eastAsia="zh-CN"/>
              </w:rPr>
            </w:pPr>
            <w:r w:rsidRPr="008E5485">
              <w:rPr>
                <w:rFonts w:ascii="Open Sans" w:eastAsia="等线" w:hAnsi="Open Sans" w:cs="Open Sans" w:hint="eastAsia"/>
                <w:color w:val="000000" w:themeColor="text1"/>
                <w:szCs w:val="24"/>
                <w:highlight w:val="yellow"/>
                <w:lang w:val="en-US" w:eastAsia="zh-CN"/>
              </w:rPr>
              <w:t xml:space="preserve">Great thanks to my teammates for their impressive </w:t>
            </w:r>
            <w:r w:rsidR="008E5485" w:rsidRPr="008E5485">
              <w:rPr>
                <w:rFonts w:ascii="Open Sans" w:eastAsia="等线" w:hAnsi="Open Sans" w:cs="Open Sans" w:hint="eastAsia"/>
                <w:color w:val="000000" w:themeColor="text1"/>
                <w:szCs w:val="24"/>
                <w:highlight w:val="yellow"/>
                <w:lang w:val="en-US" w:eastAsia="zh-CN"/>
              </w:rPr>
              <w:t xml:space="preserve">presentation. To </w:t>
            </w:r>
            <w:r w:rsidR="008E5485" w:rsidRPr="008E5485">
              <w:rPr>
                <w:rFonts w:ascii="Open Sans" w:eastAsia="等线" w:hAnsi="Open Sans" w:cs="Open Sans"/>
                <w:color w:val="000000" w:themeColor="text1"/>
                <w:szCs w:val="24"/>
                <w:highlight w:val="yellow"/>
                <w:lang w:val="en-US" w:eastAsia="zh-CN"/>
              </w:rPr>
              <w:t>conclude</w:t>
            </w:r>
            <w:r w:rsidR="008E5485" w:rsidRPr="008E5485">
              <w:rPr>
                <w:rFonts w:ascii="Open Sans" w:eastAsia="等线" w:hAnsi="Open Sans" w:cs="Open Sans" w:hint="eastAsia"/>
                <w:color w:val="000000" w:themeColor="text1"/>
                <w:szCs w:val="24"/>
                <w:highlight w:val="yellow"/>
                <w:lang w:val="en-US" w:eastAsia="zh-CN"/>
              </w:rPr>
              <w:t xml:space="preserve">, this paragraph </w:t>
            </w:r>
            <w:r w:rsidR="008E5485" w:rsidRPr="008E5485">
              <w:rPr>
                <w:rFonts w:ascii="Open Sans" w:eastAsia="等线" w:hAnsi="Open Sans" w:cs="Open Sans"/>
                <w:color w:val="000000" w:themeColor="text1"/>
                <w:szCs w:val="24"/>
                <w:highlight w:val="yellow"/>
                <w:lang w:val="en-US" w:eastAsia="zh-CN"/>
              </w:rPr>
              <w:t>illustrates</w:t>
            </w:r>
            <w:r w:rsidR="008E5485" w:rsidRPr="008E5485">
              <w:rPr>
                <w:rFonts w:ascii="Open Sans" w:eastAsia="等线" w:hAnsi="Open Sans" w:cs="Open Sans" w:hint="eastAsia"/>
                <w:color w:val="000000" w:themeColor="text1"/>
                <w:szCs w:val="24"/>
                <w:highlight w:val="yellow"/>
                <w:lang w:val="en-US" w:eastAsia="zh-CN"/>
              </w:rPr>
              <w:t xml:space="preserve"> the shortages of previous studies, which is lack of positive side analysis, and addresses the main point and research method of the following article.</w:t>
            </w:r>
          </w:p>
        </w:tc>
      </w:tr>
      <w:tr w:rsidR="00AD635D" w:rsidRPr="002F61F6" w14:paraId="58760486" w14:textId="77777777" w:rsidTr="003B5CB0">
        <w:trPr>
          <w:trHeight w:val="510"/>
        </w:trPr>
        <w:tc>
          <w:tcPr>
            <w:tcW w:w="8721" w:type="dxa"/>
            <w:tcBorders>
              <w:bottom w:val="single" w:sz="4" w:space="0" w:color="auto"/>
            </w:tcBorders>
          </w:tcPr>
          <w:p w14:paraId="71BF719A" w14:textId="77777777" w:rsidR="00AD635D" w:rsidRPr="002F61F6" w:rsidRDefault="00AD635D" w:rsidP="003B5CB0">
            <w:pPr>
              <w:rPr>
                <w:rFonts w:ascii="Open Sans" w:hAnsi="Open Sans" w:cs="Open Sans"/>
                <w:b/>
              </w:rPr>
            </w:pPr>
            <w:r w:rsidRPr="002F61F6">
              <w:rPr>
                <w:rFonts w:ascii="Open Sans" w:hAnsi="Open Sans" w:cs="Open Sans"/>
                <w:b/>
              </w:rPr>
              <w:t>Student B ONLY: 1.2 Positive Psychology</w:t>
            </w:r>
          </w:p>
        </w:tc>
      </w:tr>
      <w:tr w:rsidR="00AD635D" w:rsidRPr="002F61F6" w14:paraId="771A4DC6" w14:textId="77777777" w:rsidTr="003B5CB0">
        <w:trPr>
          <w:trHeight w:val="1701"/>
        </w:trPr>
        <w:tc>
          <w:tcPr>
            <w:tcW w:w="8721" w:type="dxa"/>
            <w:tcBorders>
              <w:bottom w:val="nil"/>
            </w:tcBorders>
          </w:tcPr>
          <w:p w14:paraId="429871F4" w14:textId="77777777" w:rsidR="00AD635D" w:rsidRPr="002F61F6" w:rsidRDefault="00AD635D" w:rsidP="003B5CB0">
            <w:pPr>
              <w:rPr>
                <w:rFonts w:ascii="Open Sans" w:hAnsi="Open Sans" w:cs="Open Sans"/>
                <w:i/>
                <w:iCs/>
              </w:rPr>
            </w:pPr>
            <w:r w:rsidRPr="002F61F6">
              <w:rPr>
                <w:rFonts w:ascii="Open Sans" w:hAnsi="Open Sans" w:cs="Open Sans"/>
                <w:i/>
                <w:iCs/>
              </w:rPr>
              <w:t>Positive psychology:</w:t>
            </w:r>
          </w:p>
          <w:p w14:paraId="6D587F58" w14:textId="77777777" w:rsidR="00AD635D" w:rsidRPr="002F61F6" w:rsidRDefault="00AD635D" w:rsidP="003B5CB0">
            <w:pPr>
              <w:rPr>
                <w:rFonts w:ascii="Open Sans" w:hAnsi="Open Sans" w:cs="Open Sans"/>
              </w:rPr>
            </w:pPr>
          </w:p>
        </w:tc>
      </w:tr>
      <w:tr w:rsidR="00AD635D" w:rsidRPr="002F61F6" w14:paraId="58C1F69F" w14:textId="77777777" w:rsidTr="003B5CB0">
        <w:trPr>
          <w:trHeight w:val="1701"/>
        </w:trPr>
        <w:tc>
          <w:tcPr>
            <w:tcW w:w="8721" w:type="dxa"/>
            <w:tcBorders>
              <w:top w:val="nil"/>
              <w:bottom w:val="nil"/>
            </w:tcBorders>
          </w:tcPr>
          <w:p w14:paraId="47269A0B"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lastRenderedPageBreak/>
              <w:t>Subjective well-being:</w:t>
            </w:r>
          </w:p>
          <w:p w14:paraId="2EF06E3D" w14:textId="2AFE1203" w:rsidR="00AD635D" w:rsidRPr="000F4E7B" w:rsidRDefault="000F4E7B" w:rsidP="003B5CB0">
            <w:pPr>
              <w:rPr>
                <w:rFonts w:ascii="Open Sans" w:eastAsia="等线" w:hAnsi="Open Sans" w:cs="Open Sans" w:hint="eastAsia"/>
                <w:lang w:eastAsia="zh-CN"/>
              </w:rPr>
            </w:pPr>
            <w:r>
              <w:rPr>
                <w:rFonts w:ascii="Open Sans" w:eastAsia="等线" w:hAnsi="Open Sans" w:cs="Open Sans"/>
                <w:lang w:eastAsia="zh-CN"/>
              </w:rPr>
              <w:t>S</w:t>
            </w:r>
            <w:r>
              <w:rPr>
                <w:rFonts w:ascii="Open Sans" w:eastAsia="等线" w:hAnsi="Open Sans" w:cs="Open Sans" w:hint="eastAsia"/>
                <w:lang w:eastAsia="zh-CN"/>
              </w:rPr>
              <w:t>tress on students 3 compo: evolution of humans / satisfaction</w:t>
            </w:r>
          </w:p>
        </w:tc>
      </w:tr>
      <w:tr w:rsidR="00AD635D" w:rsidRPr="002F61F6" w14:paraId="2805F6B3" w14:textId="77777777" w:rsidTr="003B5CB0">
        <w:trPr>
          <w:trHeight w:val="1701"/>
        </w:trPr>
        <w:tc>
          <w:tcPr>
            <w:tcW w:w="8721" w:type="dxa"/>
            <w:tcBorders>
              <w:top w:val="nil"/>
              <w:bottom w:val="nil"/>
            </w:tcBorders>
          </w:tcPr>
          <w:p w14:paraId="241F1126"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Co-morbidity:</w:t>
            </w:r>
          </w:p>
          <w:p w14:paraId="6A3B2A92" w14:textId="77777777" w:rsidR="00AD635D" w:rsidRDefault="000F4E7B" w:rsidP="003B5CB0">
            <w:pPr>
              <w:rPr>
                <w:rFonts w:ascii="Open Sans" w:eastAsia="等线" w:hAnsi="Open Sans" w:cs="Open Sans"/>
                <w:lang w:eastAsia="zh-CN"/>
              </w:rPr>
            </w:pPr>
            <w:r>
              <w:rPr>
                <w:rFonts w:ascii="Open Sans" w:eastAsia="等线" w:hAnsi="Open Sans" w:cs="Open Sans"/>
                <w:lang w:eastAsia="zh-CN"/>
              </w:rPr>
              <w:t>Combination</w:t>
            </w:r>
            <w:r>
              <w:rPr>
                <w:rFonts w:ascii="Open Sans" w:eastAsia="等线" w:hAnsi="Open Sans" w:cs="Open Sans" w:hint="eastAsia"/>
                <w:lang w:eastAsia="zh-CN"/>
              </w:rPr>
              <w:t xml:space="preserve"> of </w:t>
            </w:r>
          </w:p>
          <w:p w14:paraId="56E19B0C" w14:textId="621BE74E" w:rsidR="000F4E7B" w:rsidRPr="000F4E7B" w:rsidRDefault="000F4E7B" w:rsidP="003B5CB0">
            <w:pPr>
              <w:rPr>
                <w:rFonts w:ascii="Open Sans" w:eastAsia="等线" w:hAnsi="Open Sans" w:cs="Open Sans" w:hint="eastAsia"/>
                <w:lang w:eastAsia="zh-CN"/>
              </w:rPr>
            </w:pPr>
            <w:r>
              <w:rPr>
                <w:rFonts w:ascii="Open Sans" w:eastAsia="等线" w:hAnsi="Open Sans" w:cs="Open Sans"/>
                <w:lang w:eastAsia="zh-CN"/>
              </w:rPr>
              <w:t>P</w:t>
            </w:r>
            <w:r>
              <w:rPr>
                <w:rFonts w:ascii="Open Sans" w:eastAsia="等线" w:hAnsi="Open Sans" w:cs="Open Sans" w:hint="eastAsia"/>
                <w:lang w:eastAsia="zh-CN"/>
              </w:rPr>
              <w:t xml:space="preserve">ositive </w:t>
            </w:r>
            <w:proofErr w:type="spellStart"/>
            <w:r>
              <w:rPr>
                <w:rFonts w:ascii="Open Sans" w:eastAsia="等线" w:hAnsi="Open Sans" w:cs="Open Sans" w:hint="eastAsia"/>
                <w:lang w:eastAsia="zh-CN"/>
              </w:rPr>
              <w:t>charac</w:t>
            </w:r>
            <w:proofErr w:type="spellEnd"/>
            <w:r>
              <w:rPr>
                <w:rFonts w:ascii="Open Sans" w:eastAsia="等线" w:hAnsi="Open Sans" w:cs="Open Sans" w:hint="eastAsia"/>
                <w:lang w:eastAsia="zh-CN"/>
              </w:rPr>
              <w:t xml:space="preserve">. </w:t>
            </w:r>
          </w:p>
        </w:tc>
      </w:tr>
      <w:tr w:rsidR="00AD635D" w:rsidRPr="002F61F6" w14:paraId="04DA21A8" w14:textId="77777777" w:rsidTr="003B5CB0">
        <w:trPr>
          <w:trHeight w:val="1701"/>
        </w:trPr>
        <w:tc>
          <w:tcPr>
            <w:tcW w:w="8721" w:type="dxa"/>
            <w:tcBorders>
              <w:top w:val="nil"/>
            </w:tcBorders>
          </w:tcPr>
          <w:p w14:paraId="07D5F49E"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 xml:space="preserve">Individual variables as </w:t>
            </w:r>
            <w:proofErr w:type="spellStart"/>
            <w:r w:rsidRPr="002F61F6">
              <w:rPr>
                <w:rFonts w:ascii="Open Sans" w:hAnsi="Open Sans" w:cs="Open Sans"/>
                <w:i/>
                <w:iCs/>
                <w:color w:val="000000" w:themeColor="text1"/>
                <w:szCs w:val="24"/>
              </w:rPr>
              <w:t>covitality</w:t>
            </w:r>
            <w:proofErr w:type="spellEnd"/>
            <w:r w:rsidRPr="002F61F6">
              <w:rPr>
                <w:rFonts w:ascii="Open Sans" w:hAnsi="Open Sans" w:cs="Open Sans"/>
                <w:i/>
                <w:iCs/>
                <w:color w:val="000000" w:themeColor="text1"/>
                <w:szCs w:val="24"/>
              </w:rPr>
              <w:t xml:space="preserve"> factors:</w:t>
            </w:r>
          </w:p>
          <w:p w14:paraId="58EB0FD4" w14:textId="4A2C9C04" w:rsidR="00AD635D" w:rsidRDefault="000F4E7B" w:rsidP="003B5CB0">
            <w:pPr>
              <w:rPr>
                <w:rFonts w:ascii="Open Sans" w:eastAsia="等线" w:hAnsi="Open Sans" w:cs="Open Sans"/>
                <w:lang w:eastAsia="zh-CN"/>
              </w:rPr>
            </w:pPr>
            <w:r>
              <w:rPr>
                <w:rFonts w:ascii="Open Sans" w:eastAsia="等线" w:hAnsi="Open Sans" w:cs="Open Sans"/>
                <w:lang w:eastAsia="zh-CN"/>
              </w:rPr>
              <w:t>Optimism</w:t>
            </w:r>
            <w:r>
              <w:rPr>
                <w:rFonts w:ascii="Open Sans" w:eastAsia="等线" w:hAnsi="Open Sans" w:cs="Open Sans" w:hint="eastAsia"/>
                <w:lang w:eastAsia="zh-CN"/>
              </w:rPr>
              <w:t>/ hope/ self-control</w:t>
            </w:r>
          </w:p>
          <w:p w14:paraId="01B09B0B" w14:textId="77777777" w:rsidR="000F4E7B" w:rsidRDefault="000F4E7B" w:rsidP="003B5CB0">
            <w:pPr>
              <w:rPr>
                <w:rFonts w:ascii="Open Sans" w:eastAsia="等线" w:hAnsi="Open Sans" w:cs="Open Sans"/>
                <w:lang w:eastAsia="zh-CN"/>
              </w:rPr>
            </w:pPr>
            <w:r>
              <w:rPr>
                <w:rFonts w:ascii="Open Sans" w:eastAsia="等线" w:hAnsi="Open Sans" w:cs="Open Sans"/>
                <w:lang w:eastAsia="zh-CN"/>
              </w:rPr>
              <w:t>R</w:t>
            </w:r>
            <w:r>
              <w:rPr>
                <w:rFonts w:ascii="Open Sans" w:eastAsia="等线" w:hAnsi="Open Sans" w:cs="Open Sans" w:hint="eastAsia"/>
                <w:lang w:eastAsia="zh-CN"/>
              </w:rPr>
              <w:t>elationship between stress and well-being</w:t>
            </w:r>
          </w:p>
          <w:p w14:paraId="6BBDDA77" w14:textId="77777777" w:rsidR="000F4E7B" w:rsidRDefault="000F4E7B" w:rsidP="003B5CB0">
            <w:pPr>
              <w:rPr>
                <w:rFonts w:ascii="Open Sans" w:eastAsia="等线" w:hAnsi="Open Sans" w:cs="Open Sans"/>
                <w:lang w:eastAsia="zh-CN"/>
              </w:rPr>
            </w:pPr>
          </w:p>
          <w:p w14:paraId="3615FEBB" w14:textId="3800FCE9" w:rsidR="000F4E7B" w:rsidRPr="000F4E7B" w:rsidRDefault="000F4E7B" w:rsidP="003B5CB0">
            <w:pPr>
              <w:rPr>
                <w:rFonts w:ascii="Open Sans" w:eastAsia="等线" w:hAnsi="Open Sans" w:cs="Open Sans" w:hint="eastAsia"/>
                <w:lang w:eastAsia="zh-CN"/>
              </w:rPr>
            </w:pPr>
            <w:r>
              <w:rPr>
                <w:rFonts w:ascii="Open Sans" w:eastAsia="等线" w:hAnsi="Open Sans" w:cs="Open Sans"/>
                <w:lang w:eastAsia="zh-CN"/>
              </w:rPr>
              <w:t>P</w:t>
            </w:r>
            <w:r>
              <w:rPr>
                <w:rFonts w:ascii="Open Sans" w:eastAsia="等线" w:hAnsi="Open Sans" w:cs="Open Sans" w:hint="eastAsia"/>
                <w:lang w:eastAsia="zh-CN"/>
              </w:rPr>
              <w:t>ositive psychology, think positively, overcome the obstacles</w:t>
            </w:r>
          </w:p>
        </w:tc>
      </w:tr>
      <w:tr w:rsidR="00AD635D" w:rsidRPr="002F61F6" w14:paraId="0E98A35A" w14:textId="77777777" w:rsidTr="003B5CB0">
        <w:trPr>
          <w:trHeight w:val="567"/>
        </w:trPr>
        <w:tc>
          <w:tcPr>
            <w:tcW w:w="8721" w:type="dxa"/>
            <w:tcBorders>
              <w:bottom w:val="single" w:sz="4" w:space="0" w:color="auto"/>
            </w:tcBorders>
          </w:tcPr>
          <w:p w14:paraId="3F49D5B7" w14:textId="77777777" w:rsidR="00AD635D" w:rsidRPr="002F61F6" w:rsidRDefault="00AD635D" w:rsidP="003B5CB0">
            <w:pPr>
              <w:rPr>
                <w:rFonts w:ascii="Open Sans" w:hAnsi="Open Sans" w:cs="Open Sans"/>
                <w:b/>
              </w:rPr>
            </w:pPr>
            <w:r w:rsidRPr="002F61F6">
              <w:rPr>
                <w:rFonts w:ascii="Open Sans" w:hAnsi="Open Sans" w:cs="Open Sans"/>
                <w:b/>
              </w:rPr>
              <w:t>Student C ONLY: 1.3 Psychological Strengths</w:t>
            </w:r>
          </w:p>
        </w:tc>
      </w:tr>
      <w:tr w:rsidR="00AD635D" w:rsidRPr="002F61F6" w14:paraId="73A9F574" w14:textId="77777777" w:rsidTr="003B5CB0">
        <w:trPr>
          <w:trHeight w:val="1701"/>
        </w:trPr>
        <w:tc>
          <w:tcPr>
            <w:tcW w:w="8721" w:type="dxa"/>
            <w:tcBorders>
              <w:bottom w:val="nil"/>
            </w:tcBorders>
          </w:tcPr>
          <w:p w14:paraId="10BF6D52"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Optimism:</w:t>
            </w:r>
          </w:p>
          <w:p w14:paraId="1AD18A0E" w14:textId="77777777" w:rsidR="00AD635D" w:rsidRPr="002F61F6" w:rsidRDefault="00AD635D" w:rsidP="003B5CB0">
            <w:pPr>
              <w:rPr>
                <w:rFonts w:ascii="Open Sans" w:hAnsi="Open Sans" w:cs="Open Sans"/>
              </w:rPr>
            </w:pPr>
          </w:p>
        </w:tc>
      </w:tr>
      <w:tr w:rsidR="00AD635D" w:rsidRPr="002F61F6" w14:paraId="6B01F6CE" w14:textId="77777777" w:rsidTr="003B5CB0">
        <w:trPr>
          <w:trHeight w:val="1701"/>
        </w:trPr>
        <w:tc>
          <w:tcPr>
            <w:tcW w:w="8721" w:type="dxa"/>
            <w:tcBorders>
              <w:top w:val="nil"/>
              <w:bottom w:val="nil"/>
            </w:tcBorders>
          </w:tcPr>
          <w:p w14:paraId="5A3A5016"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Hope:</w:t>
            </w:r>
          </w:p>
          <w:p w14:paraId="0A1F3A08" w14:textId="77777777" w:rsidR="00AD635D" w:rsidRPr="002F61F6" w:rsidRDefault="00AD635D" w:rsidP="003B5CB0">
            <w:pPr>
              <w:rPr>
                <w:rFonts w:ascii="Open Sans" w:hAnsi="Open Sans" w:cs="Open Sans"/>
              </w:rPr>
            </w:pPr>
          </w:p>
        </w:tc>
      </w:tr>
      <w:tr w:rsidR="00AD635D" w:rsidRPr="002F61F6" w14:paraId="02C9F121" w14:textId="77777777" w:rsidTr="003B5CB0">
        <w:trPr>
          <w:trHeight w:val="1701"/>
        </w:trPr>
        <w:tc>
          <w:tcPr>
            <w:tcW w:w="8721" w:type="dxa"/>
            <w:tcBorders>
              <w:top w:val="nil"/>
              <w:bottom w:val="nil"/>
            </w:tcBorders>
          </w:tcPr>
          <w:p w14:paraId="45663BFD"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Self-control:</w:t>
            </w:r>
          </w:p>
          <w:p w14:paraId="7E183C30" w14:textId="77777777" w:rsidR="00AD635D" w:rsidRPr="002F61F6" w:rsidRDefault="00AD635D" w:rsidP="003B5CB0">
            <w:pPr>
              <w:rPr>
                <w:rFonts w:ascii="Open Sans" w:hAnsi="Open Sans" w:cs="Open Sans"/>
              </w:rPr>
            </w:pPr>
          </w:p>
        </w:tc>
      </w:tr>
      <w:tr w:rsidR="00AD635D" w:rsidRPr="002F61F6" w14:paraId="49AB14F2" w14:textId="77777777" w:rsidTr="003B5CB0">
        <w:trPr>
          <w:trHeight w:val="1701"/>
        </w:trPr>
        <w:tc>
          <w:tcPr>
            <w:tcW w:w="8721" w:type="dxa"/>
            <w:tcBorders>
              <w:top w:val="nil"/>
              <w:bottom w:val="nil"/>
            </w:tcBorders>
          </w:tcPr>
          <w:p w14:paraId="183443DA"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t>Academic-self-efficacy:</w:t>
            </w:r>
          </w:p>
          <w:p w14:paraId="281BB2E7" w14:textId="77777777" w:rsidR="00AD635D" w:rsidRPr="002F61F6" w:rsidRDefault="00AD635D" w:rsidP="003B5CB0">
            <w:pPr>
              <w:rPr>
                <w:rFonts w:ascii="Open Sans" w:hAnsi="Open Sans" w:cs="Open Sans"/>
              </w:rPr>
            </w:pPr>
          </w:p>
        </w:tc>
      </w:tr>
      <w:tr w:rsidR="00AD635D" w:rsidRPr="002F61F6" w14:paraId="2FD0E1B8" w14:textId="77777777" w:rsidTr="003B5CB0">
        <w:trPr>
          <w:trHeight w:val="1954"/>
        </w:trPr>
        <w:tc>
          <w:tcPr>
            <w:tcW w:w="8721" w:type="dxa"/>
            <w:tcBorders>
              <w:top w:val="nil"/>
            </w:tcBorders>
          </w:tcPr>
          <w:p w14:paraId="434F5743" w14:textId="77777777" w:rsidR="00AD635D" w:rsidRPr="002F61F6" w:rsidRDefault="00AD635D" w:rsidP="003B5CB0">
            <w:pPr>
              <w:rPr>
                <w:rFonts w:ascii="Open Sans" w:hAnsi="Open Sans" w:cs="Open Sans"/>
                <w:i/>
                <w:iCs/>
                <w:color w:val="000000" w:themeColor="text1"/>
                <w:szCs w:val="24"/>
              </w:rPr>
            </w:pPr>
            <w:r w:rsidRPr="002F61F6">
              <w:rPr>
                <w:rFonts w:ascii="Open Sans" w:hAnsi="Open Sans" w:cs="Open Sans"/>
                <w:i/>
                <w:iCs/>
                <w:color w:val="000000" w:themeColor="text1"/>
                <w:szCs w:val="24"/>
              </w:rPr>
              <w:lastRenderedPageBreak/>
              <w:t>Resilience:</w:t>
            </w:r>
          </w:p>
          <w:p w14:paraId="55D38CE4" w14:textId="77777777" w:rsidR="00AD635D" w:rsidRPr="002F61F6" w:rsidRDefault="00AD635D" w:rsidP="003B5CB0">
            <w:pPr>
              <w:rPr>
                <w:rFonts w:ascii="Open Sans" w:hAnsi="Open Sans" w:cs="Open Sans"/>
              </w:rPr>
            </w:pPr>
          </w:p>
        </w:tc>
      </w:tr>
    </w:tbl>
    <w:p w14:paraId="7B700FFB" w14:textId="77777777" w:rsidR="00AD635D" w:rsidRPr="002F61F6" w:rsidRDefault="00AD635D" w:rsidP="00AD635D">
      <w:pPr>
        <w:rPr>
          <w:rFonts w:ascii="Open Sans" w:hAnsi="Open Sans" w:cs="Open Sans"/>
        </w:rPr>
      </w:pPr>
    </w:p>
    <w:p w14:paraId="1521FC9C" w14:textId="77777777" w:rsidR="00AD635D" w:rsidRPr="002F61F6" w:rsidRDefault="00AD635D" w:rsidP="00AD635D">
      <w:pPr>
        <w:spacing w:before="0" w:after="160"/>
        <w:rPr>
          <w:rFonts w:ascii="Open Sans" w:hAnsi="Open Sans" w:cs="Open Sans"/>
        </w:rPr>
      </w:pPr>
      <w:r w:rsidRPr="002F61F6">
        <w:rPr>
          <w:rFonts w:ascii="Open Sans" w:hAnsi="Open Sans" w:cs="Open Sans"/>
        </w:rPr>
        <w:br w:type="page"/>
      </w:r>
    </w:p>
    <w:p w14:paraId="53E499DA" w14:textId="77777777" w:rsidR="00AD635D" w:rsidRPr="002F61F6" w:rsidRDefault="00AD635D" w:rsidP="00AD635D">
      <w:pPr>
        <w:pStyle w:val="2"/>
      </w:pPr>
      <w:r w:rsidRPr="002F61F6">
        <w:lastRenderedPageBreak/>
        <w:t>Part 2</w:t>
      </w:r>
    </w:p>
    <w:tbl>
      <w:tblPr>
        <w:tblStyle w:val="a8"/>
        <w:tblW w:w="0" w:type="auto"/>
        <w:tblInd w:w="279" w:type="dxa"/>
        <w:tblLook w:val="04A0" w:firstRow="1" w:lastRow="0" w:firstColumn="1" w:lastColumn="0" w:noHBand="0" w:noVBand="1"/>
      </w:tblPr>
      <w:tblGrid>
        <w:gridCol w:w="8731"/>
      </w:tblGrid>
      <w:tr w:rsidR="00AD635D" w:rsidRPr="002F61F6" w14:paraId="09D199E6" w14:textId="77777777" w:rsidTr="003B5CB0">
        <w:trPr>
          <w:trHeight w:val="551"/>
        </w:trPr>
        <w:tc>
          <w:tcPr>
            <w:tcW w:w="8731" w:type="dxa"/>
            <w:tcBorders>
              <w:bottom w:val="single" w:sz="4" w:space="0" w:color="auto"/>
            </w:tcBorders>
          </w:tcPr>
          <w:p w14:paraId="03EF2E58" w14:textId="77777777" w:rsidR="00AD635D" w:rsidRPr="002F61F6" w:rsidRDefault="00AD635D" w:rsidP="003B5CB0">
            <w:pPr>
              <w:rPr>
                <w:rFonts w:ascii="Open Sans" w:hAnsi="Open Sans" w:cs="Open Sans"/>
                <w:b/>
              </w:rPr>
            </w:pPr>
            <w:r w:rsidRPr="002F61F6">
              <w:rPr>
                <w:rFonts w:ascii="Open Sans" w:hAnsi="Open Sans" w:cs="Open Sans"/>
                <w:b/>
              </w:rPr>
              <w:t>1.4 The Current Study</w:t>
            </w:r>
          </w:p>
        </w:tc>
      </w:tr>
      <w:tr w:rsidR="00AD635D" w:rsidRPr="002F61F6" w14:paraId="2BE62C0B" w14:textId="77777777" w:rsidTr="003B5CB0">
        <w:trPr>
          <w:trHeight w:val="2778"/>
        </w:trPr>
        <w:tc>
          <w:tcPr>
            <w:tcW w:w="8731" w:type="dxa"/>
            <w:tcBorders>
              <w:bottom w:val="nil"/>
            </w:tcBorders>
          </w:tcPr>
          <w:p w14:paraId="4909BB4F" w14:textId="77777777" w:rsidR="00AD635D" w:rsidRPr="002F61F6" w:rsidRDefault="00AD635D" w:rsidP="003B5CB0">
            <w:pPr>
              <w:rPr>
                <w:rFonts w:ascii="Open Sans" w:hAnsi="Open Sans" w:cs="Open Sans"/>
                <w:i/>
                <w:iCs/>
              </w:rPr>
            </w:pPr>
            <w:r w:rsidRPr="002F61F6">
              <w:rPr>
                <w:rFonts w:ascii="Open Sans" w:hAnsi="Open Sans" w:cs="Open Sans"/>
                <w:i/>
                <w:iCs/>
              </w:rPr>
              <w:t>Duration of study:</w:t>
            </w:r>
          </w:p>
          <w:p w14:paraId="1563ACBB" w14:textId="77777777" w:rsidR="00AD635D" w:rsidRPr="002F61F6" w:rsidRDefault="00AD635D" w:rsidP="003B5CB0">
            <w:pPr>
              <w:rPr>
                <w:rFonts w:ascii="Open Sans" w:hAnsi="Open Sans" w:cs="Open Sans"/>
              </w:rPr>
            </w:pPr>
          </w:p>
        </w:tc>
      </w:tr>
      <w:tr w:rsidR="00AD635D" w:rsidRPr="002F61F6" w14:paraId="60AE254E" w14:textId="77777777" w:rsidTr="003B5CB0">
        <w:trPr>
          <w:trHeight w:val="2778"/>
        </w:trPr>
        <w:tc>
          <w:tcPr>
            <w:tcW w:w="8731" w:type="dxa"/>
            <w:tcBorders>
              <w:top w:val="nil"/>
              <w:bottom w:val="nil"/>
            </w:tcBorders>
          </w:tcPr>
          <w:p w14:paraId="38347EFC" w14:textId="77777777" w:rsidR="00AD635D" w:rsidRPr="002F61F6" w:rsidRDefault="00AD635D" w:rsidP="003B5CB0">
            <w:pPr>
              <w:rPr>
                <w:rFonts w:ascii="Open Sans" w:hAnsi="Open Sans" w:cs="Open Sans"/>
                <w:i/>
                <w:iCs/>
              </w:rPr>
            </w:pPr>
            <w:r w:rsidRPr="002F61F6">
              <w:rPr>
                <w:rFonts w:ascii="Open Sans" w:hAnsi="Open Sans" w:cs="Open Sans"/>
                <w:i/>
                <w:iCs/>
              </w:rPr>
              <w:t>Time point measurements:</w:t>
            </w:r>
          </w:p>
          <w:p w14:paraId="50F84CFB" w14:textId="77777777" w:rsidR="00AD635D" w:rsidRPr="002F61F6" w:rsidRDefault="00AD635D" w:rsidP="003B5CB0">
            <w:pPr>
              <w:rPr>
                <w:rFonts w:ascii="Open Sans" w:hAnsi="Open Sans" w:cs="Open Sans"/>
              </w:rPr>
            </w:pPr>
          </w:p>
        </w:tc>
      </w:tr>
      <w:tr w:rsidR="00AD635D" w:rsidRPr="002F61F6" w14:paraId="531EBC31" w14:textId="77777777" w:rsidTr="003B5CB0">
        <w:trPr>
          <w:trHeight w:val="2778"/>
        </w:trPr>
        <w:tc>
          <w:tcPr>
            <w:tcW w:w="8731" w:type="dxa"/>
            <w:tcBorders>
              <w:top w:val="nil"/>
              <w:bottom w:val="nil"/>
            </w:tcBorders>
          </w:tcPr>
          <w:p w14:paraId="13D9FF4D" w14:textId="77777777" w:rsidR="00AD635D" w:rsidRPr="002F61F6" w:rsidRDefault="00AD635D" w:rsidP="003B5CB0">
            <w:pPr>
              <w:rPr>
                <w:rFonts w:ascii="Open Sans" w:hAnsi="Open Sans" w:cs="Open Sans"/>
                <w:i/>
                <w:iCs/>
              </w:rPr>
            </w:pPr>
            <w:r w:rsidRPr="002F61F6">
              <w:rPr>
                <w:rFonts w:ascii="Open Sans" w:hAnsi="Open Sans" w:cs="Open Sans"/>
                <w:i/>
                <w:iCs/>
              </w:rPr>
              <w:t>Proposed stress-SWB model:</w:t>
            </w:r>
          </w:p>
          <w:p w14:paraId="2D23D7E8" w14:textId="77777777" w:rsidR="00AD635D" w:rsidRPr="002F61F6" w:rsidRDefault="00AD635D" w:rsidP="003B5CB0">
            <w:pPr>
              <w:rPr>
                <w:rFonts w:ascii="Open Sans" w:hAnsi="Open Sans" w:cs="Open Sans"/>
              </w:rPr>
            </w:pPr>
          </w:p>
        </w:tc>
      </w:tr>
      <w:tr w:rsidR="00AD635D" w:rsidRPr="002F61F6" w14:paraId="062CE986" w14:textId="77777777" w:rsidTr="003B5CB0">
        <w:trPr>
          <w:trHeight w:val="2778"/>
        </w:trPr>
        <w:tc>
          <w:tcPr>
            <w:tcW w:w="8731" w:type="dxa"/>
            <w:tcBorders>
              <w:top w:val="nil"/>
            </w:tcBorders>
          </w:tcPr>
          <w:p w14:paraId="5D2686A1" w14:textId="77777777" w:rsidR="00AD635D" w:rsidRPr="002F61F6" w:rsidRDefault="00AD635D" w:rsidP="003B5CB0">
            <w:pPr>
              <w:rPr>
                <w:rFonts w:ascii="Open Sans" w:hAnsi="Open Sans" w:cs="Open Sans"/>
                <w:i/>
                <w:iCs/>
              </w:rPr>
            </w:pPr>
            <w:r w:rsidRPr="002F61F6">
              <w:rPr>
                <w:rFonts w:ascii="Open Sans" w:hAnsi="Open Sans" w:cs="Open Sans"/>
                <w:i/>
                <w:iCs/>
              </w:rPr>
              <w:t>Hypotheses:</w:t>
            </w:r>
          </w:p>
          <w:p w14:paraId="2A07BEBC" w14:textId="77777777" w:rsidR="00AD635D" w:rsidRPr="002F61F6" w:rsidRDefault="00AD635D" w:rsidP="003B5CB0">
            <w:pPr>
              <w:rPr>
                <w:rFonts w:ascii="Open Sans" w:hAnsi="Open Sans" w:cs="Open Sans"/>
              </w:rPr>
            </w:pPr>
          </w:p>
        </w:tc>
      </w:tr>
    </w:tbl>
    <w:p w14:paraId="04076824" w14:textId="77777777" w:rsidR="00AD635D" w:rsidRPr="002F61F6" w:rsidRDefault="00AD635D" w:rsidP="00AD635D">
      <w:pPr>
        <w:rPr>
          <w:rFonts w:ascii="Open Sans" w:hAnsi="Open Sans" w:cs="Open Sans"/>
        </w:rPr>
      </w:pPr>
    </w:p>
    <w:p w14:paraId="2B32D1DF" w14:textId="77777777" w:rsidR="00AD635D" w:rsidRPr="002F61F6" w:rsidRDefault="00AD635D" w:rsidP="00AD635D">
      <w:pPr>
        <w:spacing w:before="0" w:after="160"/>
        <w:rPr>
          <w:rFonts w:ascii="Open Sans" w:hAnsi="Open Sans" w:cs="Open Sans"/>
        </w:rPr>
      </w:pPr>
      <w:r w:rsidRPr="002F61F6">
        <w:rPr>
          <w:rFonts w:ascii="Open Sans" w:hAnsi="Open Sans" w:cs="Open Sans"/>
        </w:rPr>
        <w:br w:type="page"/>
      </w:r>
    </w:p>
    <w:p w14:paraId="57AA129B" w14:textId="77777777" w:rsidR="00AD635D" w:rsidRPr="002F61F6" w:rsidRDefault="00AD635D" w:rsidP="00AD635D">
      <w:pPr>
        <w:pStyle w:val="2"/>
      </w:pPr>
      <w:r w:rsidRPr="002F61F6">
        <w:lastRenderedPageBreak/>
        <w:t>Part 3</w:t>
      </w:r>
    </w:p>
    <w:tbl>
      <w:tblPr>
        <w:tblStyle w:val="a8"/>
        <w:tblW w:w="0" w:type="auto"/>
        <w:tblInd w:w="289" w:type="dxa"/>
        <w:tblLook w:val="04A0" w:firstRow="1" w:lastRow="0" w:firstColumn="1" w:lastColumn="0" w:noHBand="0" w:noVBand="1"/>
      </w:tblPr>
      <w:tblGrid>
        <w:gridCol w:w="8721"/>
      </w:tblGrid>
      <w:tr w:rsidR="00AD635D" w:rsidRPr="002F61F6" w14:paraId="72D1E04D" w14:textId="77777777" w:rsidTr="003B5CB0">
        <w:trPr>
          <w:trHeight w:val="416"/>
        </w:trPr>
        <w:tc>
          <w:tcPr>
            <w:tcW w:w="8721" w:type="dxa"/>
          </w:tcPr>
          <w:p w14:paraId="32989FCC" w14:textId="77777777" w:rsidR="00AD635D" w:rsidRPr="002F61F6" w:rsidRDefault="00AD635D" w:rsidP="003B5CB0">
            <w:pPr>
              <w:rPr>
                <w:rFonts w:ascii="Open Sans" w:hAnsi="Open Sans" w:cs="Open Sans"/>
                <w:b/>
              </w:rPr>
            </w:pPr>
            <w:r w:rsidRPr="002F61F6">
              <w:rPr>
                <w:rFonts w:ascii="Open Sans" w:hAnsi="Open Sans" w:cs="Open Sans"/>
                <w:b/>
              </w:rPr>
              <w:t>4. Discussion</w:t>
            </w:r>
          </w:p>
          <w:p w14:paraId="243726A2" w14:textId="77777777" w:rsidR="00AD635D" w:rsidRPr="002F61F6" w:rsidRDefault="00AD635D" w:rsidP="003B5CB0">
            <w:pPr>
              <w:rPr>
                <w:rFonts w:ascii="Open Sans" w:hAnsi="Open Sans" w:cs="Open Sans"/>
              </w:rPr>
            </w:pPr>
            <w:r w:rsidRPr="002F61F6">
              <w:rPr>
                <w:rFonts w:ascii="Open Sans" w:hAnsi="Open Sans" w:cs="Open Sans"/>
                <w:b/>
                <w:szCs w:val="24"/>
              </w:rPr>
              <w:t xml:space="preserve">Do the results of the research support the authors’ hypotheses in section 1.4? </w:t>
            </w:r>
          </w:p>
        </w:tc>
      </w:tr>
      <w:tr w:rsidR="00AD635D" w:rsidRPr="002F61F6" w14:paraId="433608E4" w14:textId="77777777" w:rsidTr="003B5CB0">
        <w:trPr>
          <w:trHeight w:val="3402"/>
        </w:trPr>
        <w:tc>
          <w:tcPr>
            <w:tcW w:w="8721" w:type="dxa"/>
          </w:tcPr>
          <w:p w14:paraId="7896E6CD" w14:textId="77777777" w:rsidR="00AD635D" w:rsidRPr="002F61F6" w:rsidRDefault="00AD635D" w:rsidP="003B5CB0">
            <w:pPr>
              <w:rPr>
                <w:rFonts w:ascii="Open Sans" w:hAnsi="Open Sans" w:cs="Open Sans"/>
                <w:b/>
                <w:i/>
                <w:iCs/>
                <w:sz w:val="22"/>
                <w:szCs w:val="22"/>
              </w:rPr>
            </w:pPr>
            <w:r w:rsidRPr="002F61F6">
              <w:rPr>
                <w:rFonts w:ascii="Open Sans" w:hAnsi="Open Sans" w:cs="Open Sans"/>
                <w:b/>
                <w:i/>
                <w:iCs/>
                <w:sz w:val="22"/>
                <w:szCs w:val="22"/>
              </w:rPr>
              <w:t>Hypothesis 1:</w:t>
            </w:r>
          </w:p>
          <w:p w14:paraId="502137FD" w14:textId="77777777" w:rsidR="00AD635D" w:rsidRPr="002F61F6" w:rsidRDefault="00AD635D" w:rsidP="003B5CB0">
            <w:pPr>
              <w:rPr>
                <w:rFonts w:ascii="Open Sans" w:hAnsi="Open Sans" w:cs="Open Sans"/>
                <w:i/>
                <w:iCs/>
                <w:sz w:val="22"/>
                <w:szCs w:val="22"/>
              </w:rPr>
            </w:pPr>
            <w:r w:rsidRPr="002F61F6">
              <w:rPr>
                <w:rFonts w:ascii="Open Sans" w:hAnsi="Open Sans" w:cs="Open Sans"/>
                <w:i/>
                <w:iCs/>
                <w:sz w:val="22"/>
                <w:szCs w:val="22"/>
              </w:rPr>
              <w:t>Yes/ no?</w:t>
            </w:r>
          </w:p>
          <w:p w14:paraId="256DC5F2" w14:textId="77777777" w:rsidR="00AD635D" w:rsidRPr="002F61F6" w:rsidRDefault="00AD635D" w:rsidP="003B5CB0">
            <w:pPr>
              <w:rPr>
                <w:rFonts w:ascii="Open Sans" w:hAnsi="Open Sans" w:cs="Open Sans"/>
                <w:i/>
                <w:iCs/>
                <w:sz w:val="22"/>
                <w:szCs w:val="22"/>
              </w:rPr>
            </w:pPr>
          </w:p>
          <w:p w14:paraId="7F4F9101" w14:textId="77777777" w:rsidR="00AD635D" w:rsidRPr="002F61F6" w:rsidRDefault="00AD635D" w:rsidP="003B5CB0">
            <w:pPr>
              <w:rPr>
                <w:rFonts w:ascii="Open Sans" w:hAnsi="Open Sans" w:cs="Open Sans"/>
                <w:i/>
                <w:iCs/>
                <w:sz w:val="22"/>
                <w:szCs w:val="22"/>
              </w:rPr>
            </w:pPr>
            <w:r w:rsidRPr="002F61F6">
              <w:rPr>
                <w:rFonts w:ascii="Open Sans" w:hAnsi="Open Sans" w:cs="Open Sans"/>
                <w:i/>
                <w:iCs/>
                <w:sz w:val="22"/>
                <w:szCs w:val="22"/>
              </w:rPr>
              <w:t>Evidence?</w:t>
            </w:r>
          </w:p>
          <w:p w14:paraId="2A7AC721" w14:textId="77777777" w:rsidR="00AD635D" w:rsidRPr="002F61F6" w:rsidRDefault="00AD635D" w:rsidP="003B5CB0">
            <w:pPr>
              <w:rPr>
                <w:rFonts w:ascii="Open Sans" w:hAnsi="Open Sans" w:cs="Open Sans"/>
                <w:i/>
                <w:iCs/>
                <w:sz w:val="22"/>
                <w:szCs w:val="22"/>
              </w:rPr>
            </w:pPr>
          </w:p>
        </w:tc>
      </w:tr>
      <w:tr w:rsidR="00AD635D" w:rsidRPr="002F61F6" w14:paraId="0DB7E639" w14:textId="77777777" w:rsidTr="003B5CB0">
        <w:trPr>
          <w:trHeight w:val="3402"/>
        </w:trPr>
        <w:tc>
          <w:tcPr>
            <w:tcW w:w="8721" w:type="dxa"/>
          </w:tcPr>
          <w:p w14:paraId="0AFFECBF" w14:textId="77777777" w:rsidR="00AD635D" w:rsidRPr="002F61F6" w:rsidRDefault="00AD635D" w:rsidP="003B5CB0">
            <w:pPr>
              <w:rPr>
                <w:rFonts w:ascii="Open Sans" w:hAnsi="Open Sans" w:cs="Open Sans"/>
                <w:b/>
                <w:i/>
                <w:iCs/>
                <w:sz w:val="22"/>
                <w:szCs w:val="22"/>
              </w:rPr>
            </w:pPr>
            <w:r w:rsidRPr="002F61F6">
              <w:rPr>
                <w:rFonts w:ascii="Open Sans" w:hAnsi="Open Sans" w:cs="Open Sans"/>
                <w:b/>
                <w:i/>
                <w:iCs/>
                <w:sz w:val="22"/>
                <w:szCs w:val="22"/>
              </w:rPr>
              <w:t xml:space="preserve">Hypothesis 2: </w:t>
            </w:r>
          </w:p>
          <w:p w14:paraId="172A0DAB" w14:textId="77777777" w:rsidR="00AD635D" w:rsidRPr="002F61F6" w:rsidRDefault="00AD635D" w:rsidP="003B5CB0">
            <w:pPr>
              <w:rPr>
                <w:rFonts w:ascii="Open Sans" w:hAnsi="Open Sans" w:cs="Open Sans"/>
                <w:i/>
                <w:iCs/>
                <w:sz w:val="22"/>
                <w:szCs w:val="22"/>
              </w:rPr>
            </w:pPr>
            <w:r w:rsidRPr="002F61F6">
              <w:rPr>
                <w:rFonts w:ascii="Open Sans" w:hAnsi="Open Sans" w:cs="Open Sans"/>
                <w:i/>
                <w:iCs/>
                <w:sz w:val="22"/>
                <w:szCs w:val="22"/>
              </w:rPr>
              <w:t>Yes/ no?</w:t>
            </w:r>
          </w:p>
          <w:p w14:paraId="435B0807" w14:textId="77777777" w:rsidR="00AD635D" w:rsidRPr="002F61F6" w:rsidRDefault="00AD635D" w:rsidP="003B5CB0">
            <w:pPr>
              <w:rPr>
                <w:rFonts w:ascii="Open Sans" w:hAnsi="Open Sans" w:cs="Open Sans"/>
                <w:i/>
                <w:iCs/>
                <w:sz w:val="22"/>
                <w:szCs w:val="22"/>
              </w:rPr>
            </w:pPr>
          </w:p>
          <w:p w14:paraId="164FC325" w14:textId="77777777" w:rsidR="00AD635D" w:rsidRPr="002F61F6" w:rsidRDefault="00AD635D" w:rsidP="003B5CB0">
            <w:pPr>
              <w:rPr>
                <w:rFonts w:ascii="Open Sans" w:hAnsi="Open Sans" w:cs="Open Sans"/>
                <w:i/>
                <w:iCs/>
                <w:sz w:val="22"/>
                <w:szCs w:val="22"/>
              </w:rPr>
            </w:pPr>
            <w:r w:rsidRPr="002F61F6">
              <w:rPr>
                <w:rFonts w:ascii="Open Sans" w:hAnsi="Open Sans" w:cs="Open Sans"/>
                <w:i/>
                <w:iCs/>
                <w:sz w:val="22"/>
                <w:szCs w:val="22"/>
              </w:rPr>
              <w:t>Evidence?</w:t>
            </w:r>
          </w:p>
          <w:p w14:paraId="0CFE2AAD" w14:textId="77777777" w:rsidR="00AD635D" w:rsidRPr="002F61F6" w:rsidRDefault="00AD635D" w:rsidP="003B5CB0">
            <w:pPr>
              <w:rPr>
                <w:rFonts w:ascii="Open Sans" w:hAnsi="Open Sans" w:cs="Open Sans"/>
                <w:i/>
                <w:iCs/>
                <w:sz w:val="22"/>
                <w:szCs w:val="22"/>
              </w:rPr>
            </w:pPr>
          </w:p>
        </w:tc>
      </w:tr>
      <w:tr w:rsidR="00AD635D" w:rsidRPr="002F61F6" w14:paraId="24019A63" w14:textId="77777777" w:rsidTr="003B5CB0">
        <w:trPr>
          <w:trHeight w:val="3402"/>
        </w:trPr>
        <w:tc>
          <w:tcPr>
            <w:tcW w:w="8721" w:type="dxa"/>
          </w:tcPr>
          <w:p w14:paraId="6307D519" w14:textId="77777777" w:rsidR="00AD635D" w:rsidRPr="002F61F6" w:rsidRDefault="00AD635D" w:rsidP="003B5CB0">
            <w:pPr>
              <w:rPr>
                <w:rFonts w:ascii="Open Sans" w:hAnsi="Open Sans" w:cs="Open Sans"/>
                <w:b/>
                <w:i/>
                <w:iCs/>
                <w:sz w:val="22"/>
                <w:szCs w:val="22"/>
              </w:rPr>
            </w:pPr>
            <w:r w:rsidRPr="002F61F6">
              <w:rPr>
                <w:rFonts w:ascii="Open Sans" w:hAnsi="Open Sans" w:cs="Open Sans"/>
                <w:b/>
                <w:i/>
                <w:iCs/>
                <w:sz w:val="22"/>
                <w:szCs w:val="22"/>
              </w:rPr>
              <w:t xml:space="preserve">Hypothesis 3: </w:t>
            </w:r>
          </w:p>
          <w:p w14:paraId="3E87095B" w14:textId="77777777" w:rsidR="00AD635D" w:rsidRPr="002F61F6" w:rsidRDefault="00AD635D" w:rsidP="003B5CB0">
            <w:pPr>
              <w:rPr>
                <w:rFonts w:ascii="Open Sans" w:hAnsi="Open Sans" w:cs="Open Sans"/>
                <w:i/>
                <w:iCs/>
                <w:sz w:val="22"/>
                <w:szCs w:val="22"/>
              </w:rPr>
            </w:pPr>
            <w:r w:rsidRPr="002F61F6">
              <w:rPr>
                <w:rFonts w:ascii="Open Sans" w:hAnsi="Open Sans" w:cs="Open Sans"/>
                <w:i/>
                <w:iCs/>
                <w:sz w:val="22"/>
                <w:szCs w:val="22"/>
              </w:rPr>
              <w:t>Yes/ no?</w:t>
            </w:r>
          </w:p>
          <w:p w14:paraId="5D7EC9C3" w14:textId="77777777" w:rsidR="00AD635D" w:rsidRPr="002F61F6" w:rsidRDefault="00AD635D" w:rsidP="003B5CB0">
            <w:pPr>
              <w:rPr>
                <w:rFonts w:ascii="Open Sans" w:hAnsi="Open Sans" w:cs="Open Sans"/>
                <w:i/>
                <w:iCs/>
                <w:sz w:val="22"/>
                <w:szCs w:val="22"/>
              </w:rPr>
            </w:pPr>
          </w:p>
          <w:p w14:paraId="640F38A5" w14:textId="77777777" w:rsidR="00AD635D" w:rsidRPr="002F61F6" w:rsidRDefault="00AD635D" w:rsidP="003B5CB0">
            <w:pPr>
              <w:rPr>
                <w:rFonts w:ascii="Open Sans" w:hAnsi="Open Sans" w:cs="Open Sans"/>
                <w:i/>
                <w:iCs/>
                <w:sz w:val="22"/>
                <w:szCs w:val="22"/>
              </w:rPr>
            </w:pPr>
            <w:r w:rsidRPr="002F61F6">
              <w:rPr>
                <w:rFonts w:ascii="Open Sans" w:hAnsi="Open Sans" w:cs="Open Sans"/>
                <w:i/>
                <w:iCs/>
                <w:sz w:val="22"/>
                <w:szCs w:val="22"/>
              </w:rPr>
              <w:t>Evidence?</w:t>
            </w:r>
          </w:p>
          <w:p w14:paraId="36FD06FB" w14:textId="77777777" w:rsidR="00AD635D" w:rsidRPr="002F61F6" w:rsidRDefault="00AD635D" w:rsidP="003B5CB0">
            <w:pPr>
              <w:rPr>
                <w:rFonts w:ascii="Open Sans" w:hAnsi="Open Sans" w:cs="Open Sans"/>
                <w:i/>
                <w:iCs/>
                <w:sz w:val="22"/>
                <w:szCs w:val="22"/>
              </w:rPr>
            </w:pPr>
          </w:p>
        </w:tc>
      </w:tr>
    </w:tbl>
    <w:p w14:paraId="6C8C7B37" w14:textId="77777777" w:rsidR="00AD635D" w:rsidRPr="002F61F6" w:rsidRDefault="00AD635D" w:rsidP="00AD635D">
      <w:pPr>
        <w:rPr>
          <w:rFonts w:ascii="Open Sans" w:hAnsi="Open Sans" w:cs="Open Sans"/>
        </w:rPr>
      </w:pPr>
    </w:p>
    <w:p w14:paraId="10A8B184" w14:textId="77777777" w:rsidR="00E97D9B" w:rsidRPr="00E97D9B" w:rsidRDefault="00E97D9B" w:rsidP="2774AB0A">
      <w:pPr>
        <w:jc w:val="both"/>
        <w:rPr>
          <w:rFonts w:ascii="Open Sans" w:eastAsia="Open Sans" w:hAnsi="Open Sans" w:cs="Open Sans"/>
        </w:rPr>
      </w:pPr>
    </w:p>
    <w:sectPr w:rsidR="00E97D9B" w:rsidRPr="00E97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rtel">
    <w:altName w:val="Courier New"/>
    <w:charset w:val="00"/>
    <w:family w:val="auto"/>
    <w:pitch w:val="variable"/>
    <w:sig w:usb0="00008007" w:usb1="00000000" w:usb2="00000000" w:usb3="00000000" w:csb0="00000093" w:csb1="00000000"/>
  </w:font>
  <w:font w:name="Open Sans">
    <w:altName w:val="Tahoma"/>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759937622" textId="912282840" start="46" length="8" invalidationStart="46" invalidationLength="8" id="MCSBRXL6"/>
  </int:Manifest>
  <int:Observations>
    <int:Content id="MCSBRXL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BD0B8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88D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907B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6E8F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C26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B038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C6D6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C43C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940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5ACA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D35FB"/>
    <w:multiLevelType w:val="hybridMultilevel"/>
    <w:tmpl w:val="A6D01266"/>
    <w:lvl w:ilvl="0" w:tplc="D75EBD8C">
      <w:start w:val="1"/>
      <w:numFmt w:val="decimal"/>
      <w:lvlText w:val="%1."/>
      <w:lvlJc w:val="left"/>
      <w:pPr>
        <w:ind w:left="720" w:hanging="360"/>
      </w:pPr>
      <w:rPr>
        <w:rFonts w:hint="default"/>
        <w:color w:val="9900CD"/>
      </w:rPr>
    </w:lvl>
    <w:lvl w:ilvl="1" w:tplc="8C1EC7BA">
      <w:start w:val="1"/>
      <w:numFmt w:val="lowerLetter"/>
      <w:lvlText w:val="%2."/>
      <w:lvlJc w:val="left"/>
      <w:pPr>
        <w:ind w:left="1440" w:hanging="360"/>
      </w:pPr>
    </w:lvl>
    <w:lvl w:ilvl="2" w:tplc="A746AF44">
      <w:start w:val="1"/>
      <w:numFmt w:val="lowerRoman"/>
      <w:lvlText w:val="%3."/>
      <w:lvlJc w:val="right"/>
      <w:pPr>
        <w:ind w:left="2160" w:hanging="180"/>
      </w:pPr>
    </w:lvl>
    <w:lvl w:ilvl="3" w:tplc="319447B2">
      <w:start w:val="1"/>
      <w:numFmt w:val="decimal"/>
      <w:lvlText w:val="%4."/>
      <w:lvlJc w:val="left"/>
      <w:pPr>
        <w:ind w:left="2880" w:hanging="360"/>
      </w:pPr>
    </w:lvl>
    <w:lvl w:ilvl="4" w:tplc="E4E6D90C">
      <w:start w:val="1"/>
      <w:numFmt w:val="lowerLetter"/>
      <w:lvlText w:val="%5."/>
      <w:lvlJc w:val="left"/>
      <w:pPr>
        <w:ind w:left="3600" w:hanging="360"/>
      </w:pPr>
    </w:lvl>
    <w:lvl w:ilvl="5" w:tplc="4E36E39C">
      <w:start w:val="1"/>
      <w:numFmt w:val="lowerRoman"/>
      <w:lvlText w:val="%6."/>
      <w:lvlJc w:val="right"/>
      <w:pPr>
        <w:ind w:left="4320" w:hanging="180"/>
      </w:pPr>
    </w:lvl>
    <w:lvl w:ilvl="6" w:tplc="5E184A74">
      <w:start w:val="1"/>
      <w:numFmt w:val="decimal"/>
      <w:lvlText w:val="%7."/>
      <w:lvlJc w:val="left"/>
      <w:pPr>
        <w:ind w:left="5040" w:hanging="360"/>
      </w:pPr>
    </w:lvl>
    <w:lvl w:ilvl="7" w:tplc="BBC4F7B0">
      <w:start w:val="1"/>
      <w:numFmt w:val="lowerLetter"/>
      <w:lvlText w:val="%8."/>
      <w:lvlJc w:val="left"/>
      <w:pPr>
        <w:ind w:left="5760" w:hanging="360"/>
      </w:pPr>
    </w:lvl>
    <w:lvl w:ilvl="8" w:tplc="D4F2D7D2">
      <w:start w:val="1"/>
      <w:numFmt w:val="lowerRoman"/>
      <w:lvlText w:val="%9."/>
      <w:lvlJc w:val="right"/>
      <w:pPr>
        <w:ind w:left="6480" w:hanging="180"/>
      </w:pPr>
    </w:lvl>
  </w:abstractNum>
  <w:abstractNum w:abstractNumId="11" w15:restartNumberingAfterBreak="0">
    <w:nsid w:val="089E58C7"/>
    <w:multiLevelType w:val="hybridMultilevel"/>
    <w:tmpl w:val="02BAF0C6"/>
    <w:lvl w:ilvl="0" w:tplc="04090019">
      <w:start w:val="1"/>
      <w:numFmt w:val="lowerLetter"/>
      <w:lvlText w:val="%1."/>
      <w:lvlJc w:val="left"/>
      <w:pPr>
        <w:ind w:left="85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2145BA"/>
    <w:multiLevelType w:val="hybridMultilevel"/>
    <w:tmpl w:val="1172865A"/>
    <w:lvl w:ilvl="0" w:tplc="4902417C">
      <w:start w:val="1"/>
      <w:numFmt w:val="decimal"/>
      <w:lvlText w:val="%1."/>
      <w:lvlJc w:val="left"/>
      <w:pPr>
        <w:ind w:left="720" w:hanging="360"/>
      </w:pPr>
    </w:lvl>
    <w:lvl w:ilvl="1" w:tplc="845AD758">
      <w:start w:val="1"/>
      <w:numFmt w:val="lowerLetter"/>
      <w:lvlText w:val="%2."/>
      <w:lvlJc w:val="left"/>
      <w:pPr>
        <w:ind w:left="1440" w:hanging="360"/>
      </w:pPr>
    </w:lvl>
    <w:lvl w:ilvl="2" w:tplc="0B5C1E84">
      <w:start w:val="1"/>
      <w:numFmt w:val="lowerRoman"/>
      <w:lvlText w:val="%3."/>
      <w:lvlJc w:val="right"/>
      <w:pPr>
        <w:ind w:left="2160" w:hanging="180"/>
      </w:pPr>
    </w:lvl>
    <w:lvl w:ilvl="3" w:tplc="2B04C04E">
      <w:start w:val="1"/>
      <w:numFmt w:val="decimal"/>
      <w:lvlText w:val="%4."/>
      <w:lvlJc w:val="left"/>
      <w:pPr>
        <w:ind w:left="2880" w:hanging="360"/>
      </w:pPr>
    </w:lvl>
    <w:lvl w:ilvl="4" w:tplc="01381E3C">
      <w:start w:val="1"/>
      <w:numFmt w:val="lowerLetter"/>
      <w:lvlText w:val="%5."/>
      <w:lvlJc w:val="left"/>
      <w:pPr>
        <w:ind w:left="3600" w:hanging="360"/>
      </w:pPr>
    </w:lvl>
    <w:lvl w:ilvl="5" w:tplc="6A6C1FB2">
      <w:start w:val="1"/>
      <w:numFmt w:val="lowerRoman"/>
      <w:lvlText w:val="%6."/>
      <w:lvlJc w:val="right"/>
      <w:pPr>
        <w:ind w:left="4320" w:hanging="180"/>
      </w:pPr>
    </w:lvl>
    <w:lvl w:ilvl="6" w:tplc="5A0601A6">
      <w:start w:val="1"/>
      <w:numFmt w:val="decimal"/>
      <w:lvlText w:val="%7."/>
      <w:lvlJc w:val="left"/>
      <w:pPr>
        <w:ind w:left="5040" w:hanging="360"/>
      </w:pPr>
    </w:lvl>
    <w:lvl w:ilvl="7" w:tplc="83AE116A">
      <w:start w:val="1"/>
      <w:numFmt w:val="lowerLetter"/>
      <w:lvlText w:val="%8."/>
      <w:lvlJc w:val="left"/>
      <w:pPr>
        <w:ind w:left="5760" w:hanging="360"/>
      </w:pPr>
    </w:lvl>
    <w:lvl w:ilvl="8" w:tplc="67F0EA2C">
      <w:start w:val="1"/>
      <w:numFmt w:val="lowerRoman"/>
      <w:lvlText w:val="%9."/>
      <w:lvlJc w:val="right"/>
      <w:pPr>
        <w:ind w:left="6480" w:hanging="180"/>
      </w:pPr>
    </w:lvl>
  </w:abstractNum>
  <w:abstractNum w:abstractNumId="13" w15:restartNumberingAfterBreak="0">
    <w:nsid w:val="286B4825"/>
    <w:multiLevelType w:val="hybridMultilevel"/>
    <w:tmpl w:val="E2C0872C"/>
    <w:lvl w:ilvl="0" w:tplc="04090019">
      <w:start w:val="1"/>
      <w:numFmt w:val="lowerLetter"/>
      <w:lvlText w:val="%1."/>
      <w:lvlJc w:val="left"/>
      <w:pPr>
        <w:ind w:left="855" w:hanging="360"/>
      </w:pPr>
      <w:rPr>
        <w:rFonts w:hint="default"/>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EC0E29"/>
    <w:multiLevelType w:val="hybridMultilevel"/>
    <w:tmpl w:val="93966B82"/>
    <w:lvl w:ilvl="0" w:tplc="FB4AD56E">
      <w:start w:val="1"/>
      <w:numFmt w:val="decimal"/>
      <w:pStyle w:val="PSRisebulletpoints"/>
      <w:lvlText w:val="%1."/>
      <w:lvlJc w:val="left"/>
      <w:pPr>
        <w:ind w:left="720" w:hanging="360"/>
      </w:pPr>
      <w:rPr>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CB4B50"/>
    <w:multiLevelType w:val="hybridMultilevel"/>
    <w:tmpl w:val="0D026466"/>
    <w:lvl w:ilvl="0" w:tplc="14E294DA">
      <w:start w:val="1"/>
      <w:numFmt w:val="bullet"/>
      <w:pStyle w:val="a"/>
      <w:lvlText w:val=""/>
      <w:lvlJc w:val="left"/>
      <w:pPr>
        <w:ind w:left="761" w:hanging="360"/>
      </w:pPr>
      <w:rPr>
        <w:rFonts w:ascii="Symbol" w:hAnsi="Symbol" w:hint="default"/>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16" w15:restartNumberingAfterBreak="0">
    <w:nsid w:val="3D5B7DB3"/>
    <w:multiLevelType w:val="hybridMultilevel"/>
    <w:tmpl w:val="E86C1098"/>
    <w:lvl w:ilvl="0" w:tplc="D75EBD8C">
      <w:start w:val="1"/>
      <w:numFmt w:val="decimal"/>
      <w:lvlText w:val="%1."/>
      <w:lvlJc w:val="left"/>
      <w:pPr>
        <w:ind w:left="720" w:hanging="360"/>
      </w:pPr>
      <w:rPr>
        <w:rFonts w:hint="default"/>
        <w:color w:val="9900CD"/>
      </w:rPr>
    </w:lvl>
    <w:lvl w:ilvl="1" w:tplc="33664EF4">
      <w:start w:val="1"/>
      <w:numFmt w:val="lowerLetter"/>
      <w:lvlText w:val="%2."/>
      <w:lvlJc w:val="left"/>
      <w:pPr>
        <w:ind w:left="1440" w:hanging="360"/>
      </w:pPr>
    </w:lvl>
    <w:lvl w:ilvl="2" w:tplc="5A6069D0">
      <w:start w:val="1"/>
      <w:numFmt w:val="lowerRoman"/>
      <w:lvlText w:val="%3."/>
      <w:lvlJc w:val="right"/>
      <w:pPr>
        <w:ind w:left="2160" w:hanging="180"/>
      </w:pPr>
    </w:lvl>
    <w:lvl w:ilvl="3" w:tplc="E030551C">
      <w:start w:val="1"/>
      <w:numFmt w:val="decimal"/>
      <w:lvlText w:val="%4."/>
      <w:lvlJc w:val="left"/>
      <w:pPr>
        <w:ind w:left="2880" w:hanging="360"/>
      </w:pPr>
    </w:lvl>
    <w:lvl w:ilvl="4" w:tplc="790C5972">
      <w:start w:val="1"/>
      <w:numFmt w:val="lowerLetter"/>
      <w:lvlText w:val="%5."/>
      <w:lvlJc w:val="left"/>
      <w:pPr>
        <w:ind w:left="3600" w:hanging="360"/>
      </w:pPr>
    </w:lvl>
    <w:lvl w:ilvl="5" w:tplc="E92E1990">
      <w:start w:val="1"/>
      <w:numFmt w:val="lowerRoman"/>
      <w:lvlText w:val="%6."/>
      <w:lvlJc w:val="right"/>
      <w:pPr>
        <w:ind w:left="4320" w:hanging="180"/>
      </w:pPr>
    </w:lvl>
    <w:lvl w:ilvl="6" w:tplc="21807614">
      <w:start w:val="1"/>
      <w:numFmt w:val="decimal"/>
      <w:lvlText w:val="%7."/>
      <w:lvlJc w:val="left"/>
      <w:pPr>
        <w:ind w:left="5040" w:hanging="360"/>
      </w:pPr>
    </w:lvl>
    <w:lvl w:ilvl="7" w:tplc="8332B5C6">
      <w:start w:val="1"/>
      <w:numFmt w:val="lowerLetter"/>
      <w:lvlText w:val="%8."/>
      <w:lvlJc w:val="left"/>
      <w:pPr>
        <w:ind w:left="5760" w:hanging="360"/>
      </w:pPr>
    </w:lvl>
    <w:lvl w:ilvl="8" w:tplc="1B781684">
      <w:start w:val="1"/>
      <w:numFmt w:val="lowerRoman"/>
      <w:lvlText w:val="%9."/>
      <w:lvlJc w:val="right"/>
      <w:pPr>
        <w:ind w:left="6480" w:hanging="180"/>
      </w:pPr>
    </w:lvl>
  </w:abstractNum>
  <w:abstractNum w:abstractNumId="17" w15:restartNumberingAfterBreak="0">
    <w:nsid w:val="43491686"/>
    <w:multiLevelType w:val="hybridMultilevel"/>
    <w:tmpl w:val="7B92F836"/>
    <w:lvl w:ilvl="0" w:tplc="08090019">
      <w:start w:val="1"/>
      <w:numFmt w:val="lowerLetter"/>
      <w:lvlText w:val="%1."/>
      <w:lvlJc w:val="left"/>
      <w:pPr>
        <w:ind w:left="720" w:hanging="360"/>
      </w:pPr>
    </w:lvl>
    <w:lvl w:ilvl="1" w:tplc="08090001">
      <w:start w:val="1"/>
      <w:numFmt w:val="bullet"/>
      <w:lvlText w:val=""/>
      <w:lvlJc w:val="left"/>
      <w:pPr>
        <w:ind w:left="761" w:hanging="360"/>
      </w:pPr>
      <w:rPr>
        <w:rFonts w:ascii="Symbol" w:hAnsi="Symbol" w:hint="default"/>
      </w:rPr>
    </w:lvl>
    <w:lvl w:ilvl="2" w:tplc="08090001">
      <w:start w:val="1"/>
      <w:numFmt w:val="bullet"/>
      <w:lvlText w:val=""/>
      <w:lvlJc w:val="left"/>
      <w:pPr>
        <w:ind w:left="761" w:hanging="360"/>
      </w:pPr>
      <w:rPr>
        <w:rFonts w:ascii="Symbol" w:hAnsi="Symbol" w:hint="default"/>
      </w:rPr>
    </w:lvl>
    <w:lvl w:ilvl="3" w:tplc="08090001">
      <w:start w:val="1"/>
      <w:numFmt w:val="bullet"/>
      <w:lvlText w:val=""/>
      <w:lvlJc w:val="left"/>
      <w:pPr>
        <w:ind w:left="761"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773709"/>
    <w:multiLevelType w:val="hybridMultilevel"/>
    <w:tmpl w:val="3B24288C"/>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9" w15:restartNumberingAfterBreak="0">
    <w:nsid w:val="4B2C2C4B"/>
    <w:multiLevelType w:val="hybridMultilevel"/>
    <w:tmpl w:val="7C4294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F72E12"/>
    <w:multiLevelType w:val="hybridMultilevel"/>
    <w:tmpl w:val="653E8BBA"/>
    <w:lvl w:ilvl="0" w:tplc="BBD8DCC6">
      <w:start w:val="1"/>
      <w:numFmt w:val="bullet"/>
      <w:lvlText w:val=""/>
      <w:lvlJc w:val="left"/>
      <w:pPr>
        <w:ind w:left="761" w:hanging="360"/>
      </w:pPr>
      <w:rPr>
        <w:rFonts w:ascii="Symbol" w:hAnsi="Symbol" w:hint="default"/>
        <w:color w:val="660099"/>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21" w15:restartNumberingAfterBreak="0">
    <w:nsid w:val="52345BC7"/>
    <w:multiLevelType w:val="hybridMultilevel"/>
    <w:tmpl w:val="4ACE49FC"/>
    <w:lvl w:ilvl="0" w:tplc="08090019">
      <w:start w:val="1"/>
      <w:numFmt w:val="lowerLetter"/>
      <w:lvlText w:val="%1."/>
      <w:lvlJc w:val="left"/>
      <w:pPr>
        <w:ind w:left="720" w:hanging="360"/>
      </w:pPr>
    </w:lvl>
    <w:lvl w:ilvl="1" w:tplc="08090001">
      <w:start w:val="1"/>
      <w:numFmt w:val="bullet"/>
      <w:lvlText w:val=""/>
      <w:lvlJc w:val="left"/>
      <w:pPr>
        <w:ind w:left="761" w:hanging="360"/>
      </w:pPr>
      <w:rPr>
        <w:rFonts w:ascii="Symbol" w:hAnsi="Symbol" w:hint="default"/>
      </w:rPr>
    </w:lvl>
    <w:lvl w:ilvl="2" w:tplc="08090001">
      <w:start w:val="1"/>
      <w:numFmt w:val="bullet"/>
      <w:lvlText w:val=""/>
      <w:lvlJc w:val="left"/>
      <w:pPr>
        <w:ind w:left="761" w:hanging="36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255D37"/>
    <w:multiLevelType w:val="hybridMultilevel"/>
    <w:tmpl w:val="8EC45E0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5F6A26F4"/>
    <w:multiLevelType w:val="hybridMultilevel"/>
    <w:tmpl w:val="D766DE1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0E20079"/>
    <w:multiLevelType w:val="hybridMultilevel"/>
    <w:tmpl w:val="B39A9038"/>
    <w:lvl w:ilvl="0" w:tplc="CCEC205C">
      <w:start w:val="1"/>
      <w:numFmt w:val="bullet"/>
      <w:lvlText w:val=""/>
      <w:lvlJc w:val="left"/>
      <w:pPr>
        <w:ind w:left="761" w:hanging="360"/>
      </w:pPr>
      <w:rPr>
        <w:rFonts w:ascii="Symbol" w:hAnsi="Symbol" w:hint="default"/>
        <w:color w:val="7030A0"/>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num w:numId="1" w16cid:durableId="2015375444">
    <w:abstractNumId w:val="16"/>
  </w:num>
  <w:num w:numId="2" w16cid:durableId="2125463740">
    <w:abstractNumId w:val="10"/>
  </w:num>
  <w:num w:numId="3" w16cid:durableId="34814149">
    <w:abstractNumId w:val="12"/>
  </w:num>
  <w:num w:numId="4" w16cid:durableId="1960720896">
    <w:abstractNumId w:val="9"/>
  </w:num>
  <w:num w:numId="5" w16cid:durableId="492138707">
    <w:abstractNumId w:val="7"/>
  </w:num>
  <w:num w:numId="6" w16cid:durableId="2077047584">
    <w:abstractNumId w:val="6"/>
  </w:num>
  <w:num w:numId="7" w16cid:durableId="848636238">
    <w:abstractNumId w:val="5"/>
  </w:num>
  <w:num w:numId="8" w16cid:durableId="386026287">
    <w:abstractNumId w:val="4"/>
  </w:num>
  <w:num w:numId="9" w16cid:durableId="1890262844">
    <w:abstractNumId w:val="8"/>
  </w:num>
  <w:num w:numId="10" w16cid:durableId="1792626195">
    <w:abstractNumId w:val="3"/>
  </w:num>
  <w:num w:numId="11" w16cid:durableId="151139140">
    <w:abstractNumId w:val="2"/>
  </w:num>
  <w:num w:numId="12" w16cid:durableId="935404159">
    <w:abstractNumId w:val="1"/>
  </w:num>
  <w:num w:numId="13" w16cid:durableId="2059862150">
    <w:abstractNumId w:val="0"/>
  </w:num>
  <w:num w:numId="14" w16cid:durableId="1052467231">
    <w:abstractNumId w:val="14"/>
  </w:num>
  <w:num w:numId="15" w16cid:durableId="728261768">
    <w:abstractNumId w:val="15"/>
  </w:num>
  <w:num w:numId="16" w16cid:durableId="17906578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33637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9749145">
    <w:abstractNumId w:val="15"/>
  </w:num>
  <w:num w:numId="19" w16cid:durableId="206377745">
    <w:abstractNumId w:val="14"/>
    <w:lvlOverride w:ilvl="0">
      <w:startOverride w:val="1"/>
    </w:lvlOverride>
  </w:num>
  <w:num w:numId="20" w16cid:durableId="442698547">
    <w:abstractNumId w:val="19"/>
  </w:num>
  <w:num w:numId="21" w16cid:durableId="568882549">
    <w:abstractNumId w:val="11"/>
  </w:num>
  <w:num w:numId="22" w16cid:durableId="2090535203">
    <w:abstractNumId w:val="21"/>
  </w:num>
  <w:num w:numId="23" w16cid:durableId="267274696">
    <w:abstractNumId w:val="17"/>
  </w:num>
  <w:num w:numId="24" w16cid:durableId="251279519">
    <w:abstractNumId w:val="18"/>
  </w:num>
  <w:num w:numId="25" w16cid:durableId="135218963">
    <w:abstractNumId w:val="13"/>
  </w:num>
  <w:num w:numId="26" w16cid:durableId="2055617398">
    <w:abstractNumId w:val="14"/>
    <w:lvlOverride w:ilvl="0">
      <w:startOverride w:val="1"/>
    </w:lvlOverride>
  </w:num>
  <w:num w:numId="27" w16cid:durableId="27343033">
    <w:abstractNumId w:val="14"/>
    <w:lvlOverride w:ilvl="0">
      <w:startOverride w:val="1"/>
    </w:lvlOverride>
  </w:num>
  <w:num w:numId="28" w16cid:durableId="599535239">
    <w:abstractNumId w:val="20"/>
  </w:num>
  <w:num w:numId="29" w16cid:durableId="12237609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21FE0"/>
    <w:rsid w:val="00022213"/>
    <w:rsid w:val="0003163B"/>
    <w:rsid w:val="000920BA"/>
    <w:rsid w:val="000B153A"/>
    <w:rsid w:val="000C2CEF"/>
    <w:rsid w:val="000F4E7B"/>
    <w:rsid w:val="0011739C"/>
    <w:rsid w:val="0014709D"/>
    <w:rsid w:val="00193A73"/>
    <w:rsid w:val="00197828"/>
    <w:rsid w:val="00197E10"/>
    <w:rsid w:val="001A5B11"/>
    <w:rsid w:val="001D1324"/>
    <w:rsid w:val="001D4E95"/>
    <w:rsid w:val="001E2ED1"/>
    <w:rsid w:val="0021224B"/>
    <w:rsid w:val="002139A7"/>
    <w:rsid w:val="0022284F"/>
    <w:rsid w:val="002314A8"/>
    <w:rsid w:val="00242969"/>
    <w:rsid w:val="002559EE"/>
    <w:rsid w:val="00297111"/>
    <w:rsid w:val="002E2892"/>
    <w:rsid w:val="003142E9"/>
    <w:rsid w:val="0032237C"/>
    <w:rsid w:val="00337CE6"/>
    <w:rsid w:val="00371084"/>
    <w:rsid w:val="00386B84"/>
    <w:rsid w:val="00390662"/>
    <w:rsid w:val="003C0BDE"/>
    <w:rsid w:val="003C3E79"/>
    <w:rsid w:val="003D1974"/>
    <w:rsid w:val="003E5E29"/>
    <w:rsid w:val="00426A12"/>
    <w:rsid w:val="0046594C"/>
    <w:rsid w:val="00485BF2"/>
    <w:rsid w:val="00512838"/>
    <w:rsid w:val="005B3EDA"/>
    <w:rsid w:val="005B7652"/>
    <w:rsid w:val="005D283D"/>
    <w:rsid w:val="00642F8E"/>
    <w:rsid w:val="00647A84"/>
    <w:rsid w:val="006C1183"/>
    <w:rsid w:val="006C6E68"/>
    <w:rsid w:val="006D769C"/>
    <w:rsid w:val="006F3442"/>
    <w:rsid w:val="00740400"/>
    <w:rsid w:val="007536C4"/>
    <w:rsid w:val="0076376E"/>
    <w:rsid w:val="00765A55"/>
    <w:rsid w:val="00787B7F"/>
    <w:rsid w:val="00796170"/>
    <w:rsid w:val="007A6543"/>
    <w:rsid w:val="007B7691"/>
    <w:rsid w:val="007C4C53"/>
    <w:rsid w:val="007D631C"/>
    <w:rsid w:val="0080722C"/>
    <w:rsid w:val="0084327F"/>
    <w:rsid w:val="008711DA"/>
    <w:rsid w:val="0088118B"/>
    <w:rsid w:val="008822E6"/>
    <w:rsid w:val="008E5485"/>
    <w:rsid w:val="00917B40"/>
    <w:rsid w:val="009933D5"/>
    <w:rsid w:val="009C7B56"/>
    <w:rsid w:val="009D739E"/>
    <w:rsid w:val="009F2023"/>
    <w:rsid w:val="009F569F"/>
    <w:rsid w:val="00A660E1"/>
    <w:rsid w:val="00AD635D"/>
    <w:rsid w:val="00B42CDA"/>
    <w:rsid w:val="00B55138"/>
    <w:rsid w:val="00B6551B"/>
    <w:rsid w:val="00B65658"/>
    <w:rsid w:val="00B86329"/>
    <w:rsid w:val="00BA6F8E"/>
    <w:rsid w:val="00BD1896"/>
    <w:rsid w:val="00C17ADF"/>
    <w:rsid w:val="00C96AFA"/>
    <w:rsid w:val="00CC041A"/>
    <w:rsid w:val="00CD24AE"/>
    <w:rsid w:val="00CD3519"/>
    <w:rsid w:val="00CF1368"/>
    <w:rsid w:val="00D0194C"/>
    <w:rsid w:val="00D07824"/>
    <w:rsid w:val="00D76510"/>
    <w:rsid w:val="00D82151"/>
    <w:rsid w:val="00D85536"/>
    <w:rsid w:val="00DC6D1C"/>
    <w:rsid w:val="00DD5D90"/>
    <w:rsid w:val="00E01C42"/>
    <w:rsid w:val="00E1520D"/>
    <w:rsid w:val="00E62002"/>
    <w:rsid w:val="00E97D9B"/>
    <w:rsid w:val="00EB698D"/>
    <w:rsid w:val="00ED3A27"/>
    <w:rsid w:val="00EE12BF"/>
    <w:rsid w:val="00F25AB9"/>
    <w:rsid w:val="00F65574"/>
    <w:rsid w:val="00F812D8"/>
    <w:rsid w:val="00F91C93"/>
    <w:rsid w:val="00FC668F"/>
    <w:rsid w:val="0179585E"/>
    <w:rsid w:val="04FFFA99"/>
    <w:rsid w:val="064FDB26"/>
    <w:rsid w:val="0FBB9F32"/>
    <w:rsid w:val="11CC4A08"/>
    <w:rsid w:val="19A58D38"/>
    <w:rsid w:val="1B0A6E23"/>
    <w:rsid w:val="1B9D2219"/>
    <w:rsid w:val="1DB17A84"/>
    <w:rsid w:val="2774AB0A"/>
    <w:rsid w:val="34A9923C"/>
    <w:rsid w:val="35D0AC69"/>
    <w:rsid w:val="35D8FE3F"/>
    <w:rsid w:val="3886AE3E"/>
    <w:rsid w:val="3A51196D"/>
    <w:rsid w:val="3AEDA460"/>
    <w:rsid w:val="4269FAC2"/>
    <w:rsid w:val="459ADB72"/>
    <w:rsid w:val="4ABA123D"/>
    <w:rsid w:val="4B171A7F"/>
    <w:rsid w:val="4EB2D8A7"/>
    <w:rsid w:val="54ABC504"/>
    <w:rsid w:val="561AF1D1"/>
    <w:rsid w:val="6590B4B1"/>
    <w:rsid w:val="69FA7441"/>
    <w:rsid w:val="6A1C6A1E"/>
    <w:rsid w:val="6CFDA5BF"/>
    <w:rsid w:val="6CFE20CF"/>
    <w:rsid w:val="6D321503"/>
    <w:rsid w:val="6D808AB7"/>
    <w:rsid w:val="7069B5C5"/>
    <w:rsid w:val="746E8326"/>
    <w:rsid w:val="76382381"/>
    <w:rsid w:val="79D7BE77"/>
    <w:rsid w:val="7CB26E69"/>
    <w:rsid w:val="7F8BC8B1"/>
    <w:rsid w:val="7FABE9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9BE1C63C-608C-44B6-A1E3-0B5CF3FC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1224B"/>
    <w:pPr>
      <w:spacing w:before="120" w:after="120"/>
    </w:pPr>
    <w:rPr>
      <w:rFonts w:ascii="Martel" w:hAnsi="Martel" w:cs="Martel"/>
      <w:sz w:val="20"/>
      <w:szCs w:val="20"/>
    </w:rPr>
  </w:style>
  <w:style w:type="paragraph" w:styleId="1">
    <w:name w:val="heading 1"/>
    <w:basedOn w:val="a0"/>
    <w:next w:val="a0"/>
    <w:link w:val="10"/>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2">
    <w:name w:val="heading 2"/>
    <w:basedOn w:val="a0"/>
    <w:next w:val="a0"/>
    <w:link w:val="20"/>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3">
    <w:name w:val="heading 3"/>
    <w:basedOn w:val="a0"/>
    <w:next w:val="a0"/>
    <w:link w:val="30"/>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4">
    <w:name w:val="heading 4"/>
    <w:basedOn w:val="a0"/>
    <w:next w:val="a0"/>
    <w:link w:val="40"/>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3E79"/>
    <w:rPr>
      <w:rFonts w:ascii="Open Sans" w:eastAsiaTheme="majorEastAsia" w:hAnsi="Open Sans" w:cs="Open Sans"/>
      <w:color w:val="660099"/>
      <w:sz w:val="32"/>
      <w:szCs w:val="32"/>
    </w:rPr>
  </w:style>
  <w:style w:type="character" w:customStyle="1" w:styleId="20">
    <w:name w:val="标题 2 字符"/>
    <w:basedOn w:val="a1"/>
    <w:link w:val="2"/>
    <w:uiPriority w:val="9"/>
    <w:rsid w:val="00D07824"/>
    <w:rPr>
      <w:rFonts w:ascii="Open Sans" w:eastAsiaTheme="majorEastAsia" w:hAnsi="Open Sans" w:cs="Open Sans"/>
      <w:color w:val="660099"/>
      <w:sz w:val="28"/>
      <w:szCs w:val="28"/>
    </w:rPr>
  </w:style>
  <w:style w:type="character" w:customStyle="1" w:styleId="30">
    <w:name w:val="标题 3 字符"/>
    <w:basedOn w:val="a1"/>
    <w:link w:val="3"/>
    <w:uiPriority w:val="9"/>
    <w:rsid w:val="00D07824"/>
    <w:rPr>
      <w:rFonts w:ascii="Open Sans" w:eastAsiaTheme="majorEastAsia" w:hAnsi="Open Sans" w:cs="Open Sans"/>
      <w:color w:val="660099"/>
      <w:sz w:val="26"/>
      <w:szCs w:val="26"/>
    </w:rPr>
  </w:style>
  <w:style w:type="character" w:customStyle="1" w:styleId="40">
    <w:name w:val="标题 4 字符"/>
    <w:basedOn w:val="a1"/>
    <w:link w:val="4"/>
    <w:uiPriority w:val="9"/>
    <w:rsid w:val="00D07824"/>
    <w:rPr>
      <w:rFonts w:ascii="Open Sans" w:eastAsiaTheme="majorEastAsia" w:hAnsi="Open Sans" w:cs="Open Sans"/>
      <w:i/>
      <w:iCs/>
      <w:color w:val="660099"/>
    </w:rPr>
  </w:style>
  <w:style w:type="paragraph" w:styleId="a4">
    <w:name w:val="Normal (Web)"/>
    <w:basedOn w:val="a0"/>
    <w:link w:val="a5"/>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6">
    <w:name w:val="Strong"/>
    <w:basedOn w:val="a1"/>
    <w:uiPriority w:val="22"/>
    <w:qFormat/>
    <w:rsid w:val="00CD24AE"/>
    <w:rPr>
      <w:b/>
      <w:bCs/>
    </w:rPr>
  </w:style>
  <w:style w:type="paragraph" w:customStyle="1" w:styleId="PSRisebulletpoints">
    <w:name w:val="PS Rise bullet points"/>
    <w:basedOn w:val="a4"/>
    <w:link w:val="PSRisebulletpointsChar"/>
    <w:qFormat/>
    <w:rsid w:val="00371084"/>
    <w:pPr>
      <w:numPr>
        <w:numId w:val="14"/>
      </w:numPr>
      <w:spacing w:after="160" w:afterAutospacing="0"/>
      <w:ind w:left="714" w:hanging="357"/>
    </w:pPr>
    <w:rPr>
      <w:rFonts w:ascii="Martel" w:eastAsiaTheme="minorHAnsi" w:hAnsi="Martel" w:cs="Martel"/>
      <w:sz w:val="20"/>
      <w:szCs w:val="20"/>
      <w:shd w:val="clear" w:color="auto" w:fill="FFFFFF"/>
    </w:rPr>
  </w:style>
  <w:style w:type="character" w:customStyle="1" w:styleId="a5">
    <w:name w:val="普通(网站) 字符"/>
    <w:basedOn w:val="a1"/>
    <w:link w:val="a4"/>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a5"/>
    <w:link w:val="PSRisebulletpoints"/>
    <w:rsid w:val="00371084"/>
    <w:rPr>
      <w:rFonts w:ascii="Martel" w:eastAsia="Times New Roman" w:hAnsi="Martel" w:cs="Martel"/>
      <w:sz w:val="20"/>
      <w:szCs w:val="20"/>
      <w:lang w:eastAsia="en-GB"/>
    </w:rPr>
  </w:style>
  <w:style w:type="character" w:styleId="a7">
    <w:name w:val="Hyperlink"/>
    <w:basedOn w:val="a1"/>
    <w:uiPriority w:val="99"/>
    <w:unhideWhenUsed/>
    <w:rsid w:val="0088118B"/>
    <w:rPr>
      <w:color w:val="0563C1" w:themeColor="hyperlink"/>
      <w:u w:val="single"/>
    </w:rPr>
  </w:style>
  <w:style w:type="paragraph" w:styleId="a">
    <w:name w:val="List Paragraph"/>
    <w:aliases w:val="PS Rise List Paragraph"/>
    <w:basedOn w:val="a0"/>
    <w:uiPriority w:val="34"/>
    <w:qFormat/>
    <w:rsid w:val="0076376E"/>
    <w:pPr>
      <w:numPr>
        <w:numId w:val="15"/>
      </w:numPr>
      <w:spacing w:before="0" w:after="200" w:line="276" w:lineRule="auto"/>
      <w:contextualSpacing/>
    </w:pPr>
    <w:rPr>
      <w:rFonts w:eastAsiaTheme="minorEastAsia"/>
      <w:color w:val="000000" w:themeColor="text1"/>
      <w:lang w:eastAsia="ja-JP"/>
    </w:rPr>
  </w:style>
  <w:style w:type="table" w:styleId="a8">
    <w:name w:val="Table Grid"/>
    <w:basedOn w:val="a2"/>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a0"/>
    <w:link w:val="PSRisehyperlinkChar"/>
    <w:qFormat/>
    <w:rsid w:val="00D76510"/>
    <w:pPr>
      <w:spacing w:line="240" w:lineRule="auto"/>
      <w:jc w:val="both"/>
    </w:pPr>
  </w:style>
  <w:style w:type="character" w:customStyle="1" w:styleId="PSRisehyperlinkChar">
    <w:name w:val="PS Rise hyperlink Char"/>
    <w:basedOn w:val="a1"/>
    <w:link w:val="PSRisehyperlink"/>
    <w:rsid w:val="00D76510"/>
    <w:rPr>
      <w:rFonts w:ascii="Martel" w:hAnsi="Martel" w:cs="Martel"/>
      <w:sz w:val="20"/>
      <w:szCs w:val="20"/>
    </w:rPr>
  </w:style>
  <w:style w:type="paragraph" w:styleId="a9">
    <w:name w:val="annotation text"/>
    <w:basedOn w:val="a0"/>
    <w:link w:val="aa"/>
    <w:uiPriority w:val="99"/>
    <w:unhideWhenUsed/>
    <w:rsid w:val="0046594C"/>
    <w:pPr>
      <w:spacing w:before="0" w:after="200" w:line="240" w:lineRule="auto"/>
    </w:pPr>
    <w:rPr>
      <w:rFonts w:asciiTheme="minorHAnsi" w:hAnsiTheme="minorHAnsi" w:cstheme="minorBidi"/>
    </w:rPr>
  </w:style>
  <w:style w:type="character" w:customStyle="1" w:styleId="aa">
    <w:name w:val="批注文字 字符"/>
    <w:basedOn w:val="a1"/>
    <w:link w:val="a9"/>
    <w:uiPriority w:val="99"/>
    <w:rsid w:val="004659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s10902-016-9736-y.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05a88af4ff7046e7" Type="http://schemas.microsoft.com/office/2019/09/relationships/intelligence" Target="intelligence.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MediaLengthInSeconds xmlns="06c8b275-6fcb-43f7-996e-f4240c3694ac" xsi:nil="true"/>
    <SharedWithUsers xmlns="458ea460-81b6-4de7-bb68-8443e43e574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8CE656-7AD8-469E-B59D-BFF3F5BB3F01}">
  <ds:schemaRefs>
    <ds:schemaRef ds:uri="http://schemas.microsoft.com/sharepoint/v3/contenttype/forms"/>
  </ds:schemaRefs>
</ds:datastoreItem>
</file>

<file path=customXml/itemProps2.xml><?xml version="1.0" encoding="utf-8"?>
<ds:datastoreItem xmlns:ds="http://schemas.openxmlformats.org/officeDocument/2006/customXml" ds:itemID="{92B3FD3E-311E-48A6-8777-ACBA75D0B31E}">
  <ds:schemaRefs>
    <ds:schemaRef ds:uri="http://schemas.microsoft.com/office/2006/metadata/properties"/>
    <ds:schemaRef ds:uri="http://schemas.microsoft.com/office/infopath/2007/PartnerControls"/>
    <ds:schemaRef ds:uri="06c8b275-6fcb-43f7-996e-f4240c3694ac"/>
    <ds:schemaRef ds:uri="458ea460-81b6-4de7-bb68-8443e43e574a"/>
  </ds:schemaRefs>
</ds:datastoreItem>
</file>

<file path=customXml/itemProps3.xml><?xml version="1.0" encoding="utf-8"?>
<ds:datastoreItem xmlns:ds="http://schemas.openxmlformats.org/officeDocument/2006/customXml" ds:itemID="{4198D48A-C939-4545-AE0E-CC7AB370B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b275-6fcb-43f7-996e-f4240c3694ac"/>
    <ds:schemaRef ds:uri="458ea460-81b6-4de7-bb68-8443e43e5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Mcgregor</dc:creator>
  <cp:keywords/>
  <dc:description/>
  <cp:lastModifiedBy>Yuhang Xie</cp:lastModifiedBy>
  <cp:revision>28</cp:revision>
  <dcterms:created xsi:type="dcterms:W3CDTF">2021-03-25T11:09:00Z</dcterms:created>
  <dcterms:modified xsi:type="dcterms:W3CDTF">2024-08-12T11:16:00Z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25200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