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4F196E05" w:rsidR="00335A17" w:rsidRPr="00C2682D" w:rsidRDefault="00CE50A6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 xml:space="preserve">Рейтинг-контроль </w:t>
      </w:r>
      <w:r w:rsidR="00CC1D6B">
        <w:rPr>
          <w:rFonts w:ascii="Times New Roman" w:hAnsi="Times New Roman"/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8746858" w14:textId="5C429E3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  <w:szCs w:val="10"/>
        </w:rPr>
      </w:pPr>
    </w:p>
    <w:p w14:paraId="02BC04D0" w14:textId="021163D4" w:rsidR="00CE50A6" w:rsidRDefault="00CE50A6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  <w:szCs w:val="10"/>
        </w:rPr>
      </w:pPr>
    </w:p>
    <w:p w14:paraId="702F5B56" w14:textId="77777777" w:rsidR="00CE50A6" w:rsidRDefault="00CE50A6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4F3F78CA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5DEE09E7" w14:textId="36CB225F" w:rsidR="00CD506D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lastRenderedPageBreak/>
        <w:t>ВЫБОР МЕТОДОЛОГИЙ ПОСТРОЕНИЯ АРХИТЕКТУРЫ ПРЕДПРИЯТИЯ</w:t>
      </w:r>
    </w:p>
    <w:p w14:paraId="16B2B21E" w14:textId="77777777" w:rsidR="00CC1D6B" w:rsidRPr="00CC1D6B" w:rsidRDefault="00CC1D6B" w:rsidP="00CC1D6B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Для предметной области выбраны три методологии, наиболее релевантные для технологических компаний, ориентированных на гибкость, интеграцию и управление изменениями:</w:t>
      </w:r>
    </w:p>
    <w:p w14:paraId="6067F759" w14:textId="77777777" w:rsidR="00CC1D6B" w:rsidRPr="00CC1D6B" w:rsidRDefault="00CC1D6B" w:rsidP="00CC1D6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 xml:space="preserve">TOGAF (The Open Group Architecture Framework) — наиболее полная и структурированная методология. Предлагает детальный пошаговый процесс проектирования архитектуры (ADM — Architecture Development </w:t>
      </w:r>
      <w:proofErr w:type="spellStart"/>
      <w:r w:rsidRPr="00CC1D6B">
        <w:rPr>
          <w:rFonts w:ascii="Times New Roman" w:hAnsi="Times New Roman"/>
          <w:sz w:val="28"/>
        </w:rPr>
        <w:t>Method</w:t>
      </w:r>
      <w:proofErr w:type="spellEnd"/>
      <w:r w:rsidRPr="00CC1D6B">
        <w:rPr>
          <w:rFonts w:ascii="Times New Roman" w:hAnsi="Times New Roman"/>
          <w:sz w:val="28"/>
        </w:rPr>
        <w:t>), охватывающий бизнес-архитектуру, архитектуру данных, приложений и технологий. Подходит для комплексного описания и трансформации сложной ИТ-среды компании.</w:t>
      </w:r>
    </w:p>
    <w:p w14:paraId="0F88F1FE" w14:textId="77777777" w:rsidR="00CC1D6B" w:rsidRPr="00CC1D6B" w:rsidRDefault="00CC1D6B" w:rsidP="00CC1D6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Architecture — не столько формальная методология, сколько набор принципов, адаптированных из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 xml:space="preserve"> и 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>. Фокусируется на эволюционном, итеративном проектировании, минимально достаточной документации, быстрой обратной связи и непрерывной доставке ценности. Позволяет архитектуре быстро адаптироваться к изменениям в технологиях и бизнес-требованиях.</w:t>
      </w:r>
    </w:p>
    <w:p w14:paraId="22D05279" w14:textId="329ADAF6" w:rsidR="00CC1D6B" w:rsidRDefault="00CC1D6B" w:rsidP="00CC1D6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Framework — классический, онтологический подход. Представляет собой матрицу (6 строк — перспективы: «Что», «Как», «Где», «Кто», «Когда», «Почему»; 6 столбцов — аспекты: данные, функции, сеть, люди, время, мотивация). Выступает в первую очередь как инструмент для систематизации и классификации артефактов архитектуры, обеспечивая полную и непротиворечивую картину предприятия.</w:t>
      </w:r>
    </w:p>
    <w:p w14:paraId="79CED772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CF8B5EA" w14:textId="16255E2E" w:rsidR="00CC1D6B" w:rsidRPr="00CC1D6B" w:rsidRDefault="00CC1D6B" w:rsidP="00CC1D6B">
      <w:pPr>
        <w:spacing w:line="360" w:lineRule="auto"/>
        <w:jc w:val="center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ОБОСНОВАНИЕ КРИТЕРИЕВ ВЫБОРА МЕТОДОЛОГИИ</w:t>
      </w:r>
    </w:p>
    <w:p w14:paraId="5C679032" w14:textId="77777777" w:rsidR="00CC1D6B" w:rsidRPr="00CC1D6B" w:rsidRDefault="00CC1D6B" w:rsidP="00CC1D6B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Выбор критериев обусловлен спецификой ИТ-компании, где ключевыми являются гибкость, интеграция сложных систем и скорость внедрения инноваций.</w:t>
      </w:r>
    </w:p>
    <w:p w14:paraId="0C13C53B" w14:textId="77777777" w:rsidR="00CC1D6B" w:rsidRPr="00CC1D6B" w:rsidRDefault="00CC1D6B" w:rsidP="00CC1D6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lastRenderedPageBreak/>
        <w:t>Гибкость и адаптивность к изменениям (Г) — способность методологии поддерживать частые изменения в бизнес-процессах, технологическом стеке и организационной структуре без необходимости полного перепроектирования архитектуры. Критично для ИТ-компании, работающей в динамичном рынке.</w:t>
      </w:r>
    </w:p>
    <w:p w14:paraId="6D820D98" w14:textId="77777777" w:rsidR="00CC1D6B" w:rsidRPr="00CC1D6B" w:rsidRDefault="00CC1D6B" w:rsidP="00CC1D6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Скорость получения первых результатов (С) — время от начала проекта по описанию архитектуры до получения практических, применимых артефактов или рекомендаций. Для компании, ориентированной на результат, длительные водопадные процессы неэффективны.</w:t>
      </w:r>
    </w:p>
    <w:p w14:paraId="31508405" w14:textId="77777777" w:rsidR="00CC1D6B" w:rsidRPr="00CC1D6B" w:rsidRDefault="00CC1D6B" w:rsidP="00CC1D6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Поддержка интеграции и управления ИТ-ландшафтом (И) — насколько хорошо методология помогает описывать, анализировать и оптимизировать взаимодействие множества разнородных систем (</w:t>
      </w:r>
      <w:proofErr w:type="spellStart"/>
      <w:r w:rsidRPr="00CC1D6B">
        <w:rPr>
          <w:rFonts w:ascii="Times New Roman" w:hAnsi="Times New Roman"/>
          <w:sz w:val="28"/>
        </w:rPr>
        <w:t>Jira</w:t>
      </w:r>
      <w:proofErr w:type="spellEnd"/>
      <w:r w:rsidRPr="00CC1D6B">
        <w:rPr>
          <w:rFonts w:ascii="Times New Roman" w:hAnsi="Times New Roman"/>
          <w:sz w:val="28"/>
        </w:rPr>
        <w:t xml:space="preserve">, </w:t>
      </w:r>
      <w:proofErr w:type="spellStart"/>
      <w:r w:rsidRPr="00CC1D6B">
        <w:rPr>
          <w:rFonts w:ascii="Times New Roman" w:hAnsi="Times New Roman"/>
          <w:sz w:val="28"/>
        </w:rPr>
        <w:t>Bitbucket</w:t>
      </w:r>
      <w:proofErr w:type="spellEnd"/>
      <w:r w:rsidRPr="00CC1D6B">
        <w:rPr>
          <w:rFonts w:ascii="Times New Roman" w:hAnsi="Times New Roman"/>
          <w:sz w:val="28"/>
        </w:rPr>
        <w:t xml:space="preserve">, </w:t>
      </w:r>
      <w:proofErr w:type="spellStart"/>
      <w:r w:rsidRPr="00CC1D6B">
        <w:rPr>
          <w:rFonts w:ascii="Times New Roman" w:hAnsi="Times New Roman"/>
          <w:sz w:val="28"/>
        </w:rPr>
        <w:t>Azure</w:t>
      </w:r>
      <w:proofErr w:type="spellEnd"/>
      <w:r w:rsidRPr="00CC1D6B">
        <w:rPr>
          <w:rFonts w:ascii="Times New Roman" w:hAnsi="Times New Roman"/>
          <w:sz w:val="28"/>
        </w:rPr>
        <w:t xml:space="preserve">, GCP, </w:t>
      </w:r>
      <w:proofErr w:type="spellStart"/>
      <w:r w:rsidRPr="00CC1D6B">
        <w:rPr>
          <w:rFonts w:ascii="Times New Roman" w:hAnsi="Times New Roman"/>
          <w:sz w:val="28"/>
        </w:rPr>
        <w:t>HRlink</w:t>
      </w:r>
      <w:proofErr w:type="spellEnd"/>
      <w:r w:rsidRPr="00CC1D6B">
        <w:rPr>
          <w:rFonts w:ascii="Times New Roman" w:hAnsi="Times New Roman"/>
          <w:sz w:val="28"/>
        </w:rPr>
        <w:t>, 1С и т.д.).</w:t>
      </w:r>
    </w:p>
    <w:p w14:paraId="78E57AC5" w14:textId="77777777" w:rsidR="00CC1D6B" w:rsidRPr="00CC1D6B" w:rsidRDefault="00CC1D6B" w:rsidP="00CC1D6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 xml:space="preserve">Соответствие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 xml:space="preserve">-культуре компании (A) — совместимость методологии с итеративными подходами к разработке, которые уже внедрены в компании (использование </w:t>
      </w:r>
      <w:proofErr w:type="spellStart"/>
      <w:r w:rsidRPr="00CC1D6B">
        <w:rPr>
          <w:rFonts w:ascii="Times New Roman" w:hAnsi="Times New Roman"/>
          <w:sz w:val="28"/>
        </w:rPr>
        <w:t>Jira</w:t>
      </w:r>
      <w:proofErr w:type="spellEnd"/>
      <w:r w:rsidRPr="00CC1D6B">
        <w:rPr>
          <w:rFonts w:ascii="Times New Roman" w:hAnsi="Times New Roman"/>
          <w:sz w:val="28"/>
        </w:rPr>
        <w:t>, спринты). Формализм и избыточная документация могут вступать в конфликт.</w:t>
      </w:r>
    </w:p>
    <w:p w14:paraId="26AD917C" w14:textId="21EFD7EE" w:rsidR="00CC1D6B" w:rsidRDefault="00CC1D6B" w:rsidP="00CC1D6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Степень формализации и детализации (Ф) — уровень требований к созданию документации, моделей и их детализации. С одной стороны, обеспечивает ясность, с другой — может создавать бюрократические барьеры и замедлять процессы.</w:t>
      </w:r>
    </w:p>
    <w:p w14:paraId="093B9530" w14:textId="77777777" w:rsidR="00DA35D1" w:rsidRPr="00CC1D6B" w:rsidRDefault="00DA35D1" w:rsidP="00DA35D1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BB30C86" w14:textId="5581D604" w:rsidR="00CC1D6B" w:rsidRPr="00CC1D6B" w:rsidRDefault="00CC1D6B" w:rsidP="00CC1D6B">
      <w:pPr>
        <w:spacing w:line="360" w:lineRule="auto"/>
        <w:jc w:val="center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ОБОСНОВАНИЕ ВЫБОРА МЕТОДОЛОГИИ МЕТОДОМ АНАЛИЗА ИЕРАРХИЙ (МЕТОД СААТИ)</w:t>
      </w:r>
    </w:p>
    <w:p w14:paraId="418B8EBE" w14:textId="77777777" w:rsidR="00DA35D1" w:rsidRDefault="00DA35D1" w:rsidP="00CC1D6B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EF45FA6" w14:textId="0B4A6EDB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Шаг 1. Построение иерархии.</w:t>
      </w:r>
    </w:p>
    <w:p w14:paraId="10063D99" w14:textId="195F3027" w:rsidR="00CC1D6B" w:rsidRPr="00CC1D6B" w:rsidRDefault="00CC1D6B" w:rsidP="00CC1D6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lastRenderedPageBreak/>
        <w:t>Цель (Уровень 1): Выбор оптимальной методологии построения архитектуры предприятия для ИТ-компании.</w:t>
      </w:r>
    </w:p>
    <w:p w14:paraId="5A75C556" w14:textId="77777777" w:rsidR="00CC1D6B" w:rsidRPr="00CC1D6B" w:rsidRDefault="00CC1D6B" w:rsidP="00CC1D6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 xml:space="preserve">Критерии (Уровень 2): Гибкость (Г), Скорость (С), Интеграция (И),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-совместимость (A), Формализация (Ф).</w:t>
      </w:r>
    </w:p>
    <w:p w14:paraId="73205B44" w14:textId="77777777" w:rsidR="00CC1D6B" w:rsidRPr="00CC1D6B" w:rsidRDefault="00CC1D6B" w:rsidP="00CC1D6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C1D6B">
        <w:rPr>
          <w:rFonts w:ascii="Times New Roman" w:hAnsi="Times New Roman"/>
          <w:sz w:val="28"/>
        </w:rPr>
        <w:t>Альтернативы</w:t>
      </w:r>
      <w:r w:rsidRPr="00CC1D6B">
        <w:rPr>
          <w:rFonts w:ascii="Times New Roman" w:hAnsi="Times New Roman"/>
          <w:sz w:val="28"/>
          <w:lang w:val="en-US"/>
        </w:rPr>
        <w:t xml:space="preserve"> (</w:t>
      </w:r>
      <w:r w:rsidRPr="00CC1D6B">
        <w:rPr>
          <w:rFonts w:ascii="Times New Roman" w:hAnsi="Times New Roman"/>
          <w:sz w:val="28"/>
        </w:rPr>
        <w:t>Уровень</w:t>
      </w:r>
      <w:r w:rsidRPr="00CC1D6B">
        <w:rPr>
          <w:rFonts w:ascii="Times New Roman" w:hAnsi="Times New Roman"/>
          <w:sz w:val="28"/>
          <w:lang w:val="en-US"/>
        </w:rPr>
        <w:t xml:space="preserve"> 3): TOGAF, Agile/Lean Architecture, Zachman Framework.</w:t>
      </w:r>
    </w:p>
    <w:p w14:paraId="3B5A368A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Шаг 2. Попарное сравнение критериев (Матрица 5x5).</w:t>
      </w:r>
      <w:r w:rsidRPr="00CC1D6B">
        <w:rPr>
          <w:rFonts w:ascii="Times New Roman" w:hAnsi="Times New Roman"/>
          <w:sz w:val="28"/>
        </w:rPr>
        <w:br/>
        <w:t>Для компании-разработчика ПО важнее всего способность быстро меняться и быть эффективной.</w:t>
      </w:r>
    </w:p>
    <w:p w14:paraId="0EEB2946" w14:textId="77777777" w:rsidR="00CC1D6B" w:rsidRPr="00CC1D6B" w:rsidRDefault="00CC1D6B" w:rsidP="00CC1D6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Г и С — наиболее важные критерии.</w:t>
      </w:r>
    </w:p>
    <w:p w14:paraId="6E9B0D70" w14:textId="77777777" w:rsidR="00CC1D6B" w:rsidRPr="00CC1D6B" w:rsidRDefault="00CC1D6B" w:rsidP="00CC1D6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A тесно связан с Г и С.</w:t>
      </w:r>
    </w:p>
    <w:p w14:paraId="4D5F6591" w14:textId="77777777" w:rsidR="00CC1D6B" w:rsidRPr="00CC1D6B" w:rsidRDefault="00CC1D6B" w:rsidP="00CC1D6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И важен, но может быть достигнут в рамках гибких подходов.</w:t>
      </w:r>
    </w:p>
    <w:p w14:paraId="5FC84A75" w14:textId="77777777" w:rsidR="00CC1D6B" w:rsidRPr="00CC1D6B" w:rsidRDefault="00CC1D6B" w:rsidP="00CC1D6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Ф — необходимый, но вторичный фактор для снижения барьеров.</w:t>
      </w:r>
    </w:p>
    <w:p w14:paraId="21DD6217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 xml:space="preserve">Условная матрица сравнений (шкала </w:t>
      </w:r>
      <w:proofErr w:type="spellStart"/>
      <w:r w:rsidRPr="00CC1D6B">
        <w:rPr>
          <w:rFonts w:ascii="Times New Roman" w:hAnsi="Times New Roman"/>
          <w:sz w:val="28"/>
        </w:rPr>
        <w:t>Саати</w:t>
      </w:r>
      <w:proofErr w:type="spellEnd"/>
      <w:r w:rsidRPr="00CC1D6B">
        <w:rPr>
          <w:rFonts w:ascii="Times New Roman" w:hAnsi="Times New Roman"/>
          <w:sz w:val="28"/>
        </w:rPr>
        <w:t xml:space="preserve"> 1-9):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498"/>
        <w:gridCol w:w="498"/>
        <w:gridCol w:w="498"/>
        <w:gridCol w:w="498"/>
        <w:gridCol w:w="390"/>
        <w:gridCol w:w="3134"/>
      </w:tblGrid>
      <w:tr w:rsidR="00CC1D6B" w:rsidRPr="00CC1D6B" w14:paraId="1A6D9CBC" w14:textId="77777777" w:rsidTr="00CC1D6B">
        <w:trPr>
          <w:jc w:val="center"/>
        </w:trPr>
        <w:tc>
          <w:tcPr>
            <w:tcW w:w="0" w:type="auto"/>
            <w:hideMark/>
          </w:tcPr>
          <w:p w14:paraId="4508E24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Критерий</w:t>
            </w:r>
          </w:p>
        </w:tc>
        <w:tc>
          <w:tcPr>
            <w:tcW w:w="0" w:type="auto"/>
            <w:hideMark/>
          </w:tcPr>
          <w:p w14:paraId="00DE649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Г</w:t>
            </w:r>
          </w:p>
        </w:tc>
        <w:tc>
          <w:tcPr>
            <w:tcW w:w="0" w:type="auto"/>
            <w:hideMark/>
          </w:tcPr>
          <w:p w14:paraId="6EC4B1D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С</w:t>
            </w:r>
          </w:p>
        </w:tc>
        <w:tc>
          <w:tcPr>
            <w:tcW w:w="0" w:type="auto"/>
            <w:hideMark/>
          </w:tcPr>
          <w:p w14:paraId="0AE6800A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И</w:t>
            </w:r>
          </w:p>
        </w:tc>
        <w:tc>
          <w:tcPr>
            <w:tcW w:w="0" w:type="auto"/>
            <w:hideMark/>
          </w:tcPr>
          <w:p w14:paraId="47CAA7DF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4496DE3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Ф</w:t>
            </w:r>
          </w:p>
        </w:tc>
        <w:tc>
          <w:tcPr>
            <w:tcW w:w="0" w:type="auto"/>
            <w:hideMark/>
          </w:tcPr>
          <w:p w14:paraId="6AD8CE4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Приоритет (нормализованный)</w:t>
            </w:r>
          </w:p>
        </w:tc>
      </w:tr>
      <w:tr w:rsidR="00CC1D6B" w:rsidRPr="00CC1D6B" w14:paraId="350964F3" w14:textId="77777777" w:rsidTr="00CC1D6B">
        <w:trPr>
          <w:jc w:val="center"/>
        </w:trPr>
        <w:tc>
          <w:tcPr>
            <w:tcW w:w="0" w:type="auto"/>
            <w:hideMark/>
          </w:tcPr>
          <w:p w14:paraId="7A229B5B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Г</w:t>
            </w:r>
          </w:p>
        </w:tc>
        <w:tc>
          <w:tcPr>
            <w:tcW w:w="0" w:type="auto"/>
            <w:hideMark/>
          </w:tcPr>
          <w:p w14:paraId="1CAEE1B4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7C1582B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045906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7C0E607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6E457FF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7B4C3139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0.40</w:t>
            </w:r>
          </w:p>
        </w:tc>
      </w:tr>
      <w:tr w:rsidR="00CC1D6B" w:rsidRPr="00CC1D6B" w14:paraId="2F7D0EBA" w14:textId="77777777" w:rsidTr="00CC1D6B">
        <w:trPr>
          <w:jc w:val="center"/>
        </w:trPr>
        <w:tc>
          <w:tcPr>
            <w:tcW w:w="0" w:type="auto"/>
            <w:hideMark/>
          </w:tcPr>
          <w:p w14:paraId="447280E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С</w:t>
            </w:r>
          </w:p>
        </w:tc>
        <w:tc>
          <w:tcPr>
            <w:tcW w:w="0" w:type="auto"/>
            <w:hideMark/>
          </w:tcPr>
          <w:p w14:paraId="77C770A9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1/3</w:t>
            </w:r>
          </w:p>
        </w:tc>
        <w:tc>
          <w:tcPr>
            <w:tcW w:w="0" w:type="auto"/>
            <w:hideMark/>
          </w:tcPr>
          <w:p w14:paraId="3939E85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7D928566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914A4AB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7FE35D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5E63A350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0.22</w:t>
            </w:r>
          </w:p>
        </w:tc>
      </w:tr>
      <w:tr w:rsidR="00CC1D6B" w:rsidRPr="00CC1D6B" w14:paraId="29B84A7B" w14:textId="77777777" w:rsidTr="00CC1D6B">
        <w:trPr>
          <w:jc w:val="center"/>
        </w:trPr>
        <w:tc>
          <w:tcPr>
            <w:tcW w:w="0" w:type="auto"/>
            <w:hideMark/>
          </w:tcPr>
          <w:p w14:paraId="6BAAC72A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И</w:t>
            </w:r>
          </w:p>
        </w:tc>
        <w:tc>
          <w:tcPr>
            <w:tcW w:w="0" w:type="auto"/>
            <w:hideMark/>
          </w:tcPr>
          <w:p w14:paraId="11A78F0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1/5</w:t>
            </w:r>
          </w:p>
        </w:tc>
        <w:tc>
          <w:tcPr>
            <w:tcW w:w="0" w:type="auto"/>
            <w:hideMark/>
          </w:tcPr>
          <w:p w14:paraId="64276B57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1/3</w:t>
            </w:r>
          </w:p>
        </w:tc>
        <w:tc>
          <w:tcPr>
            <w:tcW w:w="0" w:type="auto"/>
            <w:hideMark/>
          </w:tcPr>
          <w:p w14:paraId="574DDA58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0BE57D4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1/3</w:t>
            </w:r>
          </w:p>
        </w:tc>
        <w:tc>
          <w:tcPr>
            <w:tcW w:w="0" w:type="auto"/>
            <w:hideMark/>
          </w:tcPr>
          <w:p w14:paraId="013C558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2A9088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0.08</w:t>
            </w:r>
          </w:p>
        </w:tc>
      </w:tr>
      <w:tr w:rsidR="00CC1D6B" w:rsidRPr="00CC1D6B" w14:paraId="19526225" w14:textId="77777777" w:rsidTr="00CC1D6B">
        <w:trPr>
          <w:jc w:val="center"/>
        </w:trPr>
        <w:tc>
          <w:tcPr>
            <w:tcW w:w="0" w:type="auto"/>
            <w:hideMark/>
          </w:tcPr>
          <w:p w14:paraId="1E0E1B3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1E363BC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1/2</w:t>
            </w:r>
          </w:p>
        </w:tc>
        <w:tc>
          <w:tcPr>
            <w:tcW w:w="0" w:type="auto"/>
            <w:hideMark/>
          </w:tcPr>
          <w:p w14:paraId="21A0CF26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1/2</w:t>
            </w:r>
          </w:p>
        </w:tc>
        <w:tc>
          <w:tcPr>
            <w:tcW w:w="0" w:type="auto"/>
            <w:hideMark/>
          </w:tcPr>
          <w:p w14:paraId="3137B25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0C0B6E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C350269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58AA538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0.19</w:t>
            </w:r>
          </w:p>
        </w:tc>
      </w:tr>
      <w:tr w:rsidR="00CC1D6B" w:rsidRPr="00CC1D6B" w14:paraId="44353BCE" w14:textId="77777777" w:rsidTr="00CC1D6B">
        <w:trPr>
          <w:jc w:val="center"/>
        </w:trPr>
        <w:tc>
          <w:tcPr>
            <w:tcW w:w="0" w:type="auto"/>
            <w:hideMark/>
          </w:tcPr>
          <w:p w14:paraId="088BD699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Ф</w:t>
            </w:r>
          </w:p>
        </w:tc>
        <w:tc>
          <w:tcPr>
            <w:tcW w:w="0" w:type="auto"/>
            <w:hideMark/>
          </w:tcPr>
          <w:p w14:paraId="77B4650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1/7</w:t>
            </w:r>
          </w:p>
        </w:tc>
        <w:tc>
          <w:tcPr>
            <w:tcW w:w="0" w:type="auto"/>
            <w:hideMark/>
          </w:tcPr>
          <w:p w14:paraId="5E9589C6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1/5</w:t>
            </w:r>
          </w:p>
        </w:tc>
        <w:tc>
          <w:tcPr>
            <w:tcW w:w="0" w:type="auto"/>
            <w:hideMark/>
          </w:tcPr>
          <w:p w14:paraId="29D35A0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1/3</w:t>
            </w:r>
          </w:p>
        </w:tc>
        <w:tc>
          <w:tcPr>
            <w:tcW w:w="0" w:type="auto"/>
            <w:hideMark/>
          </w:tcPr>
          <w:p w14:paraId="2C329EDB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1/5</w:t>
            </w:r>
          </w:p>
        </w:tc>
        <w:tc>
          <w:tcPr>
            <w:tcW w:w="0" w:type="auto"/>
            <w:hideMark/>
          </w:tcPr>
          <w:p w14:paraId="2D05143F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6E682D0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0.04</w:t>
            </w:r>
          </w:p>
        </w:tc>
      </w:tr>
      <w:tr w:rsidR="00CC1D6B" w:rsidRPr="00CC1D6B" w14:paraId="336A75E8" w14:textId="77777777" w:rsidTr="00CC1D6B">
        <w:trPr>
          <w:jc w:val="center"/>
        </w:trPr>
        <w:tc>
          <w:tcPr>
            <w:tcW w:w="0" w:type="auto"/>
            <w:hideMark/>
          </w:tcPr>
          <w:p w14:paraId="49442A4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Итого</w:t>
            </w:r>
          </w:p>
        </w:tc>
        <w:tc>
          <w:tcPr>
            <w:tcW w:w="0" w:type="auto"/>
            <w:hideMark/>
          </w:tcPr>
          <w:p w14:paraId="571784F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0" w:type="auto"/>
            <w:hideMark/>
          </w:tcPr>
          <w:p w14:paraId="3C55E6E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0" w:type="auto"/>
            <w:hideMark/>
          </w:tcPr>
          <w:p w14:paraId="4687211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0" w:type="auto"/>
            <w:hideMark/>
          </w:tcPr>
          <w:p w14:paraId="490CBFDA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0" w:type="auto"/>
            <w:hideMark/>
          </w:tcPr>
          <w:p w14:paraId="0928E1E5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0" w:type="auto"/>
            <w:hideMark/>
          </w:tcPr>
          <w:p w14:paraId="006EBD8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 w:cs="Times New Roman"/>
                <w:szCs w:val="18"/>
              </w:rPr>
            </w:pPr>
            <w:r w:rsidRPr="00CC1D6B">
              <w:rPr>
                <w:rFonts w:ascii="Times New Roman" w:hAnsi="Times New Roman" w:cs="Times New Roman"/>
                <w:szCs w:val="18"/>
              </w:rPr>
              <w:t>1.00</w:t>
            </w:r>
          </w:p>
        </w:tc>
      </w:tr>
    </w:tbl>
    <w:p w14:paraId="713E6517" w14:textId="77777777" w:rsidR="00DA35D1" w:rsidRDefault="00DA35D1" w:rsidP="00CC1D6B">
      <w:pPr>
        <w:spacing w:line="360" w:lineRule="auto"/>
        <w:jc w:val="both"/>
        <w:rPr>
          <w:rFonts w:ascii="Times New Roman" w:hAnsi="Times New Roman"/>
          <w:i/>
          <w:iCs/>
          <w:sz w:val="28"/>
        </w:rPr>
      </w:pPr>
    </w:p>
    <w:p w14:paraId="163A1B27" w14:textId="5FE86382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i/>
          <w:iCs/>
          <w:sz w:val="28"/>
        </w:rPr>
        <w:t>Расчет</w:t>
      </w:r>
      <w:proofErr w:type="gramStart"/>
      <w:r w:rsidRPr="00CC1D6B">
        <w:rPr>
          <w:rFonts w:ascii="Times New Roman" w:hAnsi="Times New Roman"/>
          <w:i/>
          <w:iCs/>
          <w:sz w:val="28"/>
        </w:rPr>
        <w:t>:</w:t>
      </w:r>
      <w:r w:rsidRPr="00CC1D6B">
        <w:rPr>
          <w:rFonts w:ascii="Times New Roman" w:hAnsi="Times New Roman"/>
          <w:sz w:val="28"/>
        </w:rPr>
        <w:t> Для</w:t>
      </w:r>
      <w:proofErr w:type="gramEnd"/>
      <w:r w:rsidRPr="00CC1D6B">
        <w:rPr>
          <w:rFonts w:ascii="Times New Roman" w:hAnsi="Times New Roman"/>
          <w:sz w:val="28"/>
        </w:rPr>
        <w:t xml:space="preserve"> критерия Г (Гибкость): по сравнению с </w:t>
      </w:r>
      <w:proofErr w:type="spellStart"/>
      <w:r w:rsidRPr="00CC1D6B">
        <w:rPr>
          <w:rFonts w:ascii="Times New Roman" w:hAnsi="Times New Roman"/>
          <w:sz w:val="28"/>
        </w:rPr>
        <w:t>С</w:t>
      </w:r>
      <w:proofErr w:type="spellEnd"/>
      <w:r w:rsidRPr="00CC1D6B">
        <w:rPr>
          <w:rFonts w:ascii="Times New Roman" w:hAnsi="Times New Roman"/>
          <w:sz w:val="28"/>
        </w:rPr>
        <w:t> (Скорость) — умеренное превосходство (3), по сравнению с И (Интеграция) — сильное превосходство (5) и т.д. Обратные значения заносятся в симметричные ячейки. После заполнения матрицы вычисляются собственные векторы (приоритеты) для каждого критерия.</w:t>
      </w:r>
    </w:p>
    <w:p w14:paraId="4E306C4A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lastRenderedPageBreak/>
        <w:t>Шаг 3. Попарное сравнение альтернатив по каждому критерию.</w:t>
      </w:r>
    </w:p>
    <w:p w14:paraId="32B72F28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3.1. По критерию «Гибкость (Г)» (вес 0.40):</w:t>
      </w:r>
    </w:p>
    <w:p w14:paraId="3898F2A4" w14:textId="77777777" w:rsidR="00CC1D6B" w:rsidRPr="00CC1D6B" w:rsidRDefault="00CC1D6B" w:rsidP="00CC1D6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proofErr w:type="gram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TOGAF (сильное превосходство, 5)</w:t>
      </w:r>
    </w:p>
    <w:p w14:paraId="5EA140A3" w14:textId="77777777" w:rsidR="00CC1D6B" w:rsidRPr="00CC1D6B" w:rsidRDefault="00CC1D6B" w:rsidP="00CC1D6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proofErr w:type="gram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(очень сильное превосходство, 7)</w:t>
      </w:r>
    </w:p>
    <w:p w14:paraId="6B399CDB" w14:textId="77777777" w:rsidR="00CC1D6B" w:rsidRPr="00CC1D6B" w:rsidRDefault="00CC1D6B" w:rsidP="00CC1D6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gramStart"/>
      <w:r w:rsidRPr="00CC1D6B">
        <w:rPr>
          <w:rFonts w:ascii="Times New Roman" w:hAnsi="Times New Roman"/>
          <w:sz w:val="28"/>
        </w:rPr>
        <w:t>TOGAF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(умеренное превосходство, 3)</w:t>
      </w:r>
    </w:p>
    <w:p w14:paraId="1C437020" w14:textId="77777777" w:rsidR="00CC1D6B" w:rsidRPr="00CC1D6B" w:rsidRDefault="00CC1D6B" w:rsidP="00CC1D6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C1D6B">
        <w:rPr>
          <w:rFonts w:ascii="Times New Roman" w:hAnsi="Times New Roman"/>
          <w:sz w:val="28"/>
        </w:rPr>
        <w:t>Приоритеты</w:t>
      </w:r>
      <w:r w:rsidRPr="00CC1D6B">
        <w:rPr>
          <w:rFonts w:ascii="Times New Roman" w:hAnsi="Times New Roman"/>
          <w:sz w:val="28"/>
          <w:lang w:val="en-US"/>
        </w:rPr>
        <w:t>: Agile/Lean (0.69), TOGAF (0.23), Zachman (0.08)</w:t>
      </w:r>
    </w:p>
    <w:p w14:paraId="62314B1F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3.2. По критерию «Скорость (С)» (вес 0.22):</w:t>
      </w:r>
    </w:p>
    <w:p w14:paraId="181BD9C1" w14:textId="77777777" w:rsidR="00CC1D6B" w:rsidRPr="00CC1D6B" w:rsidRDefault="00CC1D6B" w:rsidP="00CC1D6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proofErr w:type="gram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TOGAF (очень сильное превосходство, 7)</w:t>
      </w:r>
    </w:p>
    <w:p w14:paraId="7F7D6D64" w14:textId="77777777" w:rsidR="00CC1D6B" w:rsidRPr="00CC1D6B" w:rsidRDefault="00CC1D6B" w:rsidP="00CC1D6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proofErr w:type="gram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(абсолютное превосходство, 9)</w:t>
      </w:r>
    </w:p>
    <w:p w14:paraId="09DAA2F2" w14:textId="77777777" w:rsidR="00CC1D6B" w:rsidRPr="00CC1D6B" w:rsidRDefault="00CC1D6B" w:rsidP="00CC1D6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gramStart"/>
      <w:r w:rsidRPr="00CC1D6B">
        <w:rPr>
          <w:rFonts w:ascii="Times New Roman" w:hAnsi="Times New Roman"/>
          <w:sz w:val="28"/>
        </w:rPr>
        <w:t>TOGAF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(умеренное превосходство, 3)</w:t>
      </w:r>
    </w:p>
    <w:p w14:paraId="23A9DD15" w14:textId="77777777" w:rsidR="00CC1D6B" w:rsidRPr="00CC1D6B" w:rsidRDefault="00CC1D6B" w:rsidP="00CC1D6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C1D6B">
        <w:rPr>
          <w:rFonts w:ascii="Times New Roman" w:hAnsi="Times New Roman"/>
          <w:sz w:val="28"/>
        </w:rPr>
        <w:t>Приоритеты</w:t>
      </w:r>
      <w:r w:rsidRPr="00CC1D6B">
        <w:rPr>
          <w:rFonts w:ascii="Times New Roman" w:hAnsi="Times New Roman"/>
          <w:sz w:val="28"/>
          <w:lang w:val="en-US"/>
        </w:rPr>
        <w:t>: Agile/Lean (0.77), TOGAF (0.17), Zachman (0.06)</w:t>
      </w:r>
    </w:p>
    <w:p w14:paraId="469326D3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3.3. По критерию «Интеграция (И)» (вес 0.08):</w:t>
      </w:r>
    </w:p>
    <w:p w14:paraId="16454F56" w14:textId="77777777" w:rsidR="00CC1D6B" w:rsidRPr="00CC1D6B" w:rsidRDefault="00CC1D6B" w:rsidP="00CC1D6B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gramStart"/>
      <w:r w:rsidRPr="00CC1D6B">
        <w:rPr>
          <w:rFonts w:ascii="Times New Roman" w:hAnsi="Times New Roman"/>
          <w:sz w:val="28"/>
        </w:rPr>
        <w:t>TOGAF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(умеренное превосходство, 3)</w:t>
      </w:r>
    </w:p>
    <w:p w14:paraId="7C01522E" w14:textId="77777777" w:rsidR="00CC1D6B" w:rsidRPr="00CC1D6B" w:rsidRDefault="00CC1D6B" w:rsidP="00CC1D6B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gramStart"/>
      <w:r w:rsidRPr="00CC1D6B">
        <w:rPr>
          <w:rFonts w:ascii="Times New Roman" w:hAnsi="Times New Roman"/>
          <w:sz w:val="28"/>
        </w:rPr>
        <w:t>TOGAF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(сильное превосходство, 5)</w:t>
      </w:r>
    </w:p>
    <w:p w14:paraId="59BABAE7" w14:textId="77777777" w:rsidR="00CC1D6B" w:rsidRPr="00CC1D6B" w:rsidRDefault="00CC1D6B" w:rsidP="00CC1D6B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~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(равенство или слабое преимущество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>, 2)</w:t>
      </w:r>
    </w:p>
    <w:p w14:paraId="6BA1040F" w14:textId="77777777" w:rsidR="00CC1D6B" w:rsidRPr="00CC1D6B" w:rsidRDefault="00CC1D6B" w:rsidP="00CC1D6B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C1D6B">
        <w:rPr>
          <w:rFonts w:ascii="Times New Roman" w:hAnsi="Times New Roman"/>
          <w:sz w:val="28"/>
        </w:rPr>
        <w:t>Приоритеты</w:t>
      </w:r>
      <w:r w:rsidRPr="00CC1D6B">
        <w:rPr>
          <w:rFonts w:ascii="Times New Roman" w:hAnsi="Times New Roman"/>
          <w:sz w:val="28"/>
          <w:lang w:val="en-US"/>
        </w:rPr>
        <w:t>: TOGAF (0.61), Zachman (0.24), Agile/Lean (0.15)</w:t>
      </w:r>
    </w:p>
    <w:p w14:paraId="1B25B2FB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3.4. По критерию «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-совместимость (A)» (вес 0.19):</w:t>
      </w:r>
    </w:p>
    <w:p w14:paraId="105000A8" w14:textId="77777777" w:rsidR="00CC1D6B" w:rsidRPr="00CC1D6B" w:rsidRDefault="00CC1D6B" w:rsidP="00CC1D6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proofErr w:type="gram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TOGAF (абсолютное превосходство, 9)</w:t>
      </w:r>
    </w:p>
    <w:p w14:paraId="6835ECB8" w14:textId="77777777" w:rsidR="00CC1D6B" w:rsidRPr="00CC1D6B" w:rsidRDefault="00CC1D6B" w:rsidP="00CC1D6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proofErr w:type="gram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(абсолютное превосходство, 9)</w:t>
      </w:r>
    </w:p>
    <w:p w14:paraId="77C737D1" w14:textId="77777777" w:rsidR="00CC1D6B" w:rsidRPr="00CC1D6B" w:rsidRDefault="00CC1D6B" w:rsidP="00CC1D6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gramStart"/>
      <w:r w:rsidRPr="00CC1D6B">
        <w:rPr>
          <w:rFonts w:ascii="Times New Roman" w:hAnsi="Times New Roman"/>
          <w:sz w:val="28"/>
        </w:rPr>
        <w:t>TOGAF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(равенство, 1)</w:t>
      </w:r>
    </w:p>
    <w:p w14:paraId="30B53920" w14:textId="77777777" w:rsidR="00CC1D6B" w:rsidRPr="00CC1D6B" w:rsidRDefault="00CC1D6B" w:rsidP="00CC1D6B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C1D6B">
        <w:rPr>
          <w:rFonts w:ascii="Times New Roman" w:hAnsi="Times New Roman"/>
          <w:sz w:val="28"/>
        </w:rPr>
        <w:t>Приоритеты</w:t>
      </w:r>
      <w:r w:rsidRPr="00CC1D6B">
        <w:rPr>
          <w:rFonts w:ascii="Times New Roman" w:hAnsi="Times New Roman"/>
          <w:sz w:val="28"/>
          <w:lang w:val="en-US"/>
        </w:rPr>
        <w:t>: Agile/Lean (0.82), TOGAF (0.09), Zachman (0.09)</w:t>
      </w:r>
    </w:p>
    <w:p w14:paraId="335D3F31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3.5. По критерию «Формализация (Ф)» (вес 0.04):</w:t>
      </w:r>
    </w:p>
    <w:p w14:paraId="1B4E07FB" w14:textId="77777777" w:rsidR="00CC1D6B" w:rsidRPr="00CC1D6B" w:rsidRDefault="00CC1D6B" w:rsidP="00CC1D6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proofErr w:type="gram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TOGAF (умеренное превосходство, 3)</w:t>
      </w:r>
    </w:p>
    <w:p w14:paraId="1B94DF1C" w14:textId="77777777" w:rsidR="00CC1D6B" w:rsidRPr="00CC1D6B" w:rsidRDefault="00CC1D6B" w:rsidP="00CC1D6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gramStart"/>
      <w:r w:rsidRPr="00CC1D6B">
        <w:rPr>
          <w:rFonts w:ascii="Times New Roman" w:hAnsi="Times New Roman"/>
          <w:sz w:val="28"/>
        </w:rPr>
        <w:lastRenderedPageBreak/>
        <w:t>TOGAF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(сильное превосходство, 5)</w:t>
      </w:r>
    </w:p>
    <w:p w14:paraId="393FEE1E" w14:textId="77777777" w:rsidR="00CC1D6B" w:rsidRPr="00CC1D6B" w:rsidRDefault="00CC1D6B" w:rsidP="00CC1D6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proofErr w:type="gram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&gt;</w:t>
      </w:r>
      <w:proofErr w:type="gramEnd"/>
      <w:r w:rsidRPr="00CC1D6B">
        <w:rPr>
          <w:rFonts w:ascii="Times New Roman" w:hAnsi="Times New Roman"/>
          <w:sz w:val="28"/>
        </w:rPr>
        <w:t xml:space="preserve">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(очень сильное превосходство, 7)</w:t>
      </w:r>
    </w:p>
    <w:p w14:paraId="649ED089" w14:textId="77777777" w:rsidR="00CC1D6B" w:rsidRPr="00CC1D6B" w:rsidRDefault="00CC1D6B" w:rsidP="00CC1D6B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C1D6B">
        <w:rPr>
          <w:rFonts w:ascii="Times New Roman" w:hAnsi="Times New Roman"/>
          <w:sz w:val="28"/>
        </w:rPr>
        <w:t>Приоритеты</w:t>
      </w:r>
      <w:r w:rsidRPr="00CC1D6B">
        <w:rPr>
          <w:rFonts w:ascii="Times New Roman" w:hAnsi="Times New Roman"/>
          <w:sz w:val="28"/>
          <w:lang w:val="en-US"/>
        </w:rPr>
        <w:t>: Zachman (0.67), TOGAF (0.26), Agile/Lean (0.07)</w:t>
      </w:r>
    </w:p>
    <w:p w14:paraId="3BB2F73B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Шаг 4. Синтез глобальных приоритетов и выбор.</w:t>
      </w:r>
    </w:p>
    <w:p w14:paraId="5BC355A5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Составим итоговую матрицу синтеза: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01"/>
        <w:gridCol w:w="883"/>
        <w:gridCol w:w="898"/>
        <w:gridCol w:w="907"/>
        <w:gridCol w:w="907"/>
        <w:gridCol w:w="918"/>
        <w:gridCol w:w="2131"/>
      </w:tblGrid>
      <w:tr w:rsidR="00CC1D6B" w:rsidRPr="00CC1D6B" w14:paraId="370AB8D1" w14:textId="77777777" w:rsidTr="00CC1D6B">
        <w:trPr>
          <w:jc w:val="center"/>
        </w:trPr>
        <w:tc>
          <w:tcPr>
            <w:tcW w:w="0" w:type="auto"/>
            <w:hideMark/>
          </w:tcPr>
          <w:p w14:paraId="6FB97228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Альтернатива \ Критерий (вес)</w:t>
            </w:r>
          </w:p>
        </w:tc>
        <w:tc>
          <w:tcPr>
            <w:tcW w:w="0" w:type="auto"/>
            <w:hideMark/>
          </w:tcPr>
          <w:p w14:paraId="385D52DB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Г (0.40)</w:t>
            </w:r>
          </w:p>
        </w:tc>
        <w:tc>
          <w:tcPr>
            <w:tcW w:w="0" w:type="auto"/>
            <w:hideMark/>
          </w:tcPr>
          <w:p w14:paraId="6F406BC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С (0.22)</w:t>
            </w:r>
          </w:p>
        </w:tc>
        <w:tc>
          <w:tcPr>
            <w:tcW w:w="0" w:type="auto"/>
            <w:hideMark/>
          </w:tcPr>
          <w:p w14:paraId="1574AC48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И (0.08)</w:t>
            </w:r>
          </w:p>
        </w:tc>
        <w:tc>
          <w:tcPr>
            <w:tcW w:w="0" w:type="auto"/>
            <w:hideMark/>
          </w:tcPr>
          <w:p w14:paraId="3802161B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A (0.19)</w:t>
            </w:r>
          </w:p>
        </w:tc>
        <w:tc>
          <w:tcPr>
            <w:tcW w:w="0" w:type="auto"/>
            <w:hideMark/>
          </w:tcPr>
          <w:p w14:paraId="4316DC6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Ф (0.04)</w:t>
            </w:r>
          </w:p>
        </w:tc>
        <w:tc>
          <w:tcPr>
            <w:tcW w:w="0" w:type="auto"/>
            <w:hideMark/>
          </w:tcPr>
          <w:p w14:paraId="5F115585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Глобальный приоритет</w:t>
            </w:r>
          </w:p>
        </w:tc>
      </w:tr>
      <w:tr w:rsidR="00CC1D6B" w:rsidRPr="00CC1D6B" w14:paraId="1BD959B3" w14:textId="77777777" w:rsidTr="00CC1D6B">
        <w:trPr>
          <w:jc w:val="center"/>
        </w:trPr>
        <w:tc>
          <w:tcPr>
            <w:tcW w:w="0" w:type="auto"/>
            <w:hideMark/>
          </w:tcPr>
          <w:p w14:paraId="3160FA2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TOGAF</w:t>
            </w:r>
          </w:p>
        </w:tc>
        <w:tc>
          <w:tcPr>
            <w:tcW w:w="0" w:type="auto"/>
            <w:hideMark/>
          </w:tcPr>
          <w:p w14:paraId="706A586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0.23</w:t>
            </w:r>
          </w:p>
        </w:tc>
        <w:tc>
          <w:tcPr>
            <w:tcW w:w="0" w:type="auto"/>
            <w:hideMark/>
          </w:tcPr>
          <w:p w14:paraId="3ACF43C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0.17</w:t>
            </w:r>
          </w:p>
        </w:tc>
        <w:tc>
          <w:tcPr>
            <w:tcW w:w="0" w:type="auto"/>
            <w:hideMark/>
          </w:tcPr>
          <w:p w14:paraId="3C67548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0.61</w:t>
            </w:r>
          </w:p>
        </w:tc>
        <w:tc>
          <w:tcPr>
            <w:tcW w:w="0" w:type="auto"/>
            <w:hideMark/>
          </w:tcPr>
          <w:p w14:paraId="63236E5A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0.09</w:t>
            </w:r>
          </w:p>
        </w:tc>
        <w:tc>
          <w:tcPr>
            <w:tcW w:w="0" w:type="auto"/>
            <w:hideMark/>
          </w:tcPr>
          <w:p w14:paraId="614D575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0.26</w:t>
            </w:r>
          </w:p>
        </w:tc>
        <w:tc>
          <w:tcPr>
            <w:tcW w:w="0" w:type="auto"/>
            <w:hideMark/>
          </w:tcPr>
          <w:p w14:paraId="6F1BE2D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0.21</w:t>
            </w:r>
          </w:p>
        </w:tc>
      </w:tr>
      <w:tr w:rsidR="00CC1D6B" w:rsidRPr="00CC1D6B" w14:paraId="5D4777D6" w14:textId="77777777" w:rsidTr="00CC1D6B">
        <w:trPr>
          <w:jc w:val="center"/>
        </w:trPr>
        <w:tc>
          <w:tcPr>
            <w:tcW w:w="0" w:type="auto"/>
            <w:hideMark/>
          </w:tcPr>
          <w:p w14:paraId="7C52DF8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proofErr w:type="spellStart"/>
            <w:r w:rsidRPr="00CC1D6B">
              <w:rPr>
                <w:rFonts w:ascii="Times New Roman" w:hAnsi="Times New Roman"/>
                <w:szCs w:val="18"/>
              </w:rPr>
              <w:t>Agile</w:t>
            </w:r>
            <w:proofErr w:type="spellEnd"/>
            <w:r w:rsidRPr="00CC1D6B">
              <w:rPr>
                <w:rFonts w:ascii="Times New Roman" w:hAnsi="Times New Roman"/>
                <w:szCs w:val="18"/>
              </w:rPr>
              <w:t>/</w:t>
            </w:r>
            <w:proofErr w:type="spellStart"/>
            <w:r w:rsidRPr="00CC1D6B">
              <w:rPr>
                <w:rFonts w:ascii="Times New Roman" w:hAnsi="Times New Roman"/>
                <w:szCs w:val="18"/>
              </w:rPr>
              <w:t>Lean</w:t>
            </w:r>
            <w:proofErr w:type="spellEnd"/>
            <w:r w:rsidRPr="00CC1D6B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CC1D6B">
              <w:rPr>
                <w:rFonts w:ascii="Times New Roman" w:hAnsi="Times New Roman"/>
                <w:szCs w:val="18"/>
              </w:rPr>
              <w:t>Arch</w:t>
            </w:r>
            <w:proofErr w:type="spellEnd"/>
            <w:r w:rsidRPr="00CC1D6B">
              <w:rPr>
                <w:rFonts w:ascii="Times New Roman" w:hAnsi="Times New Roman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1256EE8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0.69</w:t>
            </w:r>
          </w:p>
        </w:tc>
        <w:tc>
          <w:tcPr>
            <w:tcW w:w="0" w:type="auto"/>
            <w:hideMark/>
          </w:tcPr>
          <w:p w14:paraId="2C0A784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0.77</w:t>
            </w:r>
          </w:p>
        </w:tc>
        <w:tc>
          <w:tcPr>
            <w:tcW w:w="0" w:type="auto"/>
            <w:hideMark/>
          </w:tcPr>
          <w:p w14:paraId="28B4381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0.15</w:t>
            </w:r>
          </w:p>
        </w:tc>
        <w:tc>
          <w:tcPr>
            <w:tcW w:w="0" w:type="auto"/>
            <w:hideMark/>
          </w:tcPr>
          <w:p w14:paraId="24D7D7F1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0.82</w:t>
            </w:r>
          </w:p>
        </w:tc>
        <w:tc>
          <w:tcPr>
            <w:tcW w:w="0" w:type="auto"/>
            <w:hideMark/>
          </w:tcPr>
          <w:p w14:paraId="07840462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0.07</w:t>
            </w:r>
          </w:p>
        </w:tc>
        <w:tc>
          <w:tcPr>
            <w:tcW w:w="0" w:type="auto"/>
            <w:hideMark/>
          </w:tcPr>
          <w:p w14:paraId="6EA8D02E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0.67</w:t>
            </w:r>
          </w:p>
        </w:tc>
      </w:tr>
      <w:tr w:rsidR="00CC1D6B" w:rsidRPr="00CC1D6B" w14:paraId="30E1EEEC" w14:textId="77777777" w:rsidTr="00CC1D6B">
        <w:trPr>
          <w:jc w:val="center"/>
        </w:trPr>
        <w:tc>
          <w:tcPr>
            <w:tcW w:w="0" w:type="auto"/>
            <w:hideMark/>
          </w:tcPr>
          <w:p w14:paraId="19CD21CA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proofErr w:type="spellStart"/>
            <w:r w:rsidRPr="00CC1D6B">
              <w:rPr>
                <w:rFonts w:ascii="Times New Roman" w:hAnsi="Times New Roman"/>
                <w:szCs w:val="18"/>
              </w:rPr>
              <w:t>Zachman</w:t>
            </w:r>
            <w:proofErr w:type="spellEnd"/>
          </w:p>
        </w:tc>
        <w:tc>
          <w:tcPr>
            <w:tcW w:w="0" w:type="auto"/>
            <w:hideMark/>
          </w:tcPr>
          <w:p w14:paraId="6D95FC1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0.08</w:t>
            </w:r>
          </w:p>
        </w:tc>
        <w:tc>
          <w:tcPr>
            <w:tcW w:w="0" w:type="auto"/>
            <w:hideMark/>
          </w:tcPr>
          <w:p w14:paraId="2DF45FD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0.06</w:t>
            </w:r>
          </w:p>
        </w:tc>
        <w:tc>
          <w:tcPr>
            <w:tcW w:w="0" w:type="auto"/>
            <w:hideMark/>
          </w:tcPr>
          <w:p w14:paraId="130E579C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0.24</w:t>
            </w:r>
          </w:p>
        </w:tc>
        <w:tc>
          <w:tcPr>
            <w:tcW w:w="0" w:type="auto"/>
            <w:hideMark/>
          </w:tcPr>
          <w:p w14:paraId="2843C999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0.09</w:t>
            </w:r>
          </w:p>
        </w:tc>
        <w:tc>
          <w:tcPr>
            <w:tcW w:w="0" w:type="auto"/>
            <w:hideMark/>
          </w:tcPr>
          <w:p w14:paraId="4B99C8D3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0.67</w:t>
            </w:r>
          </w:p>
        </w:tc>
        <w:tc>
          <w:tcPr>
            <w:tcW w:w="0" w:type="auto"/>
            <w:hideMark/>
          </w:tcPr>
          <w:p w14:paraId="65BA231D" w14:textId="77777777" w:rsidR="00CC1D6B" w:rsidRPr="00CC1D6B" w:rsidRDefault="00CC1D6B" w:rsidP="00CC1D6B">
            <w:pPr>
              <w:spacing w:after="160" w:line="240" w:lineRule="auto"/>
              <w:jc w:val="both"/>
              <w:rPr>
                <w:rFonts w:ascii="Times New Roman" w:hAnsi="Times New Roman"/>
                <w:szCs w:val="18"/>
              </w:rPr>
            </w:pPr>
            <w:r w:rsidRPr="00CC1D6B">
              <w:rPr>
                <w:rFonts w:ascii="Times New Roman" w:hAnsi="Times New Roman"/>
                <w:szCs w:val="18"/>
              </w:rPr>
              <w:t>0.12</w:t>
            </w:r>
          </w:p>
        </w:tc>
      </w:tr>
    </w:tbl>
    <w:p w14:paraId="662CA140" w14:textId="77777777" w:rsid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 xml:space="preserve">Расчет глобального приоритета для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Architecture:</w:t>
      </w:r>
      <w:r>
        <w:rPr>
          <w:rFonts w:ascii="Times New Roman" w:hAnsi="Times New Roman"/>
          <w:sz w:val="28"/>
        </w:rPr>
        <w:t xml:space="preserve"> </w:t>
      </w:r>
    </w:p>
    <w:p w14:paraId="66978FFA" w14:textId="13C1E490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(0.69 * 0.40) + (0.77 * 0.22) + (0.15 * 0.08) + (0.82 * 0.19) + (0.07 * 0.04) = 0.276 + 0.169 + 0.012 + 0.156 + 0.003 = 0.616</w:t>
      </w:r>
    </w:p>
    <w:p w14:paraId="5F7B4528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Результат:</w:t>
      </w:r>
    </w:p>
    <w:p w14:paraId="1718F97C" w14:textId="106A21C9" w:rsidR="00CC1D6B" w:rsidRPr="00CC1D6B" w:rsidRDefault="00CC1D6B" w:rsidP="00CC1D6B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Architecture: 0.67</w:t>
      </w:r>
    </w:p>
    <w:p w14:paraId="3427B761" w14:textId="529EDBB5" w:rsidR="00CC1D6B" w:rsidRPr="00CC1D6B" w:rsidRDefault="00CC1D6B" w:rsidP="00CC1D6B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TOGAF: 0.21</w:t>
      </w:r>
    </w:p>
    <w:p w14:paraId="72B2D9F4" w14:textId="5051BD23" w:rsidR="00CC1D6B" w:rsidRDefault="00CC1D6B" w:rsidP="00CC1D6B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Framework: 0.12</w:t>
      </w:r>
    </w:p>
    <w:p w14:paraId="6AD1C0E1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EEB8216" w14:textId="19544117" w:rsidR="00CC1D6B" w:rsidRDefault="00CC1D6B" w:rsidP="00CC1D6B">
      <w:pPr>
        <w:spacing w:line="360" w:lineRule="auto"/>
        <w:jc w:val="center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>ЗАКЛЮЧЕНИЕ</w:t>
      </w:r>
    </w:p>
    <w:p w14:paraId="52605E0D" w14:textId="70EC93B5" w:rsidR="00CC1D6B" w:rsidRPr="00CC1D6B" w:rsidRDefault="00CC1D6B" w:rsidP="00CC1D6B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CC1D6B">
        <w:rPr>
          <w:rFonts w:ascii="Times New Roman" w:hAnsi="Times New Roman"/>
          <w:sz w:val="28"/>
        </w:rPr>
        <w:t xml:space="preserve">Метод анализа иерархий (метод </w:t>
      </w:r>
      <w:proofErr w:type="spellStart"/>
      <w:r w:rsidRPr="00CC1D6B">
        <w:rPr>
          <w:rFonts w:ascii="Times New Roman" w:hAnsi="Times New Roman"/>
          <w:sz w:val="28"/>
        </w:rPr>
        <w:t>Саати</w:t>
      </w:r>
      <w:proofErr w:type="spellEnd"/>
      <w:r w:rsidRPr="00CC1D6B">
        <w:rPr>
          <w:rFonts w:ascii="Times New Roman" w:hAnsi="Times New Roman"/>
          <w:sz w:val="28"/>
        </w:rPr>
        <w:t>) однозначно указывает на 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Architecture как на наиболее подходящую методологию построения архитектуры предприятия для данной B2B ИТ-компании. Это объясняется максимальным соответствием ключевым для компании критериям: гибкости, скорости получения результатов и совместимости с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 xml:space="preserve">-культурой. TOGAF, хотя и лучше решает задачу описания сложной интеграции (критерий «И»), проигрывает из-за излишней формальности и длительности цикла. </w:t>
      </w:r>
      <w:proofErr w:type="spellStart"/>
      <w:r w:rsidRPr="00CC1D6B">
        <w:rPr>
          <w:rFonts w:ascii="Times New Roman" w:hAnsi="Times New Roman"/>
          <w:sz w:val="28"/>
        </w:rPr>
        <w:t>Zachman</w:t>
      </w:r>
      <w:proofErr w:type="spellEnd"/>
      <w:r w:rsidRPr="00CC1D6B">
        <w:rPr>
          <w:rFonts w:ascii="Times New Roman" w:hAnsi="Times New Roman"/>
          <w:sz w:val="28"/>
        </w:rPr>
        <w:t xml:space="preserve"> Framework, обеспечивающий наилучшую </w:t>
      </w:r>
      <w:r w:rsidRPr="00CC1D6B">
        <w:rPr>
          <w:rFonts w:ascii="Times New Roman" w:hAnsi="Times New Roman"/>
          <w:sz w:val="28"/>
        </w:rPr>
        <w:lastRenderedPageBreak/>
        <w:t xml:space="preserve">формализацию, является слишком статичным и тяжеловесным для динамичной среды разработки ПО. Таким образом, эволюционный, итеративный и практико-ориентированный подход </w:t>
      </w:r>
      <w:proofErr w:type="spellStart"/>
      <w:r w:rsidRPr="00CC1D6B">
        <w:rPr>
          <w:rFonts w:ascii="Times New Roman" w:hAnsi="Times New Roman"/>
          <w:sz w:val="28"/>
        </w:rPr>
        <w:t>Agile</w:t>
      </w:r>
      <w:proofErr w:type="spellEnd"/>
      <w:r w:rsidRPr="00CC1D6B">
        <w:rPr>
          <w:rFonts w:ascii="Times New Roman" w:hAnsi="Times New Roman"/>
          <w:sz w:val="28"/>
        </w:rPr>
        <w:t>/</w:t>
      </w:r>
      <w:proofErr w:type="spellStart"/>
      <w:r w:rsidRPr="00CC1D6B">
        <w:rPr>
          <w:rFonts w:ascii="Times New Roman" w:hAnsi="Times New Roman"/>
          <w:sz w:val="28"/>
        </w:rPr>
        <w:t>Lean</w:t>
      </w:r>
      <w:proofErr w:type="spellEnd"/>
      <w:r w:rsidRPr="00CC1D6B">
        <w:rPr>
          <w:rFonts w:ascii="Times New Roman" w:hAnsi="Times New Roman"/>
          <w:sz w:val="28"/>
        </w:rPr>
        <w:t xml:space="preserve"> Architecture является оптимальным выбором.</w:t>
      </w:r>
    </w:p>
    <w:p w14:paraId="29F278D2" w14:textId="77777777" w:rsidR="00CC1D6B" w:rsidRPr="00CC1D6B" w:rsidRDefault="00CC1D6B" w:rsidP="00CC1D6B">
      <w:pPr>
        <w:spacing w:line="360" w:lineRule="auto"/>
        <w:jc w:val="both"/>
        <w:rPr>
          <w:rFonts w:ascii="Times New Roman" w:hAnsi="Times New Roman"/>
          <w:sz w:val="28"/>
        </w:rPr>
      </w:pPr>
    </w:p>
    <w:sectPr w:rsidR="00CC1D6B" w:rsidRPr="00CC1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19BA"/>
    <w:multiLevelType w:val="multilevel"/>
    <w:tmpl w:val="300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F11C5"/>
    <w:multiLevelType w:val="multilevel"/>
    <w:tmpl w:val="E916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57BEB"/>
    <w:multiLevelType w:val="multilevel"/>
    <w:tmpl w:val="94C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0313"/>
    <w:multiLevelType w:val="multilevel"/>
    <w:tmpl w:val="451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C02E5"/>
    <w:multiLevelType w:val="multilevel"/>
    <w:tmpl w:val="4F5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E3D31"/>
    <w:multiLevelType w:val="multilevel"/>
    <w:tmpl w:val="8FB8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739C4"/>
    <w:multiLevelType w:val="multilevel"/>
    <w:tmpl w:val="8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47E76"/>
    <w:multiLevelType w:val="multilevel"/>
    <w:tmpl w:val="A392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E39CF"/>
    <w:multiLevelType w:val="multilevel"/>
    <w:tmpl w:val="EE22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76AA3"/>
    <w:multiLevelType w:val="multilevel"/>
    <w:tmpl w:val="8CB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C561B4"/>
    <w:multiLevelType w:val="multilevel"/>
    <w:tmpl w:val="295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265C8"/>
    <w:multiLevelType w:val="multilevel"/>
    <w:tmpl w:val="F374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F2455"/>
    <w:multiLevelType w:val="multilevel"/>
    <w:tmpl w:val="288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56B44"/>
    <w:multiLevelType w:val="multilevel"/>
    <w:tmpl w:val="A904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85A24"/>
    <w:multiLevelType w:val="multilevel"/>
    <w:tmpl w:val="A54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C0670"/>
    <w:multiLevelType w:val="multilevel"/>
    <w:tmpl w:val="70E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41F20"/>
    <w:multiLevelType w:val="multilevel"/>
    <w:tmpl w:val="833A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B86865"/>
    <w:multiLevelType w:val="multilevel"/>
    <w:tmpl w:val="734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61A34"/>
    <w:multiLevelType w:val="multilevel"/>
    <w:tmpl w:val="E96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8561C"/>
    <w:multiLevelType w:val="multilevel"/>
    <w:tmpl w:val="5530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E1F7D"/>
    <w:multiLevelType w:val="multilevel"/>
    <w:tmpl w:val="6A2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3186F"/>
    <w:multiLevelType w:val="multilevel"/>
    <w:tmpl w:val="354C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21"/>
  </w:num>
  <w:num w:numId="5">
    <w:abstractNumId w:val="0"/>
  </w:num>
  <w:num w:numId="6">
    <w:abstractNumId w:val="2"/>
  </w:num>
  <w:num w:numId="7">
    <w:abstractNumId w:val="10"/>
  </w:num>
  <w:num w:numId="8">
    <w:abstractNumId w:val="18"/>
  </w:num>
  <w:num w:numId="9">
    <w:abstractNumId w:val="11"/>
  </w:num>
  <w:num w:numId="10">
    <w:abstractNumId w:val="19"/>
  </w:num>
  <w:num w:numId="11">
    <w:abstractNumId w:val="12"/>
  </w:num>
  <w:num w:numId="12">
    <w:abstractNumId w:val="14"/>
  </w:num>
  <w:num w:numId="13">
    <w:abstractNumId w:val="29"/>
  </w:num>
  <w:num w:numId="14">
    <w:abstractNumId w:val="20"/>
  </w:num>
  <w:num w:numId="15">
    <w:abstractNumId w:val="28"/>
  </w:num>
  <w:num w:numId="16">
    <w:abstractNumId w:val="24"/>
  </w:num>
  <w:num w:numId="17">
    <w:abstractNumId w:val="16"/>
  </w:num>
  <w:num w:numId="18">
    <w:abstractNumId w:val="25"/>
  </w:num>
  <w:num w:numId="19">
    <w:abstractNumId w:val="5"/>
  </w:num>
  <w:num w:numId="20">
    <w:abstractNumId w:val="27"/>
  </w:num>
  <w:num w:numId="21">
    <w:abstractNumId w:val="31"/>
  </w:num>
  <w:num w:numId="22">
    <w:abstractNumId w:val="30"/>
  </w:num>
  <w:num w:numId="23">
    <w:abstractNumId w:val="15"/>
  </w:num>
  <w:num w:numId="24">
    <w:abstractNumId w:val="32"/>
  </w:num>
  <w:num w:numId="25">
    <w:abstractNumId w:val="3"/>
  </w:num>
  <w:num w:numId="26">
    <w:abstractNumId w:val="1"/>
  </w:num>
  <w:num w:numId="27">
    <w:abstractNumId w:val="22"/>
  </w:num>
  <w:num w:numId="28">
    <w:abstractNumId w:val="4"/>
  </w:num>
  <w:num w:numId="29">
    <w:abstractNumId w:val="9"/>
  </w:num>
  <w:num w:numId="30">
    <w:abstractNumId w:val="26"/>
  </w:num>
  <w:num w:numId="31">
    <w:abstractNumId w:val="6"/>
  </w:num>
  <w:num w:numId="32">
    <w:abstractNumId w:val="23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21362"/>
    <w:rsid w:val="0008687E"/>
    <w:rsid w:val="00173964"/>
    <w:rsid w:val="00194890"/>
    <w:rsid w:val="002228FD"/>
    <w:rsid w:val="00335A17"/>
    <w:rsid w:val="003C4633"/>
    <w:rsid w:val="0043071A"/>
    <w:rsid w:val="004760F0"/>
    <w:rsid w:val="004E6243"/>
    <w:rsid w:val="005C514F"/>
    <w:rsid w:val="00620C7F"/>
    <w:rsid w:val="00642F4D"/>
    <w:rsid w:val="00653B5C"/>
    <w:rsid w:val="006B3CEB"/>
    <w:rsid w:val="006E46D0"/>
    <w:rsid w:val="00736520"/>
    <w:rsid w:val="00744E09"/>
    <w:rsid w:val="007915E4"/>
    <w:rsid w:val="007D0DA1"/>
    <w:rsid w:val="0087668C"/>
    <w:rsid w:val="008C162F"/>
    <w:rsid w:val="008D42DE"/>
    <w:rsid w:val="008F6497"/>
    <w:rsid w:val="00903401"/>
    <w:rsid w:val="00925DCA"/>
    <w:rsid w:val="009603EA"/>
    <w:rsid w:val="00986F70"/>
    <w:rsid w:val="00A12966"/>
    <w:rsid w:val="00AA1C1B"/>
    <w:rsid w:val="00B21C91"/>
    <w:rsid w:val="00B56EB2"/>
    <w:rsid w:val="00B97A2A"/>
    <w:rsid w:val="00BD3532"/>
    <w:rsid w:val="00BF22BB"/>
    <w:rsid w:val="00C2682D"/>
    <w:rsid w:val="00CC1D6B"/>
    <w:rsid w:val="00CD506D"/>
    <w:rsid w:val="00CE50A6"/>
    <w:rsid w:val="00D0540F"/>
    <w:rsid w:val="00DA35D1"/>
    <w:rsid w:val="00DB122D"/>
    <w:rsid w:val="00DB4F58"/>
    <w:rsid w:val="00DB6AB3"/>
    <w:rsid w:val="00DC3D03"/>
    <w:rsid w:val="00DF3797"/>
    <w:rsid w:val="00E952FD"/>
    <w:rsid w:val="00F2689C"/>
    <w:rsid w:val="00F4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2040</TotalTime>
  <Pages>7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37</cp:revision>
  <dcterms:created xsi:type="dcterms:W3CDTF">2021-09-07T19:52:00Z</dcterms:created>
  <dcterms:modified xsi:type="dcterms:W3CDTF">2025-12-21T19:12:00Z</dcterms:modified>
</cp:coreProperties>
</file>