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05EAB" w14:textId="77777777" w:rsidR="00351E93" w:rsidRDefault="00351E93" w:rsidP="00351E93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58DC86B6" w14:textId="77777777" w:rsidR="00351E93" w:rsidRDefault="00351E93" w:rsidP="00351E93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1F28D4A1" w14:textId="77777777" w:rsidR="00351E93" w:rsidRDefault="00351E93" w:rsidP="00351E93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7C71D62A" w14:textId="77777777" w:rsidR="00351E93" w:rsidRDefault="00351E93" w:rsidP="00351E93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631F382" w14:textId="77777777" w:rsidR="00351E93" w:rsidRDefault="00351E93" w:rsidP="00351E93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35578B95" w14:textId="77777777" w:rsidR="00351E93" w:rsidRDefault="00351E93" w:rsidP="00351E93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A92A64C" w14:textId="77777777" w:rsidR="00351E93" w:rsidRDefault="00351E93" w:rsidP="00351E93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6702A346" w14:textId="77777777" w:rsidR="00351E93" w:rsidRDefault="00351E93" w:rsidP="00351E93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6B3EA365" w14:textId="77777777" w:rsidR="00351E93" w:rsidRDefault="00351E93" w:rsidP="00351E93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5D0F5A44" w14:textId="1267C798" w:rsidR="00351E93" w:rsidRDefault="00351E93" w:rsidP="00351E93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>
        <w:rPr>
          <w:rFonts w:ascii="Times New Roman" w:hAnsi="Times New Roman"/>
          <w:b/>
          <w:sz w:val="44"/>
          <w:szCs w:val="18"/>
        </w:rPr>
        <w:t>2</w:t>
      </w:r>
    </w:p>
    <w:p w14:paraId="3106D738" w14:textId="77777777" w:rsidR="00351E93" w:rsidRDefault="00351E93" w:rsidP="00351E93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E7B4420" w14:textId="77777777" w:rsidR="00351E93" w:rsidRDefault="00351E93" w:rsidP="00351E93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«Безопасность жизнедеятельности»</w:t>
      </w:r>
    </w:p>
    <w:p w14:paraId="09F17617" w14:textId="5A5AB5E7" w:rsidR="00351E93" w:rsidRDefault="00351E93" w:rsidP="00351E93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>
        <w:rPr>
          <w:rFonts w:ascii="Times New Roman" w:hAnsi="Times New Roman"/>
          <w:b/>
          <w:sz w:val="28"/>
          <w:szCs w:val="10"/>
        </w:rPr>
        <w:t>Тема:</w:t>
      </w:r>
      <w:r w:rsidR="004E4A78">
        <w:rPr>
          <w:rFonts w:ascii="Times New Roman" w:hAnsi="Times New Roman"/>
          <w:b/>
          <w:sz w:val="28"/>
          <w:szCs w:val="10"/>
        </w:rPr>
        <w:t xml:space="preserve"> Расчет системы искусственного освещения</w:t>
      </w:r>
    </w:p>
    <w:p w14:paraId="0F4C0A94" w14:textId="77777777" w:rsidR="00351E93" w:rsidRDefault="00351E93" w:rsidP="00351E93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33E8869" w14:textId="77777777" w:rsidR="00351E93" w:rsidRDefault="00351E93" w:rsidP="00351E93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41040A46" w14:textId="77777777" w:rsidR="00351E93" w:rsidRDefault="00351E93" w:rsidP="00351E93">
      <w:pPr>
        <w:spacing w:line="25" w:lineRule="atLeast"/>
        <w:rPr>
          <w:rFonts w:ascii="Times New Roman" w:hAnsi="Times New Roman"/>
          <w:b/>
          <w:sz w:val="28"/>
        </w:rPr>
      </w:pPr>
    </w:p>
    <w:p w14:paraId="530AE915" w14:textId="77777777" w:rsidR="00351E93" w:rsidRDefault="00351E93" w:rsidP="00351E93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649CB9AC" w14:textId="77777777" w:rsidR="00351E93" w:rsidRDefault="00351E93" w:rsidP="00351E93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6B8BDCAA" w14:textId="77777777" w:rsidR="00351E93" w:rsidRDefault="00351E93" w:rsidP="00351E93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6F9D5626" w14:textId="77777777" w:rsidR="00351E93" w:rsidRDefault="00351E93" w:rsidP="00351E93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01FEDB55" w14:textId="77777777" w:rsidR="00351E93" w:rsidRDefault="00351E93" w:rsidP="00351E93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2930F22B" w14:textId="77777777" w:rsidR="00351E93" w:rsidRDefault="00351E93" w:rsidP="00351E93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55C72E7E" w14:textId="77777777" w:rsidR="00351E93" w:rsidRDefault="00351E93" w:rsidP="00351E93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Доцент</w:t>
      </w:r>
    </w:p>
    <w:p w14:paraId="554F8491" w14:textId="77777777" w:rsidR="00351E93" w:rsidRPr="007C1B09" w:rsidRDefault="00351E93" w:rsidP="00351E93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Худякова Е.О.</w:t>
      </w:r>
    </w:p>
    <w:p w14:paraId="669DA4FC" w14:textId="77777777" w:rsidR="00351E93" w:rsidRDefault="00351E93" w:rsidP="00351E93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48CF507B" w14:textId="77777777" w:rsidR="00351E93" w:rsidRDefault="00351E93" w:rsidP="00351E93">
      <w:pPr>
        <w:spacing w:line="25" w:lineRule="atLeast"/>
        <w:rPr>
          <w:rFonts w:ascii="Times New Roman" w:hAnsi="Times New Roman"/>
          <w:sz w:val="28"/>
        </w:rPr>
      </w:pPr>
    </w:p>
    <w:p w14:paraId="544F5EF7" w14:textId="77777777" w:rsidR="00351E93" w:rsidRDefault="00351E93" w:rsidP="00351E93">
      <w:pPr>
        <w:rPr>
          <w:rFonts w:ascii="Times New Roman" w:hAnsi="Times New Roman"/>
          <w:sz w:val="28"/>
        </w:rPr>
      </w:pPr>
    </w:p>
    <w:p w14:paraId="03FB133C" w14:textId="77777777" w:rsidR="00351E93" w:rsidRDefault="00351E93" w:rsidP="00351E93">
      <w:pPr>
        <w:rPr>
          <w:rFonts w:ascii="Times New Roman" w:hAnsi="Times New Roman"/>
          <w:sz w:val="28"/>
        </w:rPr>
      </w:pPr>
    </w:p>
    <w:p w14:paraId="7F3DEA5B" w14:textId="595F6B5E" w:rsidR="004E4A78" w:rsidRDefault="00351E93" w:rsidP="004E4A78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2021</w:t>
      </w:r>
    </w:p>
    <w:p w14:paraId="08F16D10" w14:textId="77777777" w:rsidR="002E660B" w:rsidRDefault="004E4A78" w:rsidP="002E660B">
      <w:pPr>
        <w:jc w:val="center"/>
        <w:rPr>
          <w:rFonts w:ascii="Times New Roman" w:hAnsi="Times New Roman" w:cs="Times New Roman"/>
          <w:sz w:val="28"/>
          <w:szCs w:val="28"/>
        </w:rPr>
      </w:pPr>
      <w:r w:rsidRPr="00555288">
        <w:rPr>
          <w:rFonts w:ascii="Times New Roman" w:hAnsi="Times New Roman" w:cs="Times New Roman"/>
          <w:sz w:val="28"/>
          <w:szCs w:val="28"/>
        </w:rPr>
        <w:t>ТЕОРИЯ</w:t>
      </w:r>
    </w:p>
    <w:p w14:paraId="6BF24039" w14:textId="082B8747" w:rsidR="004E4A78" w:rsidRPr="002E660B" w:rsidRDefault="00555288" w:rsidP="007D71CC">
      <w:pPr>
        <w:jc w:val="both"/>
        <w:rPr>
          <w:rFonts w:ascii="Times New Roman" w:hAnsi="Times New Roman" w:cs="Times New Roman"/>
          <w:sz w:val="28"/>
          <w:szCs w:val="28"/>
        </w:rPr>
      </w:pPr>
      <w:r w:rsidRPr="00555288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  <w:r w:rsidR="004E4A78" w:rsidRPr="00555288">
        <w:rPr>
          <w:rFonts w:ascii="Times New Roman" w:hAnsi="Times New Roman" w:cs="Times New Roman"/>
          <w:sz w:val="28"/>
          <w:szCs w:val="28"/>
        </w:rPr>
        <w:t xml:space="preserve">Классификация освещения </w:t>
      </w:r>
    </w:p>
    <w:p w14:paraId="5F76A21F" w14:textId="18F2B2F6" w:rsidR="00D65A24" w:rsidRPr="00555288" w:rsidRDefault="00D65A24" w:rsidP="007D71CC">
      <w:pPr>
        <w:pStyle w:val="a6"/>
        <w:numPr>
          <w:ilvl w:val="0"/>
          <w:numId w:val="9"/>
        </w:numPr>
        <w:jc w:val="both"/>
        <w:rPr>
          <w:rFonts w:cs="Times New Roman"/>
        </w:rPr>
      </w:pPr>
      <w:r w:rsidRPr="00555288">
        <w:rPr>
          <w:rFonts w:cs="Times New Roman"/>
        </w:rPr>
        <w:lastRenderedPageBreak/>
        <w:t xml:space="preserve">Естественное – </w:t>
      </w:r>
      <w:r w:rsidRPr="00555288">
        <w:rPr>
          <w:rFonts w:cs="Times New Roman"/>
        </w:rPr>
        <w:t>освещение земной поверхности за счёт прямого излучения Солнца или рассеянным светом небосвода</w:t>
      </w:r>
    </w:p>
    <w:p w14:paraId="0FD71F1D" w14:textId="2FFF7DFA" w:rsidR="00D65A24" w:rsidRPr="00555288" w:rsidRDefault="00D65A24" w:rsidP="007D71CC">
      <w:pPr>
        <w:pStyle w:val="a6"/>
        <w:numPr>
          <w:ilvl w:val="0"/>
          <w:numId w:val="9"/>
        </w:numPr>
        <w:jc w:val="both"/>
        <w:rPr>
          <w:rFonts w:cs="Times New Roman"/>
        </w:rPr>
      </w:pPr>
      <w:r w:rsidRPr="00555288">
        <w:rPr>
          <w:rFonts w:cs="Times New Roman"/>
        </w:rPr>
        <w:t xml:space="preserve">Искусственное – </w:t>
      </w:r>
      <w:r w:rsidRPr="00555288">
        <w:rPr>
          <w:rFonts w:cs="Times New Roman"/>
        </w:rPr>
        <w:t>освещение созданное искусственными источниками света</w:t>
      </w:r>
    </w:p>
    <w:p w14:paraId="5A17C590" w14:textId="6D1FC024" w:rsidR="00D65A24" w:rsidRPr="00555288" w:rsidRDefault="00D65A24" w:rsidP="007D71CC">
      <w:pPr>
        <w:pStyle w:val="a6"/>
        <w:numPr>
          <w:ilvl w:val="0"/>
          <w:numId w:val="9"/>
        </w:numPr>
        <w:jc w:val="both"/>
        <w:rPr>
          <w:rFonts w:cs="Times New Roman"/>
        </w:rPr>
      </w:pPr>
      <w:r w:rsidRPr="00555288">
        <w:rPr>
          <w:rFonts w:cs="Times New Roman"/>
        </w:rPr>
        <w:t xml:space="preserve">Совмещенное – </w:t>
      </w:r>
      <w:r w:rsidRPr="00555288">
        <w:rPr>
          <w:rFonts w:cs="Times New Roman"/>
        </w:rPr>
        <w:t>освещение, при котором недостаточное по нормам естественное освещение дополняется искусственным</w:t>
      </w:r>
    </w:p>
    <w:p w14:paraId="602F397F" w14:textId="6F773393" w:rsidR="00C0528A" w:rsidRDefault="00C0528A" w:rsidP="007D71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="0004152B">
        <w:rPr>
          <w:rFonts w:ascii="Times New Roman" w:hAnsi="Times New Roman" w:cs="Times New Roman"/>
          <w:sz w:val="28"/>
          <w:szCs w:val="28"/>
        </w:rPr>
        <w:t>Количественные</w:t>
      </w:r>
      <w:r w:rsidR="00D47B73">
        <w:rPr>
          <w:rFonts w:ascii="Times New Roman" w:hAnsi="Times New Roman" w:cs="Times New Roman"/>
          <w:sz w:val="28"/>
          <w:szCs w:val="28"/>
        </w:rPr>
        <w:t xml:space="preserve"> и качественные</w:t>
      </w:r>
      <w:r w:rsidR="0004152B">
        <w:rPr>
          <w:rFonts w:ascii="Times New Roman" w:hAnsi="Times New Roman" w:cs="Times New Roman"/>
          <w:sz w:val="28"/>
          <w:szCs w:val="28"/>
        </w:rPr>
        <w:t xml:space="preserve"> характеристики освещенности</w:t>
      </w:r>
    </w:p>
    <w:p w14:paraId="07F1BFC0" w14:textId="274D6D0C" w:rsidR="0004152B" w:rsidRPr="002D09B2" w:rsidRDefault="00D47B73" w:rsidP="007D71CC">
      <w:pPr>
        <w:pStyle w:val="a6"/>
        <w:numPr>
          <w:ilvl w:val="0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>Световой поток</w:t>
      </w:r>
    </w:p>
    <w:p w14:paraId="605D2233" w14:textId="528BE8E5" w:rsidR="00D47B73" w:rsidRPr="002D09B2" w:rsidRDefault="00D47B73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>Единицы измерения: Лм</w:t>
      </w:r>
    </w:p>
    <w:p w14:paraId="5C7272CE" w14:textId="3435428C" w:rsidR="00D47B73" w:rsidRDefault="00D47B73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>Определение: Величина, измеряемая количеством энергии, которую излучает источник света з единицу времени</w:t>
      </w:r>
    </w:p>
    <w:p w14:paraId="7A46CC73" w14:textId="53522ECA" w:rsidR="008D0859" w:rsidRPr="002D09B2" w:rsidRDefault="008D0859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>
        <w:rPr>
          <w:rFonts w:cs="Times New Roman"/>
        </w:rPr>
        <w:t xml:space="preserve">Формула: </w:t>
      </w:r>
      <m:oMath>
        <m:r>
          <w:rPr>
            <w:rFonts w:ascii="Cambria Math" w:hAnsi="Cambria Math" w:cs="Times New Roman"/>
          </w:rPr>
          <m:t>Ф=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ε</m:t>
            </m:r>
          </m:num>
          <m:den>
            <m:r>
              <w:rPr>
                <w:rFonts w:ascii="Cambria Math" w:hAnsi="Cambria Math" w:cs="Times New Roman"/>
              </w:rPr>
              <m:t>τ</m:t>
            </m:r>
          </m:den>
        </m:f>
      </m:oMath>
    </w:p>
    <w:p w14:paraId="546186BF" w14:textId="11C628E4" w:rsidR="00D47B73" w:rsidRDefault="00D47B73" w:rsidP="007D71CC">
      <w:pPr>
        <w:pStyle w:val="a6"/>
        <w:numPr>
          <w:ilvl w:val="0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>Сила света</w:t>
      </w:r>
    </w:p>
    <w:p w14:paraId="096E31B9" w14:textId="3B861557" w:rsidR="002D09B2" w:rsidRPr="002D09B2" w:rsidRDefault="002D09B2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 xml:space="preserve">Единицы измерения: </w:t>
      </w:r>
      <w:r>
        <w:rPr>
          <w:rFonts w:cs="Times New Roman"/>
        </w:rPr>
        <w:t>Кд</w:t>
      </w:r>
    </w:p>
    <w:p w14:paraId="4B14CF06" w14:textId="04E9C90D" w:rsidR="008D0859" w:rsidRDefault="002D09B2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>Определение:</w:t>
      </w:r>
      <w:r>
        <w:rPr>
          <w:rFonts w:cs="Times New Roman"/>
        </w:rPr>
        <w:t xml:space="preserve"> </w:t>
      </w:r>
      <w:r w:rsidRPr="002D09B2">
        <w:rPr>
          <w:rFonts w:cs="Times New Roman"/>
        </w:rPr>
        <w:t>Величина, измеряемая количеством энергии, которое излучается источником света за единицу времени внутри телесного угла</w:t>
      </w:r>
    </w:p>
    <w:p w14:paraId="17D29818" w14:textId="7391B4AD" w:rsidR="008D0859" w:rsidRPr="00123CFE" w:rsidRDefault="008D0859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>
        <w:rPr>
          <w:rFonts w:cs="Times New Roman"/>
        </w:rPr>
        <w:t xml:space="preserve">Формула: </w:t>
      </w:r>
      <m:oMath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Ф</m:t>
            </m:r>
          </m:num>
          <m:den>
            <m:r>
              <w:rPr>
                <w:rFonts w:ascii="Cambria Math" w:hAnsi="Cambria Math" w:cs="Times New Roman"/>
              </w:rPr>
              <m:t>ω</m:t>
            </m:r>
          </m:den>
        </m:f>
      </m:oMath>
    </w:p>
    <w:p w14:paraId="354E7F30" w14:textId="3191220B" w:rsidR="002D09B2" w:rsidRDefault="002D09B2" w:rsidP="007D71CC">
      <w:pPr>
        <w:pStyle w:val="a6"/>
        <w:numPr>
          <w:ilvl w:val="0"/>
          <w:numId w:val="11"/>
        </w:numPr>
        <w:jc w:val="both"/>
        <w:rPr>
          <w:rFonts w:cs="Times New Roman"/>
        </w:rPr>
      </w:pPr>
      <w:r>
        <w:rPr>
          <w:rFonts w:cs="Times New Roman"/>
        </w:rPr>
        <w:t>Освещенность</w:t>
      </w:r>
    </w:p>
    <w:p w14:paraId="1F721660" w14:textId="12EAF222" w:rsidR="002D09B2" w:rsidRPr="002D09B2" w:rsidRDefault="002D09B2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 xml:space="preserve">Единицы измерения: </w:t>
      </w:r>
      <w:r>
        <w:rPr>
          <w:rFonts w:cs="Times New Roman"/>
        </w:rPr>
        <w:t>Лк</w:t>
      </w:r>
    </w:p>
    <w:p w14:paraId="4EB49B15" w14:textId="08A390D5" w:rsidR="002D09B2" w:rsidRDefault="002D09B2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>Определение:</w:t>
      </w:r>
      <w:r>
        <w:rPr>
          <w:rFonts w:cs="Times New Roman"/>
        </w:rPr>
        <w:t xml:space="preserve"> </w:t>
      </w:r>
      <w:r w:rsidRPr="002D09B2">
        <w:rPr>
          <w:rFonts w:cs="Times New Roman"/>
        </w:rPr>
        <w:t>Величина, измеряемая количеством световой энергии, подающей на единицу поверхности тела за одну секунду</w:t>
      </w:r>
    </w:p>
    <w:p w14:paraId="05F7F022" w14:textId="0DEF928B" w:rsidR="00123CFE" w:rsidRPr="00123CFE" w:rsidRDefault="00123CFE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>
        <w:rPr>
          <w:rFonts w:cs="Times New Roman"/>
        </w:rPr>
        <w:t xml:space="preserve">Формула: </w:t>
      </w:r>
      <m:oMath>
        <m:r>
          <w:rPr>
            <w:rFonts w:ascii="Cambria Math" w:hAnsi="Cambria Math" w:cs="Times New Roman"/>
          </w:rPr>
          <m:t>E</m:t>
        </m:r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Ф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S</m:t>
            </m:r>
          </m:den>
        </m:f>
      </m:oMath>
    </w:p>
    <w:p w14:paraId="2BCB2E09" w14:textId="000EB14E" w:rsidR="002D09B2" w:rsidRDefault="00D47B73" w:rsidP="007D71CC">
      <w:pPr>
        <w:pStyle w:val="a6"/>
        <w:numPr>
          <w:ilvl w:val="0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>Яркость света</w:t>
      </w:r>
    </w:p>
    <w:p w14:paraId="2CB1D388" w14:textId="6F2760C0" w:rsidR="002D09B2" w:rsidRPr="002D09B2" w:rsidRDefault="002D09B2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 xml:space="preserve">Единицы измерения: </w:t>
      </w:r>
      <w:r>
        <w:rPr>
          <w:rFonts w:cs="Times New Roman"/>
        </w:rPr>
        <w:t>кд/м</w:t>
      </w:r>
      <w:r>
        <w:rPr>
          <w:rFonts w:cs="Times New Roman"/>
          <w:vertAlign w:val="superscript"/>
        </w:rPr>
        <w:t>2</w:t>
      </w:r>
    </w:p>
    <w:p w14:paraId="1EE43C09" w14:textId="3AD59B1D" w:rsidR="00D47B73" w:rsidRDefault="002D09B2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>Определение:</w:t>
      </w:r>
      <w:r>
        <w:rPr>
          <w:rFonts w:cs="Times New Roman"/>
        </w:rPr>
        <w:t xml:space="preserve"> </w:t>
      </w:r>
      <w:r w:rsidR="008D0859" w:rsidRPr="008D0859">
        <w:rPr>
          <w:rFonts w:cs="Times New Roman"/>
        </w:rPr>
        <w:t>Величина в направлении угла фи, равная отношению силы света в этом направлении на площадь проекции.</w:t>
      </w:r>
    </w:p>
    <w:p w14:paraId="2FAC7F5A" w14:textId="4A86FADA" w:rsidR="00123CFE" w:rsidRPr="00123CFE" w:rsidRDefault="00123CFE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>
        <w:rPr>
          <w:rFonts w:cs="Times New Roman"/>
        </w:rPr>
        <w:t xml:space="preserve">Формула: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φ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</w:rPr>
                  <m:t>φ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</w:rPr>
              <m:t>*</m:t>
            </m:r>
            <m:func>
              <m:funcPr>
                <m:ctrlPr>
                  <w:rPr>
                    <w:rFonts w:ascii="Cambria Math" w:hAnsi="Cambria Math" w:cs="Times New Roman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</w:rPr>
                  <m:t>φ</m:t>
                </m:r>
              </m:e>
            </m:func>
          </m:den>
        </m:f>
      </m:oMath>
    </w:p>
    <w:p w14:paraId="2AEA2B21" w14:textId="77777777" w:rsidR="002D09B2" w:rsidRDefault="00D47B73" w:rsidP="007D71CC">
      <w:pPr>
        <w:pStyle w:val="a6"/>
        <w:numPr>
          <w:ilvl w:val="0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>Коэффициент отражения поверхности</w:t>
      </w:r>
    </w:p>
    <w:p w14:paraId="74854B81" w14:textId="58CB45D0" w:rsidR="002D09B2" w:rsidRPr="002D09B2" w:rsidRDefault="002D09B2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 xml:space="preserve">Единицы измерения: </w:t>
      </w:r>
      <w:r w:rsidR="008D0859">
        <w:rPr>
          <w:rFonts w:cs="Times New Roman"/>
        </w:rPr>
        <w:t>%</w:t>
      </w:r>
    </w:p>
    <w:p w14:paraId="0FB2DB2C" w14:textId="375264F9" w:rsidR="00D47B73" w:rsidRDefault="002D09B2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>Определение:</w:t>
      </w:r>
      <w:r>
        <w:rPr>
          <w:rFonts w:cs="Times New Roman"/>
        </w:rPr>
        <w:t xml:space="preserve"> </w:t>
      </w:r>
      <w:r w:rsidR="008D0859" w:rsidRPr="008D0859">
        <w:rPr>
          <w:rFonts w:cs="Times New Roman"/>
        </w:rPr>
        <w:t>Характеризует способность поверхности отражать падающий на нее световой поток; определяется отношением светового потока отраженного от поверхности, к падающему на нее световому потоку</w:t>
      </w:r>
    </w:p>
    <w:p w14:paraId="6EF86DE2" w14:textId="075E7EA3" w:rsidR="00123CFE" w:rsidRPr="00123CFE" w:rsidRDefault="00123CFE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>
        <w:rPr>
          <w:rFonts w:cs="Times New Roman"/>
        </w:rPr>
        <w:t xml:space="preserve">Формула: </w:t>
      </w:r>
      <m:oMath>
        <m:r>
          <w:rPr>
            <w:rFonts w:ascii="Cambria Math" w:hAnsi="Cambria Math" w:cs="Times New Roman"/>
          </w:rPr>
          <m:t>p</m:t>
        </m:r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Ф</m:t>
                </m:r>
              </m:e>
              <m:sub>
                <m:r>
                  <w:rPr>
                    <w:rFonts w:ascii="Cambria Math" w:hAnsi="Cambria Math" w:cs="Times New Roman"/>
                  </w:rPr>
                  <m:t>отр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Ф</m:t>
                </m:r>
              </m:e>
              <m:sub>
                <m:r>
                  <w:rPr>
                    <w:rFonts w:ascii="Cambria Math" w:hAnsi="Cambria Math" w:cs="Times New Roman"/>
                  </w:rPr>
                  <m:t>пад</m:t>
                </m:r>
              </m:sub>
            </m:sSub>
          </m:den>
        </m:f>
      </m:oMath>
    </w:p>
    <w:p w14:paraId="11989315" w14:textId="77777777" w:rsidR="002D09B2" w:rsidRDefault="00D47B73" w:rsidP="007D71CC">
      <w:pPr>
        <w:pStyle w:val="a6"/>
        <w:numPr>
          <w:ilvl w:val="0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>К</w:t>
      </w:r>
      <w:r w:rsidR="002D09B2">
        <w:rPr>
          <w:rFonts w:cs="Times New Roman"/>
        </w:rPr>
        <w:t>оэффициент пульсации светильников</w:t>
      </w:r>
    </w:p>
    <w:p w14:paraId="254F3C83" w14:textId="38A07067" w:rsidR="002D09B2" w:rsidRPr="002D09B2" w:rsidRDefault="002D09B2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 xml:space="preserve">Единицы измерения: </w:t>
      </w:r>
      <w:r w:rsidR="008D0859">
        <w:rPr>
          <w:rFonts w:cs="Times New Roman"/>
        </w:rPr>
        <w:t>%</w:t>
      </w:r>
    </w:p>
    <w:p w14:paraId="4E1BE7BE" w14:textId="4F2CF41A" w:rsidR="00D47B73" w:rsidRDefault="002D09B2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>Определение:</w:t>
      </w:r>
      <w:r>
        <w:rPr>
          <w:rFonts w:cs="Times New Roman"/>
        </w:rPr>
        <w:t xml:space="preserve"> </w:t>
      </w:r>
      <w:r w:rsidR="008D0859" w:rsidRPr="008D0859">
        <w:rPr>
          <w:rFonts w:cs="Times New Roman"/>
        </w:rPr>
        <w:t>Отношение разницы максимального и минимального светового потока светильника к его среднему значению</w:t>
      </w:r>
    </w:p>
    <w:p w14:paraId="0A9D6ED4" w14:textId="75C1F490" w:rsidR="00123CFE" w:rsidRPr="00123CFE" w:rsidRDefault="00123CFE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>
        <w:rPr>
          <w:rFonts w:cs="Times New Roman"/>
        </w:rPr>
        <w:t xml:space="preserve">Формула: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К</m:t>
            </m:r>
          </m:e>
          <m:sub>
            <m:r>
              <w:rPr>
                <w:rFonts w:ascii="Cambria Math" w:hAnsi="Cambria Math" w:cs="Times New Roman"/>
              </w:rPr>
              <m:t>п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min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cp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*100%</m:t>
        </m:r>
      </m:oMath>
    </w:p>
    <w:p w14:paraId="7BFA2E36" w14:textId="77777777" w:rsidR="002D09B2" w:rsidRDefault="002D09B2" w:rsidP="007D71CC">
      <w:pPr>
        <w:pStyle w:val="a6"/>
        <w:numPr>
          <w:ilvl w:val="0"/>
          <w:numId w:val="11"/>
        </w:numPr>
        <w:jc w:val="both"/>
        <w:rPr>
          <w:rFonts w:cs="Times New Roman"/>
        </w:rPr>
      </w:pPr>
      <w:r>
        <w:rPr>
          <w:rFonts w:cs="Times New Roman"/>
        </w:rPr>
        <w:lastRenderedPageBreak/>
        <w:t>Показатель ослепленности</w:t>
      </w:r>
    </w:p>
    <w:p w14:paraId="47CBB52B" w14:textId="40E13B24" w:rsidR="002D09B2" w:rsidRPr="002D09B2" w:rsidRDefault="002D09B2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 xml:space="preserve">Единицы измерения: </w:t>
      </w:r>
      <w:r w:rsidR="008D0859">
        <w:rPr>
          <w:rFonts w:cs="Times New Roman"/>
        </w:rPr>
        <w:t>Гц</w:t>
      </w:r>
    </w:p>
    <w:p w14:paraId="53CF7C85" w14:textId="3A3A57D2" w:rsidR="002D09B2" w:rsidRDefault="002D09B2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>Определение:</w:t>
      </w:r>
      <w:r>
        <w:rPr>
          <w:rFonts w:cs="Times New Roman"/>
        </w:rPr>
        <w:t xml:space="preserve"> </w:t>
      </w:r>
      <w:r w:rsidR="008D0859">
        <w:rPr>
          <w:rFonts w:cs="Times New Roman"/>
        </w:rPr>
        <w:t>П</w:t>
      </w:r>
      <w:r w:rsidR="008D0859" w:rsidRPr="008D0859">
        <w:rPr>
          <w:rFonts w:cs="Times New Roman"/>
        </w:rPr>
        <w:t>араметр для оценивания ослепляющего действия</w:t>
      </w:r>
    </w:p>
    <w:p w14:paraId="6B47E08A" w14:textId="64A604EF" w:rsidR="00123CFE" w:rsidRPr="00123CFE" w:rsidRDefault="00123CFE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>
        <w:rPr>
          <w:rFonts w:cs="Times New Roman"/>
        </w:rPr>
        <w:t xml:space="preserve">Формула: </w:t>
      </w:r>
      <m:oMath>
        <m:r>
          <w:rPr>
            <w:rFonts w:ascii="Cambria Math" w:hAnsi="Cambria Math" w:cs="Times New Roman"/>
          </w:rPr>
          <m:t>P</m:t>
        </m:r>
        <m:r>
          <w:rPr>
            <w:rFonts w:ascii="Cambria Math" w:hAnsi="Cambria Math" w:cs="Times New Roman"/>
          </w:rPr>
          <m:t>=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</w:rPr>
          <m:t>*1000</m:t>
        </m:r>
      </m:oMath>
    </w:p>
    <w:p w14:paraId="72B5D304" w14:textId="324062D5" w:rsidR="002D09B2" w:rsidRPr="008D0859" w:rsidRDefault="002D09B2" w:rsidP="007D71CC">
      <w:pPr>
        <w:pStyle w:val="a6"/>
        <w:numPr>
          <w:ilvl w:val="0"/>
          <w:numId w:val="11"/>
        </w:numPr>
        <w:jc w:val="both"/>
        <w:rPr>
          <w:rFonts w:cs="Times New Roman"/>
        </w:rPr>
      </w:pPr>
      <w:r>
        <w:rPr>
          <w:rFonts w:cs="Times New Roman"/>
        </w:rPr>
        <w:t>Показатель дискомфорта</w:t>
      </w:r>
    </w:p>
    <w:p w14:paraId="514610DF" w14:textId="50182E66" w:rsidR="002D09B2" w:rsidRDefault="002D09B2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>Определение:</w:t>
      </w:r>
      <w:r>
        <w:rPr>
          <w:rFonts w:cs="Times New Roman"/>
        </w:rPr>
        <w:t xml:space="preserve"> </w:t>
      </w:r>
      <w:r w:rsidR="008D0859" w:rsidRPr="008D0859">
        <w:rPr>
          <w:rFonts w:cs="Times New Roman"/>
        </w:rPr>
        <w:t>Параметр оценки дискомфортной блескости, вызывающей неприятные ощущения</w:t>
      </w:r>
    </w:p>
    <w:p w14:paraId="4AB8D645" w14:textId="107C41BA" w:rsidR="00816387" w:rsidRPr="00816387" w:rsidRDefault="00816387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>
        <w:rPr>
          <w:rFonts w:cs="Times New Roman"/>
        </w:rPr>
        <w:t xml:space="preserve">Формула: </w:t>
      </w:r>
      <m:oMath>
        <m:r>
          <w:rPr>
            <w:rFonts w:ascii="Cambria Math" w:hAnsi="Cambria Math" w:cs="Times New Roman"/>
          </w:rPr>
          <m:t>M</m:t>
        </m:r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  <m:r>
              <w:rPr>
                <w:rFonts w:ascii="Cambria Math" w:hAnsi="Cambria Math" w:cs="Times New Roman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</w:rPr>
                  <m:t>0,5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</w:rPr>
                  <m:t>(θ)</m:t>
                </m:r>
              </m:sub>
            </m:sSub>
            <m:r>
              <w:rPr>
                <w:rFonts w:ascii="Cambria Math" w:hAnsi="Cambria Math" w:cs="Times New Roman"/>
              </w:rPr>
              <m:t>*</m:t>
            </m:r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</w:rPr>
                  <m:t>ад</m:t>
                </m:r>
              </m:sub>
              <m:sup>
                <m:r>
                  <w:rPr>
                    <w:rFonts w:ascii="Cambria Math" w:hAnsi="Cambria Math" w:cs="Times New Roman"/>
                  </w:rPr>
                  <m:t>0,5</m:t>
                </m:r>
              </m:sup>
            </m:sSubSup>
          </m:den>
        </m:f>
      </m:oMath>
    </w:p>
    <w:p w14:paraId="513DBCF2" w14:textId="77777777" w:rsidR="002D09B2" w:rsidRDefault="002D09B2" w:rsidP="007D71CC">
      <w:pPr>
        <w:pStyle w:val="a6"/>
        <w:numPr>
          <w:ilvl w:val="0"/>
          <w:numId w:val="11"/>
        </w:numPr>
        <w:jc w:val="both"/>
        <w:rPr>
          <w:rFonts w:cs="Times New Roman"/>
        </w:rPr>
      </w:pPr>
      <w:r>
        <w:rPr>
          <w:rFonts w:cs="Times New Roman"/>
        </w:rPr>
        <w:t>Равномерность освещения</w:t>
      </w:r>
    </w:p>
    <w:p w14:paraId="4917B7E1" w14:textId="09F2270F" w:rsidR="002D09B2" w:rsidRDefault="002D09B2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>Определение:</w:t>
      </w:r>
      <w:r>
        <w:rPr>
          <w:rFonts w:cs="Times New Roman"/>
        </w:rPr>
        <w:t xml:space="preserve"> </w:t>
      </w:r>
      <w:r w:rsidR="008D0859">
        <w:rPr>
          <w:rFonts w:cs="Times New Roman"/>
        </w:rPr>
        <w:t>Учитывает перепады освещенности</w:t>
      </w:r>
    </w:p>
    <w:p w14:paraId="29D11D8D" w14:textId="0F14EB71" w:rsidR="00816387" w:rsidRPr="00816387" w:rsidRDefault="00816387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>
        <w:rPr>
          <w:rFonts w:cs="Times New Roman"/>
        </w:rPr>
        <w:t xml:space="preserve">Формула: </w:t>
      </w:r>
      <m:oMath>
        <m:r>
          <w:rPr>
            <w:rFonts w:ascii="Cambria Math" w:hAnsi="Cambria Math" w:cs="Times New Roman"/>
          </w:rPr>
          <m:t>Z</m:t>
        </m:r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</w:rPr>
              <m:t>cp</m:t>
            </m:r>
          </m:sub>
        </m:sSub>
        <m:r>
          <w:rPr>
            <w:rFonts w:ascii="Cambria Math" w:hAnsi="Cambria Math" w:cs="Times New Roman"/>
          </w:rPr>
          <m:t>/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</w:p>
    <w:p w14:paraId="0B85F895" w14:textId="77777777" w:rsidR="002D09B2" w:rsidRDefault="002D09B2" w:rsidP="007D71CC">
      <w:pPr>
        <w:pStyle w:val="a6"/>
        <w:numPr>
          <w:ilvl w:val="0"/>
          <w:numId w:val="11"/>
        </w:numPr>
        <w:jc w:val="both"/>
        <w:rPr>
          <w:rFonts w:cs="Times New Roman"/>
        </w:rPr>
      </w:pPr>
      <w:r>
        <w:rPr>
          <w:rFonts w:cs="Times New Roman"/>
        </w:rPr>
        <w:t>Коэффициент естественного освещения</w:t>
      </w:r>
    </w:p>
    <w:p w14:paraId="457A4FF9" w14:textId="30991994" w:rsidR="002D09B2" w:rsidRDefault="002D09B2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 w:rsidRPr="002D09B2">
        <w:rPr>
          <w:rFonts w:cs="Times New Roman"/>
        </w:rPr>
        <w:t>Определение</w:t>
      </w:r>
      <w:r w:rsidR="008D0859" w:rsidRPr="002D09B2">
        <w:rPr>
          <w:rFonts w:cs="Times New Roman"/>
        </w:rPr>
        <w:t>:</w:t>
      </w:r>
      <w:r w:rsidR="008D0859">
        <w:rPr>
          <w:rFonts w:cs="Times New Roman"/>
        </w:rPr>
        <w:t xml:space="preserve"> характеризуется</w:t>
      </w:r>
      <w:r w:rsidR="008D0859" w:rsidRPr="008D0859">
        <w:rPr>
          <w:rFonts w:cs="Times New Roman"/>
        </w:rPr>
        <w:t>, как отношение естественной освещенности внутри здания к освещённости на открытом участке вне здания.</w:t>
      </w:r>
    </w:p>
    <w:p w14:paraId="7C772033" w14:textId="57C9C9C3" w:rsidR="00816387" w:rsidRPr="00816387" w:rsidRDefault="00816387" w:rsidP="007D71CC">
      <w:pPr>
        <w:pStyle w:val="a6"/>
        <w:numPr>
          <w:ilvl w:val="1"/>
          <w:numId w:val="11"/>
        </w:numPr>
        <w:jc w:val="both"/>
        <w:rPr>
          <w:rFonts w:cs="Times New Roman"/>
        </w:rPr>
      </w:pPr>
      <w:r>
        <w:rPr>
          <w:rFonts w:cs="Times New Roman"/>
        </w:rPr>
        <w:t xml:space="preserve">Формула: </w:t>
      </w:r>
      <m:oMath>
        <m:r>
          <w:rPr>
            <w:rFonts w:ascii="Cambria Math" w:hAnsi="Cambria Math" w:cs="Times New Roman"/>
          </w:rPr>
          <m:t>KEO</m:t>
        </m:r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BH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HAP</m:t>
                </m:r>
              </m:sub>
            </m:sSub>
          </m:den>
        </m:f>
        <m:r>
          <w:rPr>
            <w:rFonts w:ascii="Cambria Math" w:hAnsi="Cambria Math" w:cs="Times New Roman"/>
          </w:rPr>
          <m:t>*100</m:t>
        </m:r>
      </m:oMath>
    </w:p>
    <w:p w14:paraId="4FFD55F0" w14:textId="3C1080F0" w:rsidR="00555288" w:rsidRDefault="00555288" w:rsidP="007D71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C0528A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4E4A78" w:rsidRPr="00555288">
        <w:rPr>
          <w:rFonts w:ascii="Times New Roman" w:hAnsi="Times New Roman" w:cs="Times New Roman"/>
          <w:sz w:val="28"/>
          <w:szCs w:val="28"/>
        </w:rPr>
        <w:t>Разновидности ламп</w:t>
      </w:r>
    </w:p>
    <w:p w14:paraId="048D7FCE" w14:textId="4EA97344" w:rsidR="00555288" w:rsidRDefault="002E660B" w:rsidP="007D71CC">
      <w:pPr>
        <w:pStyle w:val="a6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 xml:space="preserve">Лампы накаливания – </w:t>
      </w:r>
      <w:r w:rsidR="00FB3FE7">
        <w:rPr>
          <w:rFonts w:cs="Times New Roman"/>
        </w:rPr>
        <w:t>с</w:t>
      </w:r>
      <w:r w:rsidRPr="002E660B">
        <w:rPr>
          <w:rFonts w:cs="Times New Roman"/>
        </w:rPr>
        <w:t>вечение основано на прохождении тока через вольфрамовую нить накаливания. Нить накаляется до 3000⁰С и начинает светиться.</w:t>
      </w:r>
    </w:p>
    <w:p w14:paraId="342EFD5B" w14:textId="0F9EC40C" w:rsidR="002E660B" w:rsidRDefault="002E660B" w:rsidP="007D71CC">
      <w:pPr>
        <w:pStyle w:val="a6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 xml:space="preserve">Галогенные – </w:t>
      </w:r>
      <w:r w:rsidR="00FB3FE7">
        <w:rPr>
          <w:rFonts w:cs="Times New Roman"/>
        </w:rPr>
        <w:t>м</w:t>
      </w:r>
      <w:r w:rsidRPr="002E660B">
        <w:rPr>
          <w:rFonts w:cs="Times New Roman"/>
        </w:rPr>
        <w:t>одернизированная версия лампы накаливания. Главное усовершенствование состоит в добавке галогенов (смеси паров брома и йода) к инертному газу в колбу. Это приводит к тому, что ионы вольфрама в колбе ионизируются и вступают в реакцию с парами галогенов. Получившаяся молекула оседает на нагретую спирать и разлагается.</w:t>
      </w:r>
    </w:p>
    <w:p w14:paraId="4B12A36D" w14:textId="50D62DA2" w:rsidR="002E660B" w:rsidRDefault="002E660B" w:rsidP="007D71CC">
      <w:pPr>
        <w:pStyle w:val="a6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 xml:space="preserve">Газоразрядные источники света – </w:t>
      </w:r>
      <w:r w:rsidR="00FB3FE7">
        <w:rPr>
          <w:rFonts w:cs="Times New Roman"/>
        </w:rPr>
        <w:t>п</w:t>
      </w:r>
      <w:r w:rsidR="00FB3FE7" w:rsidRPr="00FB3FE7">
        <w:rPr>
          <w:rFonts w:cs="Times New Roman"/>
        </w:rPr>
        <w:t>ринцип действия газоразрядных ламп основан на явлении электрического разряда в газах. Появление светового излучения у  ГРЛ разных типов несколько различается физически. А в конструкции немало общего</w:t>
      </w:r>
      <w:r w:rsidR="00FB3FE7">
        <w:rPr>
          <w:rFonts w:cs="Times New Roman"/>
        </w:rPr>
        <w:t xml:space="preserve">. </w:t>
      </w:r>
      <w:r w:rsidR="00FB3FE7" w:rsidRPr="00FB3FE7">
        <w:rPr>
          <w:rFonts w:cs="Times New Roman"/>
        </w:rPr>
        <w:t>Их общая конструкция состоит из разрядной трубки (или горелки), к которой припаяны электроды (основные и поджигающие).</w:t>
      </w:r>
    </w:p>
    <w:p w14:paraId="046E20C9" w14:textId="3CFD4FA5" w:rsidR="002E660B" w:rsidRDefault="002E660B" w:rsidP="007D71CC">
      <w:pPr>
        <w:pStyle w:val="a6"/>
        <w:numPr>
          <w:ilvl w:val="1"/>
          <w:numId w:val="8"/>
        </w:numPr>
        <w:jc w:val="both"/>
        <w:rPr>
          <w:rFonts w:cs="Times New Roman"/>
        </w:rPr>
      </w:pPr>
      <w:r>
        <w:rPr>
          <w:rFonts w:cs="Times New Roman"/>
        </w:rPr>
        <w:t>ДРЛ</w:t>
      </w:r>
      <w:r w:rsidR="00FB3FE7">
        <w:rPr>
          <w:rFonts w:cs="Times New Roman"/>
        </w:rPr>
        <w:t xml:space="preserve"> – дуговые ртутные лампы</w:t>
      </w:r>
    </w:p>
    <w:p w14:paraId="14C653AB" w14:textId="2D034863" w:rsidR="002E660B" w:rsidRDefault="002E660B" w:rsidP="007D71CC">
      <w:pPr>
        <w:pStyle w:val="a6"/>
        <w:numPr>
          <w:ilvl w:val="1"/>
          <w:numId w:val="8"/>
        </w:numPr>
        <w:jc w:val="both"/>
        <w:rPr>
          <w:rFonts w:cs="Times New Roman"/>
        </w:rPr>
      </w:pPr>
      <w:r>
        <w:rPr>
          <w:rFonts w:cs="Times New Roman"/>
        </w:rPr>
        <w:t>ЛЛ и КЛЛ</w:t>
      </w:r>
      <w:r w:rsidR="00FB3FE7">
        <w:rPr>
          <w:rFonts w:cs="Times New Roman"/>
        </w:rPr>
        <w:t xml:space="preserve"> – люминесцентные и компактные </w:t>
      </w:r>
      <w:r w:rsidR="00FB3FE7">
        <w:rPr>
          <w:rFonts w:cs="Times New Roman"/>
        </w:rPr>
        <w:t>люминесцентные</w:t>
      </w:r>
      <w:r w:rsidR="00FB3FE7">
        <w:rPr>
          <w:rFonts w:cs="Times New Roman"/>
        </w:rPr>
        <w:t xml:space="preserve"> лампы</w:t>
      </w:r>
    </w:p>
    <w:p w14:paraId="2871B1F9" w14:textId="22B72C1E" w:rsidR="002E660B" w:rsidRDefault="002E660B" w:rsidP="007D71CC">
      <w:pPr>
        <w:pStyle w:val="a6"/>
        <w:numPr>
          <w:ilvl w:val="1"/>
          <w:numId w:val="8"/>
        </w:numPr>
        <w:jc w:val="both"/>
        <w:rPr>
          <w:rFonts w:cs="Times New Roman"/>
        </w:rPr>
      </w:pPr>
      <w:r>
        <w:rPr>
          <w:rFonts w:cs="Times New Roman"/>
        </w:rPr>
        <w:t>ДНаТ</w:t>
      </w:r>
      <w:r w:rsidR="00FB3FE7">
        <w:rPr>
          <w:rFonts w:cs="Times New Roman"/>
        </w:rPr>
        <w:t xml:space="preserve"> – натриевые</w:t>
      </w:r>
    </w:p>
    <w:p w14:paraId="4B282595" w14:textId="4CBEF5B0" w:rsidR="002E660B" w:rsidRDefault="002E660B" w:rsidP="007D71CC">
      <w:pPr>
        <w:pStyle w:val="a6"/>
        <w:numPr>
          <w:ilvl w:val="1"/>
          <w:numId w:val="8"/>
        </w:numPr>
        <w:jc w:val="both"/>
        <w:rPr>
          <w:rFonts w:cs="Times New Roman"/>
        </w:rPr>
      </w:pPr>
      <w:r>
        <w:rPr>
          <w:rFonts w:cs="Times New Roman"/>
        </w:rPr>
        <w:t>МГЛ</w:t>
      </w:r>
      <w:r w:rsidR="00FB3FE7">
        <w:rPr>
          <w:rFonts w:cs="Times New Roman"/>
        </w:rPr>
        <w:t xml:space="preserve"> – м</w:t>
      </w:r>
      <w:r w:rsidR="00FB3FE7" w:rsidRPr="00FB3FE7">
        <w:rPr>
          <w:rFonts w:cs="Times New Roman"/>
        </w:rPr>
        <w:t>еталлогалогенные лампы</w:t>
      </w:r>
    </w:p>
    <w:p w14:paraId="06B3C3C5" w14:textId="27807C6B" w:rsidR="002E660B" w:rsidRDefault="002E660B" w:rsidP="007D71CC">
      <w:pPr>
        <w:pStyle w:val="a6"/>
        <w:numPr>
          <w:ilvl w:val="1"/>
          <w:numId w:val="8"/>
        </w:numPr>
        <w:jc w:val="both"/>
        <w:rPr>
          <w:rFonts w:cs="Times New Roman"/>
        </w:rPr>
      </w:pPr>
      <w:r>
        <w:rPr>
          <w:rFonts w:cs="Times New Roman"/>
        </w:rPr>
        <w:t>Ксеноновые</w:t>
      </w:r>
      <w:r w:rsidR="00FB3FE7">
        <w:rPr>
          <w:rFonts w:cs="Times New Roman"/>
        </w:rPr>
        <w:t xml:space="preserve"> – </w:t>
      </w:r>
      <w:r w:rsidR="00FB3FE7">
        <w:rPr>
          <w:color w:val="000000"/>
          <w:shd w:val="clear" w:color="auto" w:fill="FFFFFF"/>
        </w:rPr>
        <w:t>с</w:t>
      </w:r>
      <w:r w:rsidR="00FB3FE7">
        <w:rPr>
          <w:color w:val="000000"/>
          <w:shd w:val="clear" w:color="auto" w:fill="FFFFFF"/>
        </w:rPr>
        <w:t>вечение возникает за счет электрической дуги в атмосфере ксенона</w:t>
      </w:r>
    </w:p>
    <w:p w14:paraId="6532C75F" w14:textId="50D220D3" w:rsidR="002E660B" w:rsidRDefault="002E660B" w:rsidP="007D71CC">
      <w:pPr>
        <w:pStyle w:val="a6"/>
        <w:numPr>
          <w:ilvl w:val="1"/>
          <w:numId w:val="8"/>
        </w:numPr>
        <w:jc w:val="both"/>
        <w:rPr>
          <w:rFonts w:cs="Times New Roman"/>
        </w:rPr>
      </w:pPr>
      <w:r>
        <w:rPr>
          <w:rFonts w:cs="Times New Roman"/>
        </w:rPr>
        <w:t>Неоновые</w:t>
      </w:r>
      <w:r w:rsidR="00FB3FE7">
        <w:rPr>
          <w:rFonts w:cs="Times New Roman"/>
        </w:rPr>
        <w:t xml:space="preserve"> – с</w:t>
      </w:r>
      <w:r w:rsidR="00FB3FE7" w:rsidRPr="00FB3FE7">
        <w:rPr>
          <w:rFonts w:cs="Times New Roman"/>
        </w:rPr>
        <w:t>ветовое излучение возникает благодаря свечению самого газа при протекании электричества</w:t>
      </w:r>
    </w:p>
    <w:p w14:paraId="20B93A07" w14:textId="21685529" w:rsidR="002E660B" w:rsidRDefault="002E660B" w:rsidP="007D71CC">
      <w:pPr>
        <w:pStyle w:val="a6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lastRenderedPageBreak/>
        <w:t>Светодиодные</w:t>
      </w:r>
      <w:r w:rsidR="00C0528A">
        <w:rPr>
          <w:rFonts w:cs="Times New Roman"/>
        </w:rPr>
        <w:t xml:space="preserve"> – </w:t>
      </w:r>
      <w:r w:rsidR="00C0528A">
        <w:rPr>
          <w:color w:val="000000"/>
          <w:shd w:val="clear" w:color="auto" w:fill="FFFFFF"/>
        </w:rPr>
        <w:t>и</w:t>
      </w:r>
      <w:r w:rsidR="00C0528A">
        <w:rPr>
          <w:color w:val="000000"/>
          <w:shd w:val="clear" w:color="auto" w:fill="FFFFFF"/>
        </w:rPr>
        <w:t>злучение в светодиодных лампах основано на явлении рекомбинации в двух разных полупроводниках</w:t>
      </w:r>
    </w:p>
    <w:p w14:paraId="7456FC15" w14:textId="5DAA99B0" w:rsidR="002E660B" w:rsidRDefault="002E660B" w:rsidP="007D71CC">
      <w:pPr>
        <w:pStyle w:val="a6"/>
        <w:numPr>
          <w:ilvl w:val="1"/>
          <w:numId w:val="8"/>
        </w:numPr>
        <w:jc w:val="both"/>
        <w:rPr>
          <w:rFonts w:cs="Times New Roman"/>
        </w:rPr>
      </w:pPr>
      <w:r>
        <w:rPr>
          <w:rFonts w:cs="Times New Roman"/>
        </w:rPr>
        <w:t>Филаментные</w:t>
      </w:r>
      <w:r w:rsidR="00C0528A">
        <w:rPr>
          <w:rFonts w:cs="Times New Roman"/>
        </w:rPr>
        <w:t xml:space="preserve"> – п</w:t>
      </w:r>
      <w:r w:rsidR="00C0528A" w:rsidRPr="00C0528A">
        <w:rPr>
          <w:rFonts w:cs="Times New Roman"/>
        </w:rPr>
        <w:t>редназначены для декоративного использования в открытых светильниках и люстрах</w:t>
      </w:r>
    </w:p>
    <w:p w14:paraId="053D0467" w14:textId="6BBA3540" w:rsidR="002E660B" w:rsidRDefault="002E660B" w:rsidP="007D71CC">
      <w:pPr>
        <w:pStyle w:val="a6"/>
        <w:numPr>
          <w:ilvl w:val="1"/>
          <w:numId w:val="8"/>
        </w:numPr>
        <w:jc w:val="both"/>
        <w:rPr>
          <w:rFonts w:cs="Times New Roman"/>
        </w:rPr>
      </w:pPr>
      <w:r>
        <w:rPr>
          <w:rFonts w:cs="Times New Roman"/>
        </w:rPr>
        <w:t>Типа «кукуруза»</w:t>
      </w:r>
      <w:r w:rsidR="00C0528A">
        <w:rPr>
          <w:rFonts w:cs="Times New Roman"/>
        </w:rPr>
        <w:t xml:space="preserve"> </w:t>
      </w:r>
      <w:r w:rsidR="00C0528A">
        <w:rPr>
          <w:rFonts w:cs="Times New Roman"/>
        </w:rPr>
        <w:t>–</w:t>
      </w:r>
      <w:r w:rsidR="00C0528A">
        <w:rPr>
          <w:rFonts w:cs="Times New Roman"/>
        </w:rPr>
        <w:t xml:space="preserve"> </w:t>
      </w:r>
      <w:r w:rsidR="00C0528A" w:rsidRPr="00C0528A">
        <w:rPr>
          <w:rFonts w:cs="Times New Roman"/>
        </w:rPr>
        <w:t>«</w:t>
      </w:r>
      <w:r w:rsidR="00C0528A">
        <w:rPr>
          <w:rFonts w:cs="Times New Roman"/>
        </w:rPr>
        <w:t>к</w:t>
      </w:r>
      <w:r w:rsidR="00C0528A" w:rsidRPr="00C0528A">
        <w:rPr>
          <w:rFonts w:cs="Times New Roman"/>
        </w:rPr>
        <w:t>укурузой» называют светодиодную лампу, на которой светодиоды расположены по кругу</w:t>
      </w:r>
    </w:p>
    <w:p w14:paraId="2A879851" w14:textId="6254D8B9" w:rsidR="002E660B" w:rsidRDefault="002E660B" w:rsidP="007D71CC">
      <w:pPr>
        <w:pStyle w:val="a6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>Инфракрасные лампы</w:t>
      </w:r>
      <w:r w:rsidR="00C0528A">
        <w:rPr>
          <w:rFonts w:cs="Times New Roman"/>
        </w:rPr>
        <w:t xml:space="preserve"> – э</w:t>
      </w:r>
      <w:r w:rsidR="00C0528A" w:rsidRPr="00C0528A">
        <w:rPr>
          <w:rFonts w:cs="Times New Roman"/>
        </w:rPr>
        <w:t>то скорее источник тепла, чем света. Их конструкция основана на лампе накаливания. Только спираль не накаливается до температуры видимого света. Излучение идет в невидимом глазу инфракрасном диапазоне</w:t>
      </w:r>
    </w:p>
    <w:p w14:paraId="41493BA7" w14:textId="4D83B9EA" w:rsidR="002E660B" w:rsidRDefault="002E660B" w:rsidP="007D71CC">
      <w:pPr>
        <w:pStyle w:val="a6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>Керосиновые лампы</w:t>
      </w:r>
      <w:r w:rsidR="00C0528A">
        <w:rPr>
          <w:rFonts w:cs="Times New Roman"/>
        </w:rPr>
        <w:t xml:space="preserve"> – и</w:t>
      </w:r>
      <w:r w:rsidR="00C0528A" w:rsidRPr="00C0528A">
        <w:rPr>
          <w:rFonts w:cs="Times New Roman"/>
        </w:rPr>
        <w:t>сточник света, на основе сгорания керосина. В емкость заливается керосин. Через фитиль он поднимается в зону горения, где сгорает, давая свет</w:t>
      </w:r>
    </w:p>
    <w:p w14:paraId="1839A581" w14:textId="22DF053F" w:rsidR="00816387" w:rsidRDefault="002E660B" w:rsidP="007D71CC">
      <w:pPr>
        <w:pStyle w:val="a6"/>
        <w:numPr>
          <w:ilvl w:val="0"/>
          <w:numId w:val="8"/>
        </w:numPr>
        <w:jc w:val="both"/>
        <w:rPr>
          <w:rFonts w:cs="Times New Roman"/>
        </w:rPr>
      </w:pPr>
      <w:r>
        <w:rPr>
          <w:rFonts w:cs="Times New Roman"/>
        </w:rPr>
        <w:t>Кварцевые лампы</w:t>
      </w:r>
      <w:r w:rsidR="00C0528A">
        <w:rPr>
          <w:rFonts w:cs="Times New Roman"/>
        </w:rPr>
        <w:t xml:space="preserve"> – п</w:t>
      </w:r>
      <w:r w:rsidR="00C0528A" w:rsidRPr="00C0528A">
        <w:rPr>
          <w:rFonts w:cs="Times New Roman"/>
        </w:rPr>
        <w:t>редставляют собой газоразрядную лампу низкого стекла с колбой из кварцевого стекла. Внутри находится смесь инертного газа и ртути. Пары ртути при прохождении электрического разряда дают ультрафиолетовое излучение</w:t>
      </w:r>
    </w:p>
    <w:p w14:paraId="60D9156E" w14:textId="578AF950" w:rsidR="00816387" w:rsidRDefault="00816387" w:rsidP="007D71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  <w:r w:rsidR="007D71CC">
        <w:rPr>
          <w:rFonts w:ascii="Times New Roman" w:hAnsi="Times New Roman" w:cs="Times New Roman"/>
          <w:sz w:val="28"/>
          <w:szCs w:val="28"/>
        </w:rPr>
        <w:t>«Поляна»</w:t>
      </w:r>
    </w:p>
    <w:p w14:paraId="098B6814" w14:textId="0A4D84A4" w:rsidR="007D71CC" w:rsidRDefault="007D71CC" w:rsidP="007D71C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освещенности зависит от времени суток, времени года, высоты нахождения, погоды, расстояние до ближайшего источника искусственного освещения</w:t>
      </w:r>
    </w:p>
    <w:p w14:paraId="5AE63B34" w14:textId="7D3CB1B6" w:rsidR="007D71CC" w:rsidRDefault="007D71CC" w:rsidP="007D71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5. </w:t>
      </w:r>
      <w:r>
        <w:rPr>
          <w:rFonts w:ascii="Times New Roman" w:hAnsi="Times New Roman" w:cs="Times New Roman"/>
          <w:sz w:val="28"/>
          <w:szCs w:val="28"/>
        </w:rPr>
        <w:t>«Люстра»</w:t>
      </w:r>
    </w:p>
    <w:p w14:paraId="1C7A8C81" w14:textId="3F5C2E62" w:rsidR="007D71CC" w:rsidRDefault="007D71CC" w:rsidP="007D71C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Люстра</w:t>
      </w:r>
      <w:r w:rsidRPr="007D71CC">
        <w:rPr>
          <w:rFonts w:ascii="Times New Roman" w:hAnsi="Times New Roman" w:cs="Times New Roman"/>
          <w:sz w:val="28"/>
          <w:szCs w:val="28"/>
        </w:rPr>
        <w:t xml:space="preserve"> на лампочку ставится для: повышения видимости, защиты зрения, повышения настроения и качества работы, понижения утомляемости и усталости.</w:t>
      </w:r>
    </w:p>
    <w:p w14:paraId="2057821A" w14:textId="77777777" w:rsidR="00E45667" w:rsidRDefault="00E4566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6C3267" w14:textId="3BB4C0DC" w:rsidR="007D71CC" w:rsidRDefault="007D71CC" w:rsidP="007D71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ПРАКТИКА</w:t>
      </w:r>
    </w:p>
    <w:p w14:paraId="35303C18" w14:textId="0B5FE93B" w:rsidR="007D71CC" w:rsidRDefault="00E45667" w:rsidP="007D71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59D22E" wp14:editId="01ACF502">
            <wp:extent cx="8738639" cy="6550708"/>
            <wp:effectExtent l="7938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41755" cy="655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33D3E" w14:textId="39664545" w:rsidR="00E45667" w:rsidRPr="007D71CC" w:rsidRDefault="00675A0B" w:rsidP="007D71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6C3735" wp14:editId="0D97029B">
            <wp:extent cx="6981245" cy="93170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371" cy="931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5667" w:rsidRPr="007D71CC" w:rsidSect="00E456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B5AAA" w14:textId="77777777" w:rsidR="00F57AD5" w:rsidRDefault="00F57AD5" w:rsidP="004E4A78">
      <w:pPr>
        <w:spacing w:after="0" w:line="240" w:lineRule="auto"/>
      </w:pPr>
      <w:r>
        <w:separator/>
      </w:r>
    </w:p>
  </w:endnote>
  <w:endnote w:type="continuationSeparator" w:id="0">
    <w:p w14:paraId="4FF6C2F3" w14:textId="77777777" w:rsidR="00F57AD5" w:rsidRDefault="00F57AD5" w:rsidP="004E4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E99F4" w14:textId="77777777" w:rsidR="00F57AD5" w:rsidRDefault="00F57AD5" w:rsidP="004E4A78">
      <w:pPr>
        <w:spacing w:after="0" w:line="240" w:lineRule="auto"/>
      </w:pPr>
      <w:r>
        <w:separator/>
      </w:r>
    </w:p>
  </w:footnote>
  <w:footnote w:type="continuationSeparator" w:id="0">
    <w:p w14:paraId="3B978604" w14:textId="77777777" w:rsidR="00F57AD5" w:rsidRDefault="00F57AD5" w:rsidP="004E4A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7C5F"/>
    <w:multiLevelType w:val="hybridMultilevel"/>
    <w:tmpl w:val="446A24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8588C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F747D2B"/>
    <w:multiLevelType w:val="hybridMultilevel"/>
    <w:tmpl w:val="5FF6C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6832D4"/>
    <w:multiLevelType w:val="hybridMultilevel"/>
    <w:tmpl w:val="A9641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D6799D"/>
    <w:multiLevelType w:val="hybridMultilevel"/>
    <w:tmpl w:val="8D56B21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C077EDF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6" w15:restartNumberingAfterBreak="0">
    <w:nsid w:val="78175728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7A403104"/>
    <w:multiLevelType w:val="multilevel"/>
    <w:tmpl w:val="6FD83362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A3342E"/>
    <w:multiLevelType w:val="hybridMultilevel"/>
    <w:tmpl w:val="6FD83362"/>
    <w:lvl w:ilvl="0" w:tplc="2154F4C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8"/>
  </w:num>
  <w:num w:numId="5">
    <w:abstractNumId w:val="7"/>
  </w:num>
  <w:num w:numId="6">
    <w:abstractNumId w:val="2"/>
  </w:num>
  <w:num w:numId="7">
    <w:abstractNumId w:val="4"/>
  </w:num>
  <w:num w:numId="8">
    <w:abstractNumId w:val="1"/>
  </w:num>
  <w:num w:numId="9">
    <w:abstractNumId w:val="6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D28"/>
    <w:rsid w:val="0004152B"/>
    <w:rsid w:val="00123CFE"/>
    <w:rsid w:val="00233A63"/>
    <w:rsid w:val="002D09B2"/>
    <w:rsid w:val="002E660B"/>
    <w:rsid w:val="00322D28"/>
    <w:rsid w:val="00351E93"/>
    <w:rsid w:val="004E4A78"/>
    <w:rsid w:val="00555288"/>
    <w:rsid w:val="00675A0B"/>
    <w:rsid w:val="007D71CC"/>
    <w:rsid w:val="00816387"/>
    <w:rsid w:val="008D0859"/>
    <w:rsid w:val="00C0528A"/>
    <w:rsid w:val="00D47B73"/>
    <w:rsid w:val="00D65A24"/>
    <w:rsid w:val="00E45667"/>
    <w:rsid w:val="00F57AD5"/>
    <w:rsid w:val="00FB3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A84AC"/>
  <w15:chartTrackingRefBased/>
  <w15:docId w15:val="{317CA9A1-CFF8-4CEB-BBE8-D228690C8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1E93"/>
    <w:pPr>
      <w:spacing w:line="254" w:lineRule="auto"/>
    </w:pPr>
  </w:style>
  <w:style w:type="paragraph" w:styleId="3">
    <w:name w:val="heading 3"/>
    <w:basedOn w:val="a"/>
    <w:link w:val="30"/>
    <w:uiPriority w:val="9"/>
    <w:semiHidden/>
    <w:unhideWhenUsed/>
    <w:qFormat/>
    <w:rsid w:val="004E4A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4E4A7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4E4A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footnote text"/>
    <w:basedOn w:val="a"/>
    <w:link w:val="a5"/>
    <w:uiPriority w:val="99"/>
    <w:semiHidden/>
    <w:unhideWhenUsed/>
    <w:rsid w:val="004E4A78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4E4A78"/>
    <w:rPr>
      <w:rFonts w:ascii="Times New Roman" w:hAnsi="Times New Roman"/>
      <w:sz w:val="20"/>
      <w:szCs w:val="20"/>
    </w:rPr>
  </w:style>
  <w:style w:type="paragraph" w:styleId="a6">
    <w:name w:val="List Paragraph"/>
    <w:basedOn w:val="a"/>
    <w:uiPriority w:val="34"/>
    <w:qFormat/>
    <w:rsid w:val="004E4A78"/>
    <w:pPr>
      <w:spacing w:after="200" w:line="276" w:lineRule="auto"/>
      <w:ind w:left="720"/>
      <w:contextualSpacing/>
    </w:pPr>
    <w:rPr>
      <w:rFonts w:ascii="Times New Roman" w:hAnsi="Times New Roman"/>
      <w:sz w:val="28"/>
      <w:szCs w:val="28"/>
    </w:rPr>
  </w:style>
  <w:style w:type="character" w:styleId="a7">
    <w:name w:val="footnote reference"/>
    <w:basedOn w:val="a0"/>
    <w:uiPriority w:val="99"/>
    <w:semiHidden/>
    <w:unhideWhenUsed/>
    <w:rsid w:val="004E4A78"/>
    <w:rPr>
      <w:vertAlign w:val="superscript"/>
    </w:rPr>
  </w:style>
  <w:style w:type="table" w:styleId="a8">
    <w:name w:val="Table Grid"/>
    <w:basedOn w:val="a1"/>
    <w:uiPriority w:val="59"/>
    <w:rsid w:val="004E4A78"/>
    <w:pPr>
      <w:spacing w:after="0" w:line="240" w:lineRule="auto"/>
    </w:pPr>
    <w:rPr>
      <w:rFonts w:ascii="Times New Roman" w:hAnsi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4E4A78"/>
    <w:rPr>
      <w:b/>
      <w:bCs/>
    </w:rPr>
  </w:style>
  <w:style w:type="character" w:styleId="aa">
    <w:name w:val="Emphasis"/>
    <w:basedOn w:val="a0"/>
    <w:uiPriority w:val="20"/>
    <w:qFormat/>
    <w:rsid w:val="004E4A78"/>
    <w:rPr>
      <w:i/>
      <w:iCs/>
    </w:rPr>
  </w:style>
  <w:style w:type="character" w:styleId="ab">
    <w:name w:val="Placeholder Text"/>
    <w:basedOn w:val="a0"/>
    <w:uiPriority w:val="99"/>
    <w:semiHidden/>
    <w:rsid w:val="008D08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65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5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13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63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6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3</cp:revision>
  <cp:lastPrinted>2021-11-16T13:05:00Z</cp:lastPrinted>
  <dcterms:created xsi:type="dcterms:W3CDTF">2021-11-16T10:28:00Z</dcterms:created>
  <dcterms:modified xsi:type="dcterms:W3CDTF">2021-11-16T13:16:00Z</dcterms:modified>
</cp:coreProperties>
</file>