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4CFA" w14:textId="05D6138E" w:rsidR="00B54D9A" w:rsidRDefault="00B54D9A" w:rsidP="00B54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Грачев Даниил ПРИ-120</w:t>
      </w:r>
    </w:p>
    <w:p w14:paraId="67B08B00" w14:textId="3A7D5179" w:rsidR="00BD2D48" w:rsidRDefault="00B54D9A" w:rsidP="00B54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 к лекции №5 по БЖ</w:t>
      </w:r>
    </w:p>
    <w:p w14:paraId="6A90E269" w14:textId="08AE7D23" w:rsidR="00134A44" w:rsidRDefault="00134A44" w:rsidP="00134A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A44">
        <w:rPr>
          <w:rFonts w:ascii="Times New Roman" w:hAnsi="Times New Roman" w:cs="Times New Roman"/>
          <w:sz w:val="28"/>
          <w:szCs w:val="28"/>
        </w:rPr>
        <w:t>При прямых прикосновениях</w:t>
      </w:r>
      <w:r>
        <w:rPr>
          <w:rFonts w:ascii="Times New Roman" w:hAnsi="Times New Roman" w:cs="Times New Roman"/>
          <w:sz w:val="28"/>
          <w:szCs w:val="28"/>
        </w:rPr>
        <w:t xml:space="preserve"> к токоведущей части</w:t>
      </w:r>
      <w:r w:rsidRPr="00134A44">
        <w:rPr>
          <w:rFonts w:ascii="Times New Roman" w:hAnsi="Times New Roman" w:cs="Times New Roman"/>
          <w:sz w:val="28"/>
          <w:szCs w:val="28"/>
        </w:rPr>
        <w:t xml:space="preserve"> необходимо применять следующие технические способы и средства: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A44">
        <w:rPr>
          <w:rFonts w:ascii="Times New Roman" w:hAnsi="Times New Roman" w:cs="Times New Roman"/>
          <w:sz w:val="28"/>
          <w:szCs w:val="28"/>
        </w:rPr>
        <w:t>защитные оболочки; защитные ограждения (временные или стационарные); безопасное расположение токоведущих частей;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A44">
        <w:rPr>
          <w:rFonts w:ascii="Times New Roman" w:hAnsi="Times New Roman" w:cs="Times New Roman"/>
          <w:sz w:val="28"/>
          <w:szCs w:val="28"/>
        </w:rPr>
        <w:t>изоляция токоведущих частей; малое напряжение; защитное отключение; предупредительная сигнализация, блокировка, маркировка, знаки безопасности и плакаты.</w:t>
      </w:r>
    </w:p>
    <w:p w14:paraId="3BFCD595" w14:textId="6137306A" w:rsidR="00134A44" w:rsidRDefault="00134A44" w:rsidP="00134A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A44">
        <w:rPr>
          <w:rFonts w:ascii="Times New Roman" w:hAnsi="Times New Roman" w:cs="Times New Roman"/>
          <w:sz w:val="28"/>
          <w:szCs w:val="28"/>
        </w:rPr>
        <w:t>При косвенных прикосновениях</w:t>
      </w:r>
      <w:r>
        <w:rPr>
          <w:rFonts w:ascii="Times New Roman" w:hAnsi="Times New Roman" w:cs="Times New Roman"/>
          <w:sz w:val="28"/>
          <w:szCs w:val="28"/>
        </w:rPr>
        <w:t xml:space="preserve"> к токоведущей части</w:t>
      </w:r>
      <w:r w:rsidRPr="00134A44">
        <w:rPr>
          <w:rFonts w:ascii="Times New Roman" w:hAnsi="Times New Roman" w:cs="Times New Roman"/>
          <w:sz w:val="28"/>
          <w:szCs w:val="28"/>
        </w:rPr>
        <w:t xml:space="preserve"> применяют: защитное заземление; зануление; выравнивание потенциалов;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A44">
        <w:rPr>
          <w:rFonts w:ascii="Times New Roman" w:hAnsi="Times New Roman" w:cs="Times New Roman"/>
          <w:sz w:val="28"/>
          <w:szCs w:val="28"/>
        </w:rPr>
        <w:t>защитное отключение; изоляцию нетоковедущих частей; электрическое разделение сети; малое напряжение; контроль сопротивления изоляции; компенсацию токов замыкания на землю;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A44">
        <w:rPr>
          <w:rFonts w:ascii="Times New Roman" w:hAnsi="Times New Roman" w:cs="Times New Roman"/>
          <w:sz w:val="28"/>
          <w:szCs w:val="28"/>
        </w:rPr>
        <w:t>средства индивидуальной защиты;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A44">
        <w:rPr>
          <w:rFonts w:ascii="Times New Roman" w:hAnsi="Times New Roman" w:cs="Times New Roman"/>
          <w:sz w:val="28"/>
          <w:szCs w:val="28"/>
        </w:rPr>
        <w:t>систему защитных проводников.</w:t>
      </w:r>
    </w:p>
    <w:p w14:paraId="1D493783" w14:textId="6BAEF045" w:rsidR="00134A44" w:rsidRDefault="00AE1979" w:rsidP="00134A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979">
        <w:rPr>
          <w:rFonts w:ascii="Times New Roman" w:hAnsi="Times New Roman" w:cs="Times New Roman"/>
          <w:sz w:val="28"/>
          <w:szCs w:val="28"/>
        </w:rPr>
        <w:t xml:space="preserve">Изоляция рабочего места предусматривает изоляцию пола, настила, площадки, металлических деталей в области рабочего места, потенциал которых отличается от потенциалов токоведущих частей, и </w:t>
      </w:r>
      <w:r w:rsidRPr="00AE1979">
        <w:rPr>
          <w:rFonts w:ascii="Times New Roman" w:hAnsi="Times New Roman" w:cs="Times New Roman"/>
          <w:sz w:val="28"/>
          <w:szCs w:val="28"/>
        </w:rPr>
        <w:t>прикосновение,</w:t>
      </w:r>
      <w:r w:rsidRPr="00AE1979">
        <w:rPr>
          <w:rFonts w:ascii="Times New Roman" w:hAnsi="Times New Roman" w:cs="Times New Roman"/>
          <w:sz w:val="28"/>
          <w:szCs w:val="28"/>
        </w:rPr>
        <w:t xml:space="preserve"> к которым является предусмотренным или возможным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447A3B" w14:textId="2199E283" w:rsidR="00AE1979" w:rsidRDefault="00AE1979" w:rsidP="00134A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979">
        <w:rPr>
          <w:rFonts w:ascii="Times New Roman" w:hAnsi="Times New Roman" w:cs="Times New Roman"/>
          <w:sz w:val="28"/>
          <w:szCs w:val="28"/>
        </w:rPr>
        <w:t>Защитное заземление – это преднамеренное электрическое соединение с землей или ее эквивалентом металлических нетоковедущих частей, которые могут оказаться под напряжением. Защитное заземление эффективно в сетях напряжением до 1000 В с изолированной нейтралью (полюсом).</w:t>
      </w:r>
    </w:p>
    <w:p w14:paraId="2793834C" w14:textId="3A53C0D4" w:rsidR="00AE1979" w:rsidRDefault="00AE1979" w:rsidP="00134A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979">
        <w:rPr>
          <w:rFonts w:ascii="Times New Roman" w:hAnsi="Times New Roman" w:cs="Times New Roman"/>
          <w:sz w:val="28"/>
          <w:szCs w:val="28"/>
        </w:rPr>
        <w:t>Зануление – это преднамеренное соединение корпуса оборудования (нетоковедущей части) с нулевым защитным проводником.</w:t>
      </w:r>
      <w:r w:rsidR="003A452B">
        <w:rPr>
          <w:rFonts w:ascii="Times New Roman" w:hAnsi="Times New Roman" w:cs="Times New Roman"/>
          <w:sz w:val="28"/>
          <w:szCs w:val="28"/>
        </w:rPr>
        <w:br/>
      </w:r>
      <w:r w:rsidR="003A452B" w:rsidRPr="003A452B">
        <w:rPr>
          <w:rFonts w:ascii="Times New Roman" w:hAnsi="Times New Roman" w:cs="Times New Roman"/>
          <w:sz w:val="28"/>
          <w:szCs w:val="28"/>
        </w:rPr>
        <w:t xml:space="preserve">В электроустановках напряжением до 1 </w:t>
      </w:r>
      <w:proofErr w:type="spellStart"/>
      <w:r w:rsidR="003A452B" w:rsidRPr="003A452B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3A452B" w:rsidRPr="003A452B">
        <w:rPr>
          <w:rFonts w:ascii="Times New Roman" w:hAnsi="Times New Roman" w:cs="Times New Roman"/>
          <w:sz w:val="28"/>
          <w:szCs w:val="28"/>
        </w:rPr>
        <w:t xml:space="preserve"> при использовании трех проводных сетей с заземленной нейтралью защитное заземление не обеспечивает защиты людей от поражения электрическим током</w:t>
      </w:r>
      <w:r w:rsidR="003A452B">
        <w:rPr>
          <w:rFonts w:ascii="Times New Roman" w:hAnsi="Times New Roman" w:cs="Times New Roman"/>
          <w:sz w:val="28"/>
          <w:szCs w:val="28"/>
        </w:rPr>
        <w:t xml:space="preserve">. </w:t>
      </w:r>
      <w:r w:rsidR="003A452B" w:rsidRPr="003A452B">
        <w:rPr>
          <w:rFonts w:ascii="Times New Roman" w:hAnsi="Times New Roman" w:cs="Times New Roman"/>
          <w:sz w:val="28"/>
          <w:szCs w:val="28"/>
        </w:rPr>
        <w:t xml:space="preserve">В этом случае при </w:t>
      </w:r>
      <w:proofErr w:type="spellStart"/>
      <w:r w:rsidR="003A452B" w:rsidRPr="003A452B">
        <w:rPr>
          <w:rFonts w:ascii="Times New Roman" w:hAnsi="Times New Roman" w:cs="Times New Roman"/>
          <w:sz w:val="28"/>
          <w:szCs w:val="28"/>
        </w:rPr>
        <w:t>к.з</w:t>
      </w:r>
      <w:proofErr w:type="spellEnd"/>
      <w:r w:rsidR="003A452B" w:rsidRPr="003A452B">
        <w:rPr>
          <w:rFonts w:ascii="Times New Roman" w:hAnsi="Times New Roman" w:cs="Times New Roman"/>
          <w:sz w:val="28"/>
          <w:szCs w:val="28"/>
        </w:rPr>
        <w:t xml:space="preserve">. фазы на корпус ток </w:t>
      </w:r>
      <w:proofErr w:type="spellStart"/>
      <w:r w:rsidR="003A452B" w:rsidRPr="003A452B">
        <w:rPr>
          <w:rFonts w:ascii="Times New Roman" w:hAnsi="Times New Roman" w:cs="Times New Roman"/>
          <w:sz w:val="28"/>
          <w:szCs w:val="28"/>
        </w:rPr>
        <w:t>I</w:t>
      </w:r>
      <w:r w:rsidR="003A452B">
        <w:rPr>
          <w:rFonts w:ascii="Times New Roman" w:hAnsi="Times New Roman" w:cs="Times New Roman"/>
          <w:sz w:val="28"/>
          <w:szCs w:val="28"/>
          <w:vertAlign w:val="subscript"/>
        </w:rPr>
        <w:t>кз</w:t>
      </w:r>
      <w:proofErr w:type="spellEnd"/>
      <w:r w:rsidR="003A452B" w:rsidRPr="003A452B">
        <w:rPr>
          <w:rFonts w:ascii="Times New Roman" w:hAnsi="Times New Roman" w:cs="Times New Roman"/>
          <w:sz w:val="28"/>
          <w:szCs w:val="28"/>
        </w:rPr>
        <w:t xml:space="preserve"> может оказаться недостаточным </w:t>
      </w:r>
      <w:r w:rsidR="003A452B" w:rsidRPr="003A452B">
        <w:rPr>
          <w:rFonts w:ascii="Times New Roman" w:hAnsi="Times New Roman" w:cs="Times New Roman"/>
          <w:sz w:val="28"/>
          <w:szCs w:val="28"/>
        </w:rPr>
        <w:lastRenderedPageBreak/>
        <w:t xml:space="preserve">для срабатывания защиты (например, предохранителя) и человек, прикоснувшись к поврежденному корпусу, окажется под напряжением. Оно будет тем больше, чем больше </w:t>
      </w:r>
      <w:proofErr w:type="spellStart"/>
      <w:r w:rsidR="003A452B" w:rsidRPr="003A452B">
        <w:rPr>
          <w:rFonts w:ascii="Times New Roman" w:hAnsi="Times New Roman" w:cs="Times New Roman"/>
          <w:sz w:val="28"/>
          <w:szCs w:val="28"/>
        </w:rPr>
        <w:t>R</w:t>
      </w:r>
      <w:r w:rsidR="003A452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="003A452B" w:rsidRPr="003A452B">
        <w:rPr>
          <w:rFonts w:ascii="Times New Roman" w:hAnsi="Times New Roman" w:cs="Times New Roman"/>
          <w:sz w:val="28"/>
          <w:szCs w:val="28"/>
        </w:rPr>
        <w:t xml:space="preserve"> . Следовательно, величину </w:t>
      </w:r>
      <w:proofErr w:type="spellStart"/>
      <w:r w:rsidR="003A452B" w:rsidRPr="003A452B">
        <w:rPr>
          <w:rFonts w:ascii="Times New Roman" w:hAnsi="Times New Roman" w:cs="Times New Roman"/>
          <w:sz w:val="28"/>
          <w:szCs w:val="28"/>
        </w:rPr>
        <w:t>R</w:t>
      </w:r>
      <w:r w:rsidR="003A452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="003A452B" w:rsidRPr="003A452B">
        <w:rPr>
          <w:rFonts w:ascii="Times New Roman" w:hAnsi="Times New Roman" w:cs="Times New Roman"/>
          <w:sz w:val="28"/>
          <w:szCs w:val="28"/>
        </w:rPr>
        <w:t xml:space="preserve"> необходимо уменьшать, что потребует громоздкого и дорогого заземляющего устройства. Поэтому в четырех проводных сетях с глухозаземленной нейтралью и нулевым проводом применяют зануление.</w:t>
      </w:r>
    </w:p>
    <w:p w14:paraId="3A1968BF" w14:textId="594B86D5" w:rsidR="003A452B" w:rsidRPr="00134A44" w:rsidRDefault="003A452B" w:rsidP="00134A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52B">
        <w:rPr>
          <w:rFonts w:ascii="Times New Roman" w:hAnsi="Times New Roman" w:cs="Times New Roman"/>
          <w:sz w:val="28"/>
          <w:szCs w:val="28"/>
        </w:rPr>
        <w:t>Напряжение шага – это разность потенциалов между двумя точками земли, находящимися одна от другой на расстоянии шага (0,8 м), на которых одновременно стоит человек.</w:t>
      </w:r>
    </w:p>
    <w:sectPr w:rsidR="003A452B" w:rsidRPr="00134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B050A"/>
    <w:multiLevelType w:val="hybridMultilevel"/>
    <w:tmpl w:val="DB724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9A"/>
    <w:rsid w:val="00134A44"/>
    <w:rsid w:val="003A452B"/>
    <w:rsid w:val="00AE1979"/>
    <w:rsid w:val="00B54D9A"/>
    <w:rsid w:val="00BD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790A"/>
  <w15:chartTrackingRefBased/>
  <w15:docId w15:val="{5FB254B6-0A16-4BB8-8494-CBE0E3A0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</cp:revision>
  <dcterms:created xsi:type="dcterms:W3CDTF">2021-11-21T18:52:00Z</dcterms:created>
  <dcterms:modified xsi:type="dcterms:W3CDTF">2021-11-21T19:11:00Z</dcterms:modified>
</cp:coreProperties>
</file>