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0783" w14:textId="7C369856" w:rsidR="00087AC4" w:rsidRPr="00087AC4" w:rsidRDefault="00087AC4" w:rsidP="00D622BF">
      <w:pPr>
        <w:spacing w:line="360" w:lineRule="auto"/>
        <w:jc w:val="both"/>
        <w:rPr>
          <w:rFonts w:ascii="Times New Roman" w:hAnsi="Times New Roman" w:cs="Times New Roman"/>
          <w:sz w:val="28"/>
          <w:szCs w:val="28"/>
        </w:rPr>
      </w:pPr>
      <w:r>
        <w:rPr>
          <w:rFonts w:ascii="Times New Roman" w:hAnsi="Times New Roman" w:cs="Times New Roman"/>
          <w:sz w:val="28"/>
          <w:szCs w:val="28"/>
        </w:rPr>
        <w:t>Грачев Даниил ПРИ-120 Рейтинг-контроль №1</w:t>
      </w:r>
    </w:p>
    <w:p w14:paraId="6313F99E" w14:textId="11F68C88" w:rsidR="00AE3D54" w:rsidRDefault="0031040F" w:rsidP="00D622B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Вопрос: </w:t>
      </w:r>
      <w:r w:rsidRPr="0031040F">
        <w:rPr>
          <w:rFonts w:ascii="Times New Roman" w:hAnsi="Times New Roman" w:cs="Times New Roman"/>
          <w:sz w:val="28"/>
          <w:szCs w:val="28"/>
        </w:rPr>
        <w:t>Таксономия показателей дидактического проектирования УМК</w:t>
      </w:r>
    </w:p>
    <w:p w14:paraId="7D64701F" w14:textId="77777777" w:rsidR="006D4920" w:rsidRDefault="006D4920" w:rsidP="00D622BF">
      <w:pPr>
        <w:spacing w:line="360" w:lineRule="auto"/>
        <w:jc w:val="both"/>
        <w:rPr>
          <w:rFonts w:ascii="Times New Roman" w:hAnsi="Times New Roman" w:cs="Times New Roman"/>
          <w:sz w:val="28"/>
          <w:szCs w:val="28"/>
        </w:rPr>
      </w:pPr>
    </w:p>
    <w:p w14:paraId="6CE2E408"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sz w:val="28"/>
          <w:szCs w:val="28"/>
        </w:rPr>
        <w:t xml:space="preserve">Любое проектирование начинают с формулировки цели. Поэтому начнем с показателей, определяющих дидактические цели при проектировании УМК и их отдельных компонентов. В первых версиях международных спецификаций электронного обучения ADL SCORM целевые дидактические показатели не рассматривались. Это очевидное упущение сразу же проявилось при внедрении SCORM в практику разработки электронных образовательных ресурсов, и в дальнейшем в новых версиях этих спецификаций появились дополнения, связанные с целеполаганием, основанным на таксономии Блума. Таксономия </w:t>
      </w:r>
      <w:proofErr w:type="gramStart"/>
      <w:r w:rsidRPr="006D4920">
        <w:rPr>
          <w:rFonts w:ascii="Times New Roman" w:hAnsi="Times New Roman" w:cs="Times New Roman"/>
          <w:sz w:val="28"/>
          <w:szCs w:val="28"/>
        </w:rPr>
        <w:t>- это</w:t>
      </w:r>
      <w:proofErr w:type="gramEnd"/>
      <w:r w:rsidRPr="006D4920">
        <w:rPr>
          <w:rFonts w:ascii="Times New Roman" w:hAnsi="Times New Roman" w:cs="Times New Roman"/>
          <w:sz w:val="28"/>
          <w:szCs w:val="28"/>
        </w:rPr>
        <w:t xml:space="preserve"> классификация и систематизация сложных явлений, понятий, объектов. Таксономия Блума описывает схему когнитивных целей, которые развиваются от самого низшего уровня когнитивного функционирования (иногда называемого рядовым мышлением) к наивысшему (иногда называемому мышлением высшего порядка). К электронному обучению в большей степени подходит изложенная ниже менее детальная и более </w:t>
      </w:r>
      <w:proofErr w:type="spellStart"/>
      <w:r w:rsidRPr="006D4920">
        <w:rPr>
          <w:rFonts w:ascii="Times New Roman" w:hAnsi="Times New Roman" w:cs="Times New Roman"/>
          <w:sz w:val="28"/>
          <w:szCs w:val="28"/>
        </w:rPr>
        <w:t>алгоритмичная</w:t>
      </w:r>
      <w:proofErr w:type="spellEnd"/>
      <w:r w:rsidRPr="006D4920">
        <w:rPr>
          <w:rFonts w:ascii="Times New Roman" w:hAnsi="Times New Roman" w:cs="Times New Roman"/>
          <w:sz w:val="28"/>
          <w:szCs w:val="28"/>
        </w:rPr>
        <w:t xml:space="preserve"> система целевых дидактических показателей, обобщенная схема которой приведена на рис. 2.3. </w:t>
      </w:r>
    </w:p>
    <w:p w14:paraId="23004011" w14:textId="2DB47777" w:rsidR="006D4920" w:rsidRDefault="006D4920" w:rsidP="006D4920">
      <w:pPr>
        <w:spacing w:line="360" w:lineRule="auto"/>
        <w:jc w:val="center"/>
        <w:rPr>
          <w:rFonts w:ascii="Times New Roman" w:hAnsi="Times New Roman" w:cs="Times New Roman"/>
          <w:sz w:val="28"/>
          <w:szCs w:val="28"/>
        </w:rPr>
      </w:pPr>
      <w:r w:rsidRPr="006D4920">
        <w:rPr>
          <w:rFonts w:ascii="Times New Roman" w:hAnsi="Times New Roman" w:cs="Times New Roman"/>
          <w:sz w:val="28"/>
          <w:szCs w:val="28"/>
        </w:rPr>
        <w:drawing>
          <wp:inline distT="0" distB="0" distL="0" distR="0" wp14:anchorId="7F57D2D7" wp14:editId="2596F660">
            <wp:extent cx="4252823" cy="2474541"/>
            <wp:effectExtent l="0" t="0" r="1905" b="2540"/>
            <wp:docPr id="480107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07681" name=""/>
                    <pic:cNvPicPr/>
                  </pic:nvPicPr>
                  <pic:blipFill>
                    <a:blip r:embed="rId5"/>
                    <a:stretch>
                      <a:fillRect/>
                    </a:stretch>
                  </pic:blipFill>
                  <pic:spPr>
                    <a:xfrm>
                      <a:off x="0" y="0"/>
                      <a:ext cx="4268375" cy="2483590"/>
                    </a:xfrm>
                    <a:prstGeom prst="rect">
                      <a:avLst/>
                    </a:prstGeom>
                  </pic:spPr>
                </pic:pic>
              </a:graphicData>
            </a:graphic>
          </wp:inline>
        </w:drawing>
      </w:r>
    </w:p>
    <w:p w14:paraId="45719DE3"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sz w:val="28"/>
          <w:szCs w:val="28"/>
        </w:rPr>
        <w:lastRenderedPageBreak/>
        <w:t>Уровень изложения</w:t>
      </w:r>
      <w:r w:rsidRPr="006D4920">
        <w:rPr>
          <w:rFonts w:ascii="Times New Roman" w:hAnsi="Times New Roman" w:cs="Times New Roman"/>
          <w:sz w:val="28"/>
          <w:szCs w:val="28"/>
        </w:rPr>
        <w:t xml:space="preserve">. Различают четыре формы представления (изложения) учебного материала, которые соответствуют различным ступеням абстракции в описании (рис. 2.4). </w:t>
      </w:r>
    </w:p>
    <w:p w14:paraId="777BAC2C" w14:textId="4F62D33D" w:rsidR="006D4920" w:rsidRDefault="006D4920" w:rsidP="006D4920">
      <w:pPr>
        <w:spacing w:line="360" w:lineRule="auto"/>
        <w:jc w:val="center"/>
        <w:rPr>
          <w:rFonts w:ascii="Times New Roman" w:hAnsi="Times New Roman" w:cs="Times New Roman"/>
          <w:sz w:val="28"/>
          <w:szCs w:val="28"/>
        </w:rPr>
      </w:pPr>
      <w:r w:rsidRPr="006D4920">
        <w:rPr>
          <w:rFonts w:ascii="Times New Roman" w:hAnsi="Times New Roman" w:cs="Times New Roman"/>
          <w:sz w:val="28"/>
          <w:szCs w:val="28"/>
        </w:rPr>
        <w:drawing>
          <wp:inline distT="0" distB="0" distL="0" distR="0" wp14:anchorId="1D4EAE5E" wp14:editId="0E752CD3">
            <wp:extent cx="5940425" cy="3045460"/>
            <wp:effectExtent l="0" t="0" r="3175" b="2540"/>
            <wp:docPr id="56702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442" name=""/>
                    <pic:cNvPicPr/>
                  </pic:nvPicPr>
                  <pic:blipFill>
                    <a:blip r:embed="rId6"/>
                    <a:stretch>
                      <a:fillRect/>
                    </a:stretch>
                  </pic:blipFill>
                  <pic:spPr>
                    <a:xfrm>
                      <a:off x="0" y="0"/>
                      <a:ext cx="5940425" cy="3045460"/>
                    </a:xfrm>
                    <a:prstGeom prst="rect">
                      <a:avLst/>
                    </a:prstGeom>
                  </pic:spPr>
                </pic:pic>
              </a:graphicData>
            </a:graphic>
          </wp:inline>
        </w:drawing>
      </w:r>
    </w:p>
    <w:p w14:paraId="40B2F88E"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i/>
          <w:iCs/>
          <w:sz w:val="28"/>
          <w:szCs w:val="28"/>
        </w:rPr>
        <w:t>Феноменологическая</w:t>
      </w:r>
      <w:r w:rsidRPr="006D4920">
        <w:rPr>
          <w:rFonts w:ascii="Times New Roman" w:hAnsi="Times New Roman" w:cs="Times New Roman"/>
          <w:sz w:val="28"/>
          <w:szCs w:val="28"/>
        </w:rPr>
        <w:t xml:space="preserve"> (описательная) ступень, на которой с использованием обычного естественного языка лишь описывают, констатируют факты, явления, процессы. Иногда дают их классификацию. </w:t>
      </w:r>
    </w:p>
    <w:p w14:paraId="7A14BE26"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i/>
          <w:iCs/>
          <w:sz w:val="28"/>
          <w:szCs w:val="28"/>
        </w:rPr>
        <w:t>Аналитико-синтетическое</w:t>
      </w:r>
      <w:r w:rsidRPr="006D4920">
        <w:rPr>
          <w:rFonts w:ascii="Times New Roman" w:hAnsi="Times New Roman" w:cs="Times New Roman"/>
          <w:sz w:val="28"/>
          <w:szCs w:val="28"/>
        </w:rPr>
        <w:t xml:space="preserve"> описание (ступень качественных теорий), в котором на естественно- логическом языке излагают теорию частных явлений, что создает предпосылки для предсказания исходов явлений и процессов на качественном уровне. </w:t>
      </w:r>
    </w:p>
    <w:p w14:paraId="24966DAE"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i/>
          <w:iCs/>
          <w:sz w:val="28"/>
          <w:szCs w:val="28"/>
        </w:rPr>
        <w:t>Математическое</w:t>
      </w:r>
      <w:r w:rsidRPr="006D4920">
        <w:rPr>
          <w:rFonts w:ascii="Times New Roman" w:hAnsi="Times New Roman" w:cs="Times New Roman"/>
          <w:sz w:val="28"/>
          <w:szCs w:val="28"/>
        </w:rPr>
        <w:t xml:space="preserve"> описание (ступень количественных теорий), в котором на математическом языке излагают теорию частных явлений. Применение математических моделей создает при этом возможность для прогнозирования исходов явлений и процессов на количественном уровне. </w:t>
      </w:r>
    </w:p>
    <w:p w14:paraId="5A2F1B51" w14:textId="77777777" w:rsidR="006D4920"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i/>
          <w:iCs/>
          <w:sz w:val="28"/>
          <w:szCs w:val="28"/>
        </w:rPr>
        <w:t>Аксиоматическое</w:t>
      </w:r>
      <w:r w:rsidRPr="006D4920">
        <w:rPr>
          <w:rFonts w:ascii="Times New Roman" w:hAnsi="Times New Roman" w:cs="Times New Roman"/>
          <w:sz w:val="28"/>
          <w:szCs w:val="28"/>
        </w:rPr>
        <w:t xml:space="preserve"> описание, в котором формулируют законы, обладающие междисциплинарной общностью. Примеры таких описаний можно встретить в кибернетике, философии, теории систем. Принято обозначать уровень </w:t>
      </w:r>
      <w:r w:rsidRPr="006D4920">
        <w:rPr>
          <w:rFonts w:ascii="Times New Roman" w:hAnsi="Times New Roman" w:cs="Times New Roman"/>
          <w:sz w:val="28"/>
          <w:szCs w:val="28"/>
        </w:rPr>
        <w:lastRenderedPageBreak/>
        <w:t xml:space="preserve">представления (иногда его называют уровнем научности) коэффициентом β. Он может принимать значения β = 1, 2, 3, 4 (рис. 2.4). </w:t>
      </w:r>
    </w:p>
    <w:p w14:paraId="7A9B499C" w14:textId="77777777" w:rsidR="007735AC" w:rsidRDefault="006D4920" w:rsidP="00D622BF">
      <w:pPr>
        <w:spacing w:line="360" w:lineRule="auto"/>
        <w:jc w:val="both"/>
        <w:rPr>
          <w:rFonts w:ascii="Times New Roman" w:hAnsi="Times New Roman" w:cs="Times New Roman"/>
          <w:sz w:val="28"/>
          <w:szCs w:val="28"/>
        </w:rPr>
      </w:pPr>
      <w:r w:rsidRPr="006D4920">
        <w:rPr>
          <w:rFonts w:ascii="Times New Roman" w:hAnsi="Times New Roman" w:cs="Times New Roman"/>
          <w:b/>
          <w:bCs/>
          <w:sz w:val="28"/>
          <w:szCs w:val="28"/>
        </w:rPr>
        <w:t>Уровень усвоения</w:t>
      </w:r>
      <w:r w:rsidRPr="006D4920">
        <w:rPr>
          <w:rFonts w:ascii="Times New Roman" w:hAnsi="Times New Roman" w:cs="Times New Roman"/>
          <w:sz w:val="28"/>
          <w:szCs w:val="28"/>
        </w:rPr>
        <w:t xml:space="preserve">. Эти показатели классифицируют глубину проникновения и качество владения учащимися учебным материалом. Такая классификация позволяет четко формулировать дидактические цели при проектировании учебного комплекса и на их основе определять его состав. Дело в том, что часть элементов знания учащийся должен уметь применять при решении задач (для этого необходимы тренажеры, учебные ППП), а с какими-то элементами ему достаточно лишь познакомиться (для этого достаточно учебного пособия и электронного учебника). Различают пять уровней усвоения учебного материала (рис. 2.5). </w:t>
      </w:r>
    </w:p>
    <w:p w14:paraId="3DC9F04C" w14:textId="36395E70" w:rsidR="007735AC" w:rsidRDefault="007735AC" w:rsidP="007735AC">
      <w:pPr>
        <w:spacing w:line="360" w:lineRule="auto"/>
        <w:jc w:val="center"/>
        <w:rPr>
          <w:rFonts w:ascii="Times New Roman" w:hAnsi="Times New Roman" w:cs="Times New Roman"/>
          <w:sz w:val="28"/>
          <w:szCs w:val="28"/>
        </w:rPr>
      </w:pPr>
      <w:r w:rsidRPr="007735AC">
        <w:rPr>
          <w:rFonts w:ascii="Times New Roman" w:hAnsi="Times New Roman" w:cs="Times New Roman"/>
          <w:sz w:val="28"/>
          <w:szCs w:val="28"/>
        </w:rPr>
        <w:drawing>
          <wp:inline distT="0" distB="0" distL="0" distR="0" wp14:anchorId="51E8BCD6" wp14:editId="38284851">
            <wp:extent cx="4028536" cy="2084046"/>
            <wp:effectExtent l="0" t="0" r="0" b="0"/>
            <wp:docPr id="19283934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93465" name=""/>
                    <pic:cNvPicPr/>
                  </pic:nvPicPr>
                  <pic:blipFill>
                    <a:blip r:embed="rId7"/>
                    <a:stretch>
                      <a:fillRect/>
                    </a:stretch>
                  </pic:blipFill>
                  <pic:spPr>
                    <a:xfrm>
                      <a:off x="0" y="0"/>
                      <a:ext cx="4050564" cy="2095441"/>
                    </a:xfrm>
                    <a:prstGeom prst="rect">
                      <a:avLst/>
                    </a:prstGeom>
                  </pic:spPr>
                </pic:pic>
              </a:graphicData>
            </a:graphic>
          </wp:inline>
        </w:drawing>
      </w:r>
    </w:p>
    <w:p w14:paraId="4B63C4E5" w14:textId="77777777" w:rsidR="007735AC"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i/>
          <w:iCs/>
          <w:sz w:val="28"/>
          <w:szCs w:val="28"/>
        </w:rPr>
        <w:t>«Нулевой» уровень (Понимание)</w:t>
      </w:r>
      <w:r w:rsidRPr="006D4920">
        <w:rPr>
          <w:rFonts w:ascii="Times New Roman" w:hAnsi="Times New Roman" w:cs="Times New Roman"/>
          <w:sz w:val="28"/>
          <w:szCs w:val="28"/>
        </w:rPr>
        <w:t xml:space="preserve"> — это такой уровень, при котором учащийся способен понимать, т.е. осмысленно воспринимать новую для него информацию. Строго говоря, этот уровень нельзя называть уровнем усвоения учебного материала по изучаемой теме. Фактически речь идет о предшествующей подготовке учащегося, которая дает ему возможность понимать новый для него учебный материал. Условно деятельность учащегося на «нулевом» уровне называют Пониманием. </w:t>
      </w:r>
    </w:p>
    <w:p w14:paraId="129570D2" w14:textId="77777777" w:rsidR="007735AC"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i/>
          <w:iCs/>
          <w:sz w:val="28"/>
          <w:szCs w:val="28"/>
        </w:rPr>
        <w:t>Первый уровень (Опознание)</w:t>
      </w:r>
      <w:r w:rsidRPr="006D4920">
        <w:rPr>
          <w:rFonts w:ascii="Times New Roman" w:hAnsi="Times New Roman" w:cs="Times New Roman"/>
          <w:sz w:val="28"/>
          <w:szCs w:val="28"/>
        </w:rPr>
        <w:t xml:space="preserve"> — это узнавание изучаемых объектов и процессов при повторном восприятии ранее усвоенной информации о них или действий с ними, например, выделение изучаемого объекта из ряда </w:t>
      </w:r>
      <w:r w:rsidRPr="006D4920">
        <w:rPr>
          <w:rFonts w:ascii="Times New Roman" w:hAnsi="Times New Roman" w:cs="Times New Roman"/>
          <w:sz w:val="28"/>
          <w:szCs w:val="28"/>
        </w:rPr>
        <w:lastRenderedPageBreak/>
        <w:t xml:space="preserve">предъявленных различных объектов. Условно деятельность первого уровня называют Опознанием, а знания, лежащие в ее основе, - Знания-знакомства. </w:t>
      </w:r>
    </w:p>
    <w:p w14:paraId="04157A72" w14:textId="77777777" w:rsidR="007735AC"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i/>
          <w:iCs/>
          <w:sz w:val="28"/>
          <w:szCs w:val="28"/>
        </w:rPr>
        <w:t>Второй уровень (Воспроизведение)</w:t>
      </w:r>
      <w:r w:rsidRPr="006D4920">
        <w:rPr>
          <w:rFonts w:ascii="Times New Roman" w:hAnsi="Times New Roman" w:cs="Times New Roman"/>
          <w:sz w:val="28"/>
          <w:szCs w:val="28"/>
        </w:rPr>
        <w:t xml:space="preserve"> </w:t>
      </w:r>
      <w:proofErr w:type="gramStart"/>
      <w:r w:rsidRPr="006D4920">
        <w:rPr>
          <w:rFonts w:ascii="Times New Roman" w:hAnsi="Times New Roman" w:cs="Times New Roman"/>
          <w:sz w:val="28"/>
          <w:szCs w:val="28"/>
        </w:rPr>
        <w:t>- это</w:t>
      </w:r>
      <w:proofErr w:type="gramEnd"/>
      <w:r w:rsidRPr="006D4920">
        <w:rPr>
          <w:rFonts w:ascii="Times New Roman" w:hAnsi="Times New Roman" w:cs="Times New Roman"/>
          <w:sz w:val="28"/>
          <w:szCs w:val="28"/>
        </w:rPr>
        <w:t xml:space="preserve"> воспроизведение усвоенных ранее знаний от буквальной копии до применения в типовых ситуациях. Примеры: воспроизведение информации по памяти; решение типовых задач (по усвоенному ранее образцу). Деятельность второго уровня условно называют Воспроизведением, а знания, лежащие в ее основе, - Знания-копии. </w:t>
      </w:r>
    </w:p>
    <w:p w14:paraId="795CCEF1" w14:textId="77777777" w:rsidR="007735AC"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i/>
          <w:iCs/>
          <w:sz w:val="28"/>
          <w:szCs w:val="28"/>
        </w:rPr>
        <w:t>Третий уровень (Применение)</w:t>
      </w:r>
      <w:r w:rsidRPr="006D4920">
        <w:rPr>
          <w:rFonts w:ascii="Times New Roman" w:hAnsi="Times New Roman" w:cs="Times New Roman"/>
          <w:sz w:val="28"/>
          <w:szCs w:val="28"/>
        </w:rPr>
        <w:t xml:space="preserve"> </w:t>
      </w:r>
      <w:proofErr w:type="gramStart"/>
      <w:r w:rsidRPr="006D4920">
        <w:rPr>
          <w:rFonts w:ascii="Times New Roman" w:hAnsi="Times New Roman" w:cs="Times New Roman"/>
          <w:sz w:val="28"/>
          <w:szCs w:val="28"/>
        </w:rPr>
        <w:t>- это</w:t>
      </w:r>
      <w:proofErr w:type="gramEnd"/>
      <w:r w:rsidRPr="006D4920">
        <w:rPr>
          <w:rFonts w:ascii="Times New Roman" w:hAnsi="Times New Roman" w:cs="Times New Roman"/>
          <w:sz w:val="28"/>
          <w:szCs w:val="28"/>
        </w:rPr>
        <w:t xml:space="preserve"> такой уровень усвоения информации, при котором учащийся способен самостоятельно воспроизводить и преобразовывать усвоенную информацию для обсуждения известных объектов и применения ее в разнообразных нетиповых (реальных) ситуациях. При этом учащийся способен генерировать субъективно новую (новую для него) информацию об изучаемых объектах и действиях с ними. Примеры: решение нетиповых задач, выбор подходящего алгоритма из набора ранее изученных алгоритмов для решения конкретной задачи. Деятельность третьего уровня условно называют Применением, а знания, лежащие в ее основе, - Знания-умения. </w:t>
      </w:r>
    </w:p>
    <w:p w14:paraId="44FB539A" w14:textId="77777777" w:rsidR="007735AC"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i/>
          <w:iCs/>
          <w:sz w:val="28"/>
          <w:szCs w:val="28"/>
        </w:rPr>
        <w:t>Четвертый уровень (Творческая деятельность)</w:t>
      </w:r>
      <w:r w:rsidRPr="006D4920">
        <w:rPr>
          <w:rFonts w:ascii="Times New Roman" w:hAnsi="Times New Roman" w:cs="Times New Roman"/>
          <w:sz w:val="28"/>
          <w:szCs w:val="28"/>
        </w:rPr>
        <w:t xml:space="preserve"> </w:t>
      </w:r>
      <w:proofErr w:type="gramStart"/>
      <w:r w:rsidRPr="006D4920">
        <w:rPr>
          <w:rFonts w:ascii="Times New Roman" w:hAnsi="Times New Roman" w:cs="Times New Roman"/>
          <w:sz w:val="28"/>
          <w:szCs w:val="28"/>
        </w:rPr>
        <w:t>- это</w:t>
      </w:r>
      <w:proofErr w:type="gramEnd"/>
      <w:r w:rsidRPr="006D4920">
        <w:rPr>
          <w:rFonts w:ascii="Times New Roman" w:hAnsi="Times New Roman" w:cs="Times New Roman"/>
          <w:sz w:val="28"/>
          <w:szCs w:val="28"/>
        </w:rPr>
        <w:t xml:space="preserve"> такой уровень владения учебным материалом темы, при котором учащийся способен создавать объективно новую информацию (ранее неизвестную никому). Принято обозначать уровень усвоения учебного материала коэффициентом α. Он может принимать значения α = 0, 1, 2, 3, 4 в соответствии с нумерацией уровней, приведенной выше. </w:t>
      </w:r>
    </w:p>
    <w:p w14:paraId="3610B054" w14:textId="28A8E785" w:rsidR="006D4920" w:rsidRDefault="006D4920" w:rsidP="00D622BF">
      <w:pPr>
        <w:spacing w:line="360" w:lineRule="auto"/>
        <w:jc w:val="both"/>
        <w:rPr>
          <w:rFonts w:ascii="Times New Roman" w:hAnsi="Times New Roman" w:cs="Times New Roman"/>
          <w:sz w:val="28"/>
          <w:szCs w:val="28"/>
        </w:rPr>
      </w:pPr>
      <w:r w:rsidRPr="007735AC">
        <w:rPr>
          <w:rFonts w:ascii="Times New Roman" w:hAnsi="Times New Roman" w:cs="Times New Roman"/>
          <w:b/>
          <w:bCs/>
          <w:sz w:val="28"/>
          <w:szCs w:val="28"/>
        </w:rPr>
        <w:t>Измерения в тестах</w:t>
      </w:r>
      <w:r w:rsidRPr="006D4920">
        <w:rPr>
          <w:rFonts w:ascii="Times New Roman" w:hAnsi="Times New Roman" w:cs="Times New Roman"/>
          <w:sz w:val="28"/>
          <w:szCs w:val="28"/>
        </w:rPr>
        <w:t xml:space="preserve">. Для измерения степени владения учебным материалом на каждом уровне усвоения можно использовать коэффициент Кα = Р1/Р2, где Р1 - количество правильно выполненных существенных операций в процессе тестирования; Р2 - суммарное (общее) количество существенных операций в тесте или наборе тестов. Под существенными понимают те операции, которые выполняются на проверяемом уровне. Операции, принадлежащие к более </w:t>
      </w:r>
      <w:r w:rsidRPr="006D4920">
        <w:rPr>
          <w:rFonts w:ascii="Times New Roman" w:hAnsi="Times New Roman" w:cs="Times New Roman"/>
          <w:sz w:val="28"/>
          <w:szCs w:val="28"/>
        </w:rPr>
        <w:lastRenderedPageBreak/>
        <w:t>низкому уровню, в число существенных не входят.</w:t>
      </w:r>
      <w:r w:rsidR="007735AC" w:rsidRPr="007735AC">
        <w:rPr>
          <w:rFonts w:ascii="Times New Roman" w:hAnsi="Times New Roman" w:cs="Times New Roman"/>
          <w:sz w:val="28"/>
          <w:szCs w:val="28"/>
        </w:rPr>
        <w:t xml:space="preserve"> </w:t>
      </w:r>
      <w:r w:rsidR="007735AC" w:rsidRPr="007735AC">
        <w:rPr>
          <w:rFonts w:ascii="Times New Roman" w:hAnsi="Times New Roman" w:cs="Times New Roman"/>
          <w:sz w:val="28"/>
          <w:szCs w:val="28"/>
        </w:rPr>
        <w:t>При Кα</w:t>
      </w:r>
      <w:r w:rsidR="007735AC" w:rsidRPr="007735AC">
        <w:rPr>
          <w:rFonts w:ascii="Times New Roman" w:hAnsi="Times New Roman" w:cs="Times New Roman"/>
          <w:sz w:val="28"/>
          <w:szCs w:val="28"/>
        </w:rPr>
        <w:t xml:space="preserve"> </w:t>
      </w:r>
      <w:proofErr w:type="gramStart"/>
      <w:r w:rsidR="007735AC" w:rsidRPr="007735AC">
        <w:rPr>
          <w:rFonts w:ascii="Times New Roman" w:hAnsi="Times New Roman" w:cs="Times New Roman"/>
          <w:sz w:val="28"/>
          <w:szCs w:val="28"/>
        </w:rPr>
        <w:t>&lt; 0.7</w:t>
      </w:r>
      <w:proofErr w:type="gramEnd"/>
      <w:r w:rsidR="007735AC" w:rsidRPr="007735AC">
        <w:rPr>
          <w:rFonts w:ascii="Times New Roman" w:hAnsi="Times New Roman" w:cs="Times New Roman"/>
          <w:sz w:val="28"/>
          <w:szCs w:val="28"/>
        </w:rPr>
        <w:t xml:space="preserve"> </w:t>
      </w:r>
      <w:r w:rsidR="007735AC" w:rsidRPr="007735AC">
        <w:rPr>
          <w:rFonts w:ascii="Times New Roman" w:hAnsi="Times New Roman" w:cs="Times New Roman"/>
          <w:sz w:val="28"/>
          <w:szCs w:val="28"/>
        </w:rPr>
        <w:t>следует продолжать обучение (управлять процессом учения).</w:t>
      </w:r>
      <w:r w:rsidRPr="006D4920">
        <w:rPr>
          <w:rFonts w:ascii="Times New Roman" w:hAnsi="Times New Roman" w:cs="Times New Roman"/>
          <w:sz w:val="28"/>
          <w:szCs w:val="28"/>
        </w:rPr>
        <w:t xml:space="preserve"> При К</w:t>
      </w:r>
      <w:proofErr w:type="gramStart"/>
      <w:r w:rsidRPr="006D4920">
        <w:rPr>
          <w:rFonts w:ascii="Times New Roman" w:hAnsi="Times New Roman" w:cs="Times New Roman"/>
          <w:sz w:val="28"/>
          <w:szCs w:val="28"/>
        </w:rPr>
        <w:t>α</w:t>
      </w:r>
      <w:r w:rsidR="007735AC" w:rsidRPr="007735AC">
        <w:rPr>
          <w:rFonts w:ascii="Times New Roman" w:hAnsi="Times New Roman" w:cs="Times New Roman"/>
          <w:sz w:val="28"/>
          <w:szCs w:val="28"/>
        </w:rPr>
        <w:t xml:space="preserve"> &gt;</w:t>
      </w:r>
      <w:proofErr w:type="gramEnd"/>
      <w:r w:rsidR="007735AC" w:rsidRPr="007735AC">
        <w:rPr>
          <w:rFonts w:ascii="Times New Roman" w:hAnsi="Times New Roman" w:cs="Times New Roman"/>
          <w:sz w:val="28"/>
          <w:szCs w:val="28"/>
        </w:rPr>
        <w:t xml:space="preserve"> </w:t>
      </w:r>
      <w:r w:rsidRPr="006D4920">
        <w:rPr>
          <w:rFonts w:ascii="Times New Roman" w:hAnsi="Times New Roman" w:cs="Times New Roman"/>
          <w:sz w:val="28"/>
          <w:szCs w:val="28"/>
        </w:rPr>
        <w:t xml:space="preserve">0.7 наступает период самоорганизации, и процесс учения может быть свободным (неуправляемым). </w:t>
      </w:r>
      <w:r w:rsidR="007735AC" w:rsidRPr="007735AC">
        <w:rPr>
          <w:rFonts w:ascii="Times New Roman" w:hAnsi="Times New Roman" w:cs="Times New Roman"/>
          <w:sz w:val="28"/>
          <w:szCs w:val="28"/>
        </w:rPr>
        <w:t>Ориентиры для оценок: Кα</w:t>
      </w:r>
      <w:r w:rsidR="007735AC" w:rsidRPr="000D2596">
        <w:rPr>
          <w:rFonts w:ascii="Times New Roman" w:hAnsi="Times New Roman" w:cs="Times New Roman"/>
          <w:sz w:val="28"/>
          <w:szCs w:val="28"/>
        </w:rPr>
        <w:t xml:space="preserve"> </w:t>
      </w:r>
      <w:proofErr w:type="gramStart"/>
      <w:r w:rsidR="007735AC" w:rsidRPr="000D2596">
        <w:rPr>
          <w:rFonts w:ascii="Times New Roman" w:hAnsi="Times New Roman" w:cs="Times New Roman"/>
          <w:sz w:val="28"/>
          <w:szCs w:val="28"/>
        </w:rPr>
        <w:t>&lt; 0.7</w:t>
      </w:r>
      <w:proofErr w:type="gramEnd"/>
      <w:r w:rsidR="007735AC" w:rsidRPr="000D2596">
        <w:rPr>
          <w:rFonts w:ascii="Times New Roman" w:hAnsi="Times New Roman" w:cs="Times New Roman"/>
          <w:sz w:val="28"/>
          <w:szCs w:val="28"/>
        </w:rPr>
        <w:t xml:space="preserve">- </w:t>
      </w:r>
      <w:proofErr w:type="spellStart"/>
      <w:r w:rsidR="007735AC">
        <w:rPr>
          <w:rFonts w:ascii="Times New Roman" w:hAnsi="Times New Roman" w:cs="Times New Roman"/>
          <w:sz w:val="28"/>
          <w:szCs w:val="28"/>
        </w:rPr>
        <w:t>неудольтворительно</w:t>
      </w:r>
      <w:proofErr w:type="spellEnd"/>
      <w:r w:rsidR="007735AC">
        <w:rPr>
          <w:rFonts w:ascii="Times New Roman" w:hAnsi="Times New Roman" w:cs="Times New Roman"/>
          <w:sz w:val="28"/>
          <w:szCs w:val="28"/>
        </w:rPr>
        <w:t xml:space="preserve">. </w:t>
      </w:r>
      <w:r w:rsidR="007735AC" w:rsidRPr="007735AC">
        <w:rPr>
          <w:rFonts w:ascii="Times New Roman" w:hAnsi="Times New Roman" w:cs="Times New Roman"/>
          <w:sz w:val="28"/>
          <w:szCs w:val="28"/>
        </w:rPr>
        <w:t>0.7 ≤ Кα</w:t>
      </w:r>
      <w:r w:rsidR="007735AC">
        <w:rPr>
          <w:rFonts w:ascii="Times New Roman" w:hAnsi="Times New Roman" w:cs="Times New Roman"/>
          <w:sz w:val="28"/>
          <w:szCs w:val="28"/>
        </w:rPr>
        <w:t xml:space="preserve"> </w:t>
      </w:r>
      <w:proofErr w:type="gramStart"/>
      <w:r w:rsidR="007735AC" w:rsidRPr="000D2596">
        <w:rPr>
          <w:rFonts w:ascii="Times New Roman" w:hAnsi="Times New Roman" w:cs="Times New Roman"/>
          <w:sz w:val="28"/>
          <w:szCs w:val="28"/>
        </w:rPr>
        <w:t>&lt; 0.7</w:t>
      </w:r>
      <w:proofErr w:type="gramEnd"/>
      <w:r w:rsidR="007735AC" w:rsidRPr="000D2596">
        <w:rPr>
          <w:rFonts w:ascii="Times New Roman" w:hAnsi="Times New Roman" w:cs="Times New Roman"/>
          <w:sz w:val="28"/>
          <w:szCs w:val="28"/>
        </w:rPr>
        <w:t xml:space="preserve"> – </w:t>
      </w:r>
      <w:r w:rsidR="007735AC">
        <w:rPr>
          <w:rFonts w:ascii="Times New Roman" w:hAnsi="Times New Roman" w:cs="Times New Roman"/>
          <w:sz w:val="28"/>
          <w:szCs w:val="28"/>
        </w:rPr>
        <w:t xml:space="preserve">удовлетворительно. 0.8 </w:t>
      </w:r>
      <w:r w:rsidR="007735AC" w:rsidRPr="000D2596">
        <w:rPr>
          <w:rFonts w:ascii="Times New Roman" w:hAnsi="Times New Roman" w:cs="Times New Roman"/>
          <w:sz w:val="28"/>
          <w:szCs w:val="28"/>
        </w:rPr>
        <w:t xml:space="preserve">&lt;= </w:t>
      </w:r>
      <w:r w:rsidR="007735AC">
        <w:rPr>
          <w:rFonts w:ascii="Times New Roman" w:hAnsi="Times New Roman" w:cs="Times New Roman"/>
          <w:sz w:val="28"/>
          <w:szCs w:val="28"/>
          <w:lang w:val="en-US"/>
        </w:rPr>
        <w:t>Ka</w:t>
      </w:r>
      <w:r w:rsidR="007735AC" w:rsidRPr="000D2596">
        <w:rPr>
          <w:rFonts w:ascii="Times New Roman" w:hAnsi="Times New Roman" w:cs="Times New Roman"/>
          <w:sz w:val="28"/>
          <w:szCs w:val="28"/>
        </w:rPr>
        <w:t xml:space="preserve"> </w:t>
      </w:r>
      <w:proofErr w:type="gramStart"/>
      <w:r w:rsidR="007735AC" w:rsidRPr="000D2596">
        <w:rPr>
          <w:rFonts w:ascii="Times New Roman" w:hAnsi="Times New Roman" w:cs="Times New Roman"/>
          <w:sz w:val="28"/>
          <w:szCs w:val="28"/>
        </w:rPr>
        <w:t>&lt; 0.9</w:t>
      </w:r>
      <w:proofErr w:type="gramEnd"/>
      <w:r w:rsidR="000D2596" w:rsidRPr="000D2596">
        <w:rPr>
          <w:rFonts w:ascii="Times New Roman" w:hAnsi="Times New Roman" w:cs="Times New Roman"/>
          <w:sz w:val="28"/>
          <w:szCs w:val="28"/>
        </w:rPr>
        <w:t xml:space="preserve"> – </w:t>
      </w:r>
      <w:r w:rsidR="000D2596">
        <w:rPr>
          <w:rFonts w:ascii="Times New Roman" w:hAnsi="Times New Roman" w:cs="Times New Roman"/>
          <w:sz w:val="28"/>
          <w:szCs w:val="28"/>
        </w:rPr>
        <w:t xml:space="preserve">хорошо. 0.9 </w:t>
      </w:r>
      <w:r w:rsidR="000D2596" w:rsidRPr="000D2596">
        <w:rPr>
          <w:rFonts w:ascii="Times New Roman" w:hAnsi="Times New Roman" w:cs="Times New Roman"/>
          <w:sz w:val="28"/>
          <w:szCs w:val="28"/>
        </w:rPr>
        <w:t xml:space="preserve">&lt;= </w:t>
      </w:r>
      <w:r w:rsidR="000D2596">
        <w:rPr>
          <w:rFonts w:ascii="Times New Roman" w:hAnsi="Times New Roman" w:cs="Times New Roman"/>
          <w:sz w:val="28"/>
          <w:szCs w:val="28"/>
          <w:lang w:val="en-US"/>
        </w:rPr>
        <w:t>Ka</w:t>
      </w:r>
      <w:r w:rsidR="000D2596" w:rsidRPr="000D2596">
        <w:rPr>
          <w:rFonts w:ascii="Times New Roman" w:hAnsi="Times New Roman" w:cs="Times New Roman"/>
          <w:sz w:val="28"/>
          <w:szCs w:val="28"/>
        </w:rPr>
        <w:t xml:space="preserve"> </w:t>
      </w:r>
      <w:r w:rsidR="000D2596">
        <w:rPr>
          <w:rFonts w:ascii="Times New Roman" w:hAnsi="Times New Roman" w:cs="Times New Roman"/>
          <w:sz w:val="28"/>
          <w:szCs w:val="28"/>
          <w:lang w:val="en-US"/>
        </w:rPr>
        <w:t xml:space="preserve">&lt;= 1.0 – </w:t>
      </w:r>
      <w:r w:rsidR="000D2596">
        <w:rPr>
          <w:rFonts w:ascii="Times New Roman" w:hAnsi="Times New Roman" w:cs="Times New Roman"/>
          <w:sz w:val="28"/>
          <w:szCs w:val="28"/>
        </w:rPr>
        <w:t xml:space="preserve">отлично. </w:t>
      </w:r>
    </w:p>
    <w:p w14:paraId="32DBBF97" w14:textId="77777777" w:rsidR="000D2596" w:rsidRDefault="000D2596" w:rsidP="00D622BF">
      <w:pPr>
        <w:spacing w:line="360" w:lineRule="auto"/>
        <w:jc w:val="both"/>
        <w:rPr>
          <w:rFonts w:ascii="Times New Roman" w:hAnsi="Times New Roman" w:cs="Times New Roman"/>
          <w:sz w:val="28"/>
          <w:szCs w:val="28"/>
        </w:rPr>
      </w:pPr>
      <w:r w:rsidRPr="000D2596">
        <w:rPr>
          <w:rFonts w:ascii="Times New Roman" w:hAnsi="Times New Roman" w:cs="Times New Roman"/>
          <w:b/>
          <w:bCs/>
          <w:sz w:val="28"/>
          <w:szCs w:val="28"/>
        </w:rPr>
        <w:t>Степень автоматизации</w:t>
      </w:r>
      <w:r w:rsidRPr="000D2596">
        <w:rPr>
          <w:rFonts w:ascii="Times New Roman" w:hAnsi="Times New Roman" w:cs="Times New Roman"/>
          <w:sz w:val="28"/>
          <w:szCs w:val="28"/>
        </w:rPr>
        <w:t xml:space="preserve">. Этот показатель характеризует умения как навыки в овладении осваиваемыми способами деятельности, что иногда требуется в процессе обучения. Можно измерять степень автоматизации усвоения коэффициентом </w:t>
      </w:r>
      <w:proofErr w:type="spellStart"/>
      <w:r w:rsidRPr="000D2596">
        <w:rPr>
          <w:rFonts w:ascii="Times New Roman" w:hAnsi="Times New Roman" w:cs="Times New Roman"/>
          <w:sz w:val="28"/>
          <w:szCs w:val="28"/>
        </w:rPr>
        <w:t>Kt</w:t>
      </w:r>
      <w:proofErr w:type="spellEnd"/>
      <w:r w:rsidRPr="000D2596">
        <w:rPr>
          <w:rFonts w:ascii="Times New Roman" w:hAnsi="Times New Roman" w:cs="Times New Roman"/>
          <w:sz w:val="28"/>
          <w:szCs w:val="28"/>
        </w:rPr>
        <w:t xml:space="preserve"> = t1/t2, где t1 - время выполнения теста учащимся; t2 - время выполнения теста профессионалом. </w:t>
      </w:r>
    </w:p>
    <w:p w14:paraId="64C45D94" w14:textId="77777777" w:rsidR="000D2596" w:rsidRDefault="000D2596" w:rsidP="00D622BF">
      <w:pPr>
        <w:spacing w:line="360" w:lineRule="auto"/>
        <w:jc w:val="both"/>
        <w:rPr>
          <w:rFonts w:ascii="Times New Roman" w:hAnsi="Times New Roman" w:cs="Times New Roman"/>
          <w:sz w:val="28"/>
          <w:szCs w:val="28"/>
        </w:rPr>
      </w:pPr>
      <w:r w:rsidRPr="000D2596">
        <w:rPr>
          <w:rFonts w:ascii="Times New Roman" w:hAnsi="Times New Roman" w:cs="Times New Roman"/>
          <w:b/>
          <w:bCs/>
          <w:sz w:val="28"/>
          <w:szCs w:val="28"/>
        </w:rPr>
        <w:t>Осознанность.</w:t>
      </w:r>
      <w:r w:rsidRPr="000D2596">
        <w:rPr>
          <w:rFonts w:ascii="Times New Roman" w:hAnsi="Times New Roman" w:cs="Times New Roman"/>
          <w:sz w:val="28"/>
          <w:szCs w:val="28"/>
        </w:rPr>
        <w:t xml:space="preserve"> Осознанность как показатель качества усвоения учебной деятельности всегда высоко ценилась преподавателями. Под осознанностью обычно понимают умение обосновать выбор способа действия и его план - ориентировочную основу деятельности. Различают три степени осознанности γ = 1, 2, 3. γ = 1. Учащийся обосновывает свой выбор, опираясь на информацию изучаемой дисциплины. γ = 2. Учащийся обосновывает свой выбор, опираясь на информацию не только изучаемой, но и какой-либо смежной дисциплины. γ = 3. Учащийся обосновывает свой выбор с привлечением информации из различных дисциплин с широким использованием междисциплинарных связей. </w:t>
      </w:r>
    </w:p>
    <w:p w14:paraId="2669BD34" w14:textId="77777777" w:rsidR="000D2596" w:rsidRDefault="000D2596" w:rsidP="00D622BF">
      <w:pPr>
        <w:spacing w:line="360" w:lineRule="auto"/>
        <w:jc w:val="both"/>
        <w:rPr>
          <w:rFonts w:ascii="Times New Roman" w:hAnsi="Times New Roman" w:cs="Times New Roman"/>
          <w:sz w:val="28"/>
          <w:szCs w:val="28"/>
        </w:rPr>
      </w:pPr>
      <w:r w:rsidRPr="000D2596">
        <w:rPr>
          <w:rFonts w:ascii="Times New Roman" w:hAnsi="Times New Roman" w:cs="Times New Roman"/>
          <w:b/>
          <w:bCs/>
          <w:sz w:val="28"/>
          <w:szCs w:val="28"/>
        </w:rPr>
        <w:t>Сложность.</w:t>
      </w:r>
      <w:r w:rsidRPr="000D2596">
        <w:rPr>
          <w:rFonts w:ascii="Times New Roman" w:hAnsi="Times New Roman" w:cs="Times New Roman"/>
          <w:sz w:val="28"/>
          <w:szCs w:val="28"/>
        </w:rPr>
        <w:t xml:space="preserve"> Это понятие относительное. Оно связано с уровнем представления учебного материала β. Если учащийся владеет аппаратом изложения материала на данном уровне (например, логикой на 2-м уровне, математическим аппаратом - на 3-м), то изложение материала ему не кажется сложным, и наоборот. Так, человек с гуманитарной подготовкой, не владеющий математическим аппаратом, какой бы он ни был «сообразительный», не поймет изложение технической науки на 3-м уровне. </w:t>
      </w:r>
      <w:r w:rsidRPr="000D2596">
        <w:rPr>
          <w:rFonts w:ascii="Times New Roman" w:hAnsi="Times New Roman" w:cs="Times New Roman"/>
          <w:sz w:val="28"/>
          <w:szCs w:val="28"/>
        </w:rPr>
        <w:lastRenderedPageBreak/>
        <w:t xml:space="preserve">Известный дидактический принцип от «простого к сложному» означает движение в ходе обучения от низшего уровня (β = 1, 2) к высшему (β = 3, 4). </w:t>
      </w:r>
    </w:p>
    <w:p w14:paraId="3B3BF6E3" w14:textId="77777777" w:rsidR="000D2596" w:rsidRDefault="000D2596" w:rsidP="00D622BF">
      <w:pPr>
        <w:spacing w:line="360" w:lineRule="auto"/>
        <w:jc w:val="both"/>
        <w:rPr>
          <w:rFonts w:ascii="Times New Roman" w:hAnsi="Times New Roman" w:cs="Times New Roman"/>
          <w:sz w:val="28"/>
          <w:szCs w:val="28"/>
        </w:rPr>
      </w:pPr>
      <w:r w:rsidRPr="000D2596">
        <w:rPr>
          <w:rFonts w:ascii="Times New Roman" w:hAnsi="Times New Roman" w:cs="Times New Roman"/>
          <w:b/>
          <w:bCs/>
          <w:sz w:val="28"/>
          <w:szCs w:val="28"/>
        </w:rPr>
        <w:t>Трудность.</w:t>
      </w:r>
      <w:r w:rsidRPr="000D2596">
        <w:rPr>
          <w:rFonts w:ascii="Times New Roman" w:hAnsi="Times New Roman" w:cs="Times New Roman"/>
          <w:sz w:val="28"/>
          <w:szCs w:val="28"/>
        </w:rPr>
        <w:t xml:space="preserve"> Это также понятие относительное. Оно связано с уровнями усвоения учебного материала. Чем выше уровень усвоения, тем выше трудность. При этом важна также преемственность в усвоении. Если учащийся владеет материалом на первом уровне, то переход к освоению на втором уровне ему труден, но доступен. Если же ставится задача сразу перейти от первого уровня усвоения к третьему, например после прочтения учебного пособия - к решению нетиповых задач, то это более высокая степень трудности, которая может оказаться недоступной. В процессе обучения в зависимости от выбранного целевого показателя по α необходимо сначала организовать учебную деятельность на уровне α=1, затем α=2 и т.д. (рис. 2.7). Именно поэтому в УМК предусмотрена следующая последовательность применения различных компонентов учебных комплексов: учебное пособие (α=1), электронный учебник (α=1-2), тренажеры и виртуальные лаборатории (α=2-3), ППП (α=3-4) (рис. 2.2). </w:t>
      </w:r>
    </w:p>
    <w:p w14:paraId="3F891C3C" w14:textId="6DA0C3B7" w:rsidR="000D2596" w:rsidRDefault="000D2596" w:rsidP="000D2596">
      <w:pPr>
        <w:spacing w:line="360" w:lineRule="auto"/>
        <w:jc w:val="center"/>
        <w:rPr>
          <w:rFonts w:ascii="Times New Roman" w:hAnsi="Times New Roman" w:cs="Times New Roman"/>
          <w:sz w:val="28"/>
          <w:szCs w:val="28"/>
        </w:rPr>
      </w:pPr>
      <w:r w:rsidRPr="000D2596">
        <w:rPr>
          <w:rFonts w:ascii="Times New Roman" w:hAnsi="Times New Roman" w:cs="Times New Roman"/>
          <w:sz w:val="28"/>
          <w:szCs w:val="28"/>
        </w:rPr>
        <w:drawing>
          <wp:inline distT="0" distB="0" distL="0" distR="0" wp14:anchorId="4B813A77" wp14:editId="0E2E8621">
            <wp:extent cx="3510951" cy="1931474"/>
            <wp:effectExtent l="0" t="0" r="0" b="0"/>
            <wp:docPr id="2907300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30043" name=""/>
                    <pic:cNvPicPr/>
                  </pic:nvPicPr>
                  <pic:blipFill>
                    <a:blip r:embed="rId8"/>
                    <a:stretch>
                      <a:fillRect/>
                    </a:stretch>
                  </pic:blipFill>
                  <pic:spPr>
                    <a:xfrm>
                      <a:off x="0" y="0"/>
                      <a:ext cx="3523691" cy="1938483"/>
                    </a:xfrm>
                    <a:prstGeom prst="rect">
                      <a:avLst/>
                    </a:prstGeom>
                  </pic:spPr>
                </pic:pic>
              </a:graphicData>
            </a:graphic>
          </wp:inline>
        </w:drawing>
      </w:r>
    </w:p>
    <w:p w14:paraId="4A07EBE5" w14:textId="29DC5364" w:rsidR="000D2596" w:rsidRPr="000D2596" w:rsidRDefault="000D2596" w:rsidP="00D622BF">
      <w:pPr>
        <w:spacing w:line="360" w:lineRule="auto"/>
        <w:jc w:val="both"/>
        <w:rPr>
          <w:rFonts w:ascii="Times New Roman" w:hAnsi="Times New Roman" w:cs="Times New Roman"/>
          <w:sz w:val="28"/>
          <w:szCs w:val="28"/>
        </w:rPr>
      </w:pPr>
      <w:r w:rsidRPr="000D2596">
        <w:rPr>
          <w:rFonts w:ascii="Times New Roman" w:hAnsi="Times New Roman" w:cs="Times New Roman"/>
          <w:sz w:val="28"/>
          <w:szCs w:val="28"/>
        </w:rPr>
        <w:t>Одной из распространенных педагогических ошибок является ситуация, когда на экзамене «требовательный» преподаватель хочет, чтобы студенты решали нетиповые задачи лишь по материалам лекционных занятий, не организовав предварительно процесс обучения не только на третьем, но и на втором и первом уровнях усвоения. Дело в том, что потенциал лекции вовсе не гарантирует усвоение учебного материала даже на первом уровне.</w:t>
      </w:r>
    </w:p>
    <w:sectPr w:rsidR="000D2596" w:rsidRPr="000D2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B9"/>
    <w:multiLevelType w:val="hybridMultilevel"/>
    <w:tmpl w:val="D704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442C3"/>
    <w:multiLevelType w:val="hybridMultilevel"/>
    <w:tmpl w:val="05642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4056774">
    <w:abstractNumId w:val="0"/>
  </w:num>
  <w:num w:numId="2" w16cid:durableId="1240208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0D"/>
    <w:rsid w:val="0004499B"/>
    <w:rsid w:val="00087AC4"/>
    <w:rsid w:val="000D2596"/>
    <w:rsid w:val="001044DF"/>
    <w:rsid w:val="001C12B0"/>
    <w:rsid w:val="00213CCF"/>
    <w:rsid w:val="00215BD1"/>
    <w:rsid w:val="00250C3E"/>
    <w:rsid w:val="0031040F"/>
    <w:rsid w:val="003176E3"/>
    <w:rsid w:val="003419A2"/>
    <w:rsid w:val="003B2E90"/>
    <w:rsid w:val="003B3DDE"/>
    <w:rsid w:val="00446621"/>
    <w:rsid w:val="0045324F"/>
    <w:rsid w:val="004835EE"/>
    <w:rsid w:val="004C2053"/>
    <w:rsid w:val="004D48D4"/>
    <w:rsid w:val="004E5320"/>
    <w:rsid w:val="00534DB7"/>
    <w:rsid w:val="00562C7B"/>
    <w:rsid w:val="005E2DED"/>
    <w:rsid w:val="0069102B"/>
    <w:rsid w:val="006D4920"/>
    <w:rsid w:val="006E0E2A"/>
    <w:rsid w:val="006F3F4D"/>
    <w:rsid w:val="007070C5"/>
    <w:rsid w:val="007735AC"/>
    <w:rsid w:val="007A166D"/>
    <w:rsid w:val="00815A1D"/>
    <w:rsid w:val="00A03349"/>
    <w:rsid w:val="00A20539"/>
    <w:rsid w:val="00AE3D54"/>
    <w:rsid w:val="00BB2F77"/>
    <w:rsid w:val="00C02FC3"/>
    <w:rsid w:val="00C10EA3"/>
    <w:rsid w:val="00C55D0D"/>
    <w:rsid w:val="00C7580D"/>
    <w:rsid w:val="00D622BF"/>
    <w:rsid w:val="00DC4F68"/>
    <w:rsid w:val="00E83199"/>
    <w:rsid w:val="00EB4EF5"/>
    <w:rsid w:val="00F22590"/>
    <w:rsid w:val="00F76491"/>
    <w:rsid w:val="00FC3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2E02"/>
  <w15:chartTrackingRefBased/>
  <w15:docId w15:val="{940F8A29-018D-4F4A-A247-A76AC06D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4EF5"/>
    <w:rPr>
      <w:color w:val="0563C1" w:themeColor="hyperlink"/>
      <w:u w:val="single"/>
    </w:rPr>
  </w:style>
  <w:style w:type="character" w:styleId="a4">
    <w:name w:val="Unresolved Mention"/>
    <w:basedOn w:val="a0"/>
    <w:uiPriority w:val="99"/>
    <w:semiHidden/>
    <w:unhideWhenUsed/>
    <w:rsid w:val="00EB4EF5"/>
    <w:rPr>
      <w:color w:val="605E5C"/>
      <w:shd w:val="clear" w:color="auto" w:fill="E1DFDD"/>
    </w:rPr>
  </w:style>
  <w:style w:type="paragraph" w:styleId="a5">
    <w:name w:val="List Paragraph"/>
    <w:basedOn w:val="a"/>
    <w:uiPriority w:val="34"/>
    <w:qFormat/>
    <w:rsid w:val="003B3DDE"/>
    <w:pPr>
      <w:ind w:left="720"/>
      <w:contextualSpacing/>
    </w:pPr>
  </w:style>
  <w:style w:type="character" w:styleId="a6">
    <w:name w:val="FollowedHyperlink"/>
    <w:basedOn w:val="a0"/>
    <w:uiPriority w:val="99"/>
    <w:semiHidden/>
    <w:unhideWhenUsed/>
    <w:rsid w:val="004C2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3662">
      <w:bodyDiv w:val="1"/>
      <w:marLeft w:val="0"/>
      <w:marRight w:val="0"/>
      <w:marTop w:val="0"/>
      <w:marBottom w:val="0"/>
      <w:divBdr>
        <w:top w:val="none" w:sz="0" w:space="0" w:color="auto"/>
        <w:left w:val="none" w:sz="0" w:space="0" w:color="auto"/>
        <w:bottom w:val="none" w:sz="0" w:space="0" w:color="auto"/>
        <w:right w:val="none" w:sz="0" w:space="0" w:color="auto"/>
      </w:divBdr>
    </w:div>
    <w:div w:id="1305503411">
      <w:bodyDiv w:val="1"/>
      <w:marLeft w:val="0"/>
      <w:marRight w:val="0"/>
      <w:marTop w:val="0"/>
      <w:marBottom w:val="0"/>
      <w:divBdr>
        <w:top w:val="none" w:sz="0" w:space="0" w:color="auto"/>
        <w:left w:val="none" w:sz="0" w:space="0" w:color="auto"/>
        <w:bottom w:val="none" w:sz="0" w:space="0" w:color="auto"/>
        <w:right w:val="none" w:sz="0" w:space="0" w:color="auto"/>
      </w:divBdr>
    </w:div>
    <w:div w:id="1325012947">
      <w:bodyDiv w:val="1"/>
      <w:marLeft w:val="0"/>
      <w:marRight w:val="0"/>
      <w:marTop w:val="0"/>
      <w:marBottom w:val="0"/>
      <w:divBdr>
        <w:top w:val="none" w:sz="0" w:space="0" w:color="auto"/>
        <w:left w:val="none" w:sz="0" w:space="0" w:color="auto"/>
        <w:bottom w:val="none" w:sz="0" w:space="0" w:color="auto"/>
        <w:right w:val="none" w:sz="0" w:space="0" w:color="auto"/>
      </w:divBdr>
    </w:div>
    <w:div w:id="16687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1312</Words>
  <Characters>7481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aga chase</cp:lastModifiedBy>
  <cp:revision>20</cp:revision>
  <dcterms:created xsi:type="dcterms:W3CDTF">2023-09-17T14:39:00Z</dcterms:created>
  <dcterms:modified xsi:type="dcterms:W3CDTF">2023-11-20T18:11:00Z</dcterms:modified>
</cp:coreProperties>
</file>