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2F592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науки и высшего образования Российской Федерации</w:t>
      </w:r>
    </w:p>
    <w:p w14:paraId="00A3BC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 образовательное учреждение</w:t>
      </w:r>
    </w:p>
    <w:p w14:paraId="2474180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высшего образования</w:t>
      </w:r>
    </w:p>
    <w:p w14:paraId="14CA6B3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«Владимирский государственный университет</w:t>
      </w:r>
    </w:p>
    <w:p w14:paraId="347FAB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имени Александра Григорьевича и Николая Григорьевича Столетовых»</w:t>
      </w:r>
    </w:p>
    <w:p w14:paraId="20D3FAA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(ВлГУ)</w:t>
      </w:r>
    </w:p>
    <w:p w14:paraId="7F43673D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информационных систем и программной инженерии</w:t>
      </w:r>
    </w:p>
    <w:p w14:paraId="57DC88CE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42792FD0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3E2C0465" w14:textId="1A48B68C" w:rsidR="00335A17" w:rsidRPr="00E86A9E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Лабораторная работа №</w:t>
      </w:r>
      <w:r w:rsidR="00153A91">
        <w:rPr>
          <w:rFonts w:ascii="Times New Roman" w:hAnsi="Times New Roman"/>
          <w:b/>
          <w:sz w:val="44"/>
          <w:szCs w:val="18"/>
        </w:rPr>
        <w:t>6</w:t>
      </w:r>
    </w:p>
    <w:p w14:paraId="39B17B9F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по дисциплине</w:t>
      </w:r>
    </w:p>
    <w:p w14:paraId="68E04FF0" w14:textId="2011BC9E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«</w:t>
      </w:r>
      <w:r w:rsidR="00056675">
        <w:rPr>
          <w:rFonts w:ascii="Times New Roman" w:hAnsi="Times New Roman"/>
          <w:b/>
          <w:sz w:val="44"/>
          <w:szCs w:val="18"/>
        </w:rPr>
        <w:t>Качество программно-информационных систем</w:t>
      </w:r>
      <w:r>
        <w:rPr>
          <w:rFonts w:ascii="Times New Roman" w:hAnsi="Times New Roman"/>
          <w:b/>
          <w:sz w:val="44"/>
          <w:szCs w:val="18"/>
        </w:rPr>
        <w:t>»</w:t>
      </w:r>
    </w:p>
    <w:p w14:paraId="47FE8788" w14:textId="77777777" w:rsidR="00153A91" w:rsidRPr="00153A91" w:rsidRDefault="00153A91" w:rsidP="00153A91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</w:rPr>
      </w:pPr>
      <w:r w:rsidRPr="00153A91">
        <w:rPr>
          <w:rFonts w:ascii="Times New Roman" w:hAnsi="Times New Roman"/>
          <w:b/>
          <w:sz w:val="28"/>
          <w:szCs w:val="10"/>
        </w:rPr>
        <w:t>Обоснование соответствия выбранного ПО требованиям прикладных</w:t>
      </w:r>
    </w:p>
    <w:p w14:paraId="0067877A" w14:textId="0AA240A1" w:rsidR="00335A17" w:rsidRDefault="00153A91" w:rsidP="00153A91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</w:rPr>
      </w:pPr>
      <w:r w:rsidRPr="00153A91">
        <w:rPr>
          <w:rFonts w:ascii="Times New Roman" w:hAnsi="Times New Roman"/>
          <w:b/>
          <w:sz w:val="28"/>
          <w:szCs w:val="10"/>
        </w:rPr>
        <w:t>специалистов, работающих на заказчика</w:t>
      </w:r>
    </w:p>
    <w:p w14:paraId="1EC50C45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74D3BF73" w14:textId="55A11AF7" w:rsidR="00335A17" w:rsidRDefault="00335A17" w:rsidP="00335A17">
      <w:pPr>
        <w:spacing w:line="25" w:lineRule="atLeast"/>
        <w:rPr>
          <w:rFonts w:ascii="Times New Roman" w:hAnsi="Times New Roman"/>
          <w:b/>
          <w:sz w:val="28"/>
        </w:rPr>
      </w:pPr>
    </w:p>
    <w:p w14:paraId="20945198" w14:textId="77777777" w:rsidR="00D37496" w:rsidRDefault="00D37496" w:rsidP="00335A17">
      <w:pPr>
        <w:spacing w:line="25" w:lineRule="atLeast"/>
        <w:rPr>
          <w:rFonts w:ascii="Times New Roman" w:hAnsi="Times New Roman"/>
          <w:b/>
          <w:sz w:val="28"/>
        </w:rPr>
      </w:pPr>
    </w:p>
    <w:p w14:paraId="7A64838D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Выполнил</w:t>
      </w:r>
      <w:r>
        <w:rPr>
          <w:rFonts w:ascii="Times New Roman" w:hAnsi="Times New Roman"/>
          <w:sz w:val="28"/>
        </w:rPr>
        <w:t>:</w:t>
      </w:r>
    </w:p>
    <w:p w14:paraId="7D17C443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ПРИ-120</w:t>
      </w:r>
    </w:p>
    <w:p w14:paraId="13D12AEA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Д. А. Грачев</w:t>
      </w:r>
    </w:p>
    <w:p w14:paraId="5A680E20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64F2C787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50DD6115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Принял</w:t>
      </w:r>
      <w:r>
        <w:rPr>
          <w:rFonts w:ascii="Times New Roman" w:hAnsi="Times New Roman"/>
          <w:sz w:val="28"/>
        </w:rPr>
        <w:t>:</w:t>
      </w:r>
    </w:p>
    <w:p w14:paraId="1B734D93" w14:textId="63059D30" w:rsidR="00335A17" w:rsidRPr="00335A17" w:rsidRDefault="008D160D" w:rsidP="00335A17">
      <w:pPr>
        <w:spacing w:after="0" w:line="252" w:lineRule="auto"/>
        <w:ind w:left="7080"/>
        <w:jc w:val="right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Хлызова</w:t>
      </w:r>
      <w:proofErr w:type="spellEnd"/>
      <w:r w:rsidR="00335A17">
        <w:rPr>
          <w:rFonts w:ascii="Times New Roman" w:hAnsi="Times New Roman" w:cs="Times New Roman"/>
          <w:sz w:val="28"/>
        </w:rPr>
        <w:t xml:space="preserve"> В. </w:t>
      </w:r>
      <w:r>
        <w:rPr>
          <w:rFonts w:ascii="Times New Roman" w:hAnsi="Times New Roman" w:cs="Times New Roman"/>
          <w:sz w:val="28"/>
        </w:rPr>
        <w:t>Г</w:t>
      </w:r>
      <w:r w:rsidR="00335A17">
        <w:rPr>
          <w:rFonts w:ascii="Times New Roman" w:hAnsi="Times New Roman" w:cs="Times New Roman"/>
          <w:sz w:val="28"/>
        </w:rPr>
        <w:t>.</w:t>
      </w:r>
    </w:p>
    <w:p w14:paraId="3173AE42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60B7DFBC" w14:textId="69CB5835" w:rsidR="00335A17" w:rsidRDefault="00335A17" w:rsidP="00335A17">
      <w:pPr>
        <w:rPr>
          <w:rFonts w:ascii="Times New Roman" w:hAnsi="Times New Roman"/>
          <w:sz w:val="28"/>
        </w:rPr>
      </w:pPr>
    </w:p>
    <w:p w14:paraId="090F07CA" w14:textId="77777777" w:rsidR="00335A17" w:rsidRDefault="00335A17" w:rsidP="00335A17">
      <w:pPr>
        <w:rPr>
          <w:rFonts w:ascii="Times New Roman" w:hAnsi="Times New Roman"/>
          <w:sz w:val="28"/>
        </w:rPr>
      </w:pPr>
    </w:p>
    <w:p w14:paraId="023B946F" w14:textId="073523C0" w:rsidR="0008687E" w:rsidRDefault="00335A17" w:rsidP="00335A1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Владимир, 202</w:t>
      </w:r>
      <w:r w:rsidR="008D160D">
        <w:rPr>
          <w:rFonts w:ascii="Times New Roman" w:hAnsi="Times New Roman"/>
          <w:sz w:val="28"/>
        </w:rPr>
        <w:t>3</w:t>
      </w:r>
    </w:p>
    <w:p w14:paraId="2D450007" w14:textId="1BA21D17" w:rsidR="00335A17" w:rsidRDefault="00335A17" w:rsidP="00C83D3B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ЦЕЛЬ РАБОТЫ</w:t>
      </w:r>
    </w:p>
    <w:p w14:paraId="2A1BE578" w14:textId="11E1B4ED" w:rsidR="00AB052A" w:rsidRDefault="00E414AB" w:rsidP="00C83D3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bookmarkStart w:id="0" w:name="__DdeLink__2404_351014014"/>
      <w:r>
        <w:rPr>
          <w:rFonts w:ascii="Liberation Serif" w:hAnsi="Liberation Serif"/>
          <w:sz w:val="28"/>
          <w:szCs w:val="28"/>
          <w:lang w:bidi="hi-IN"/>
        </w:rPr>
        <w:t>Изучить методы обоснования соответствия выбранного ПО требованиям прикладных специалистов, работающих на заказчика.</w:t>
      </w:r>
      <w:bookmarkEnd w:id="0"/>
    </w:p>
    <w:p w14:paraId="60123602" w14:textId="6F42F8B9" w:rsidR="002D6DB5" w:rsidRDefault="002D6DB5" w:rsidP="00C83D3B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ЗАДАНИЕ</w:t>
      </w:r>
    </w:p>
    <w:p w14:paraId="598EEAE0" w14:textId="5CB1AEAA" w:rsidR="00172F31" w:rsidRPr="00EF1310" w:rsidRDefault="00172F31" w:rsidP="00E14C5E">
      <w:pPr>
        <w:pStyle w:val="a3"/>
        <w:numPr>
          <w:ilvl w:val="0"/>
          <w:numId w:val="16"/>
        </w:numPr>
        <w:jc w:val="both"/>
        <w:rPr>
          <w:sz w:val="28"/>
          <w:szCs w:val="28"/>
        </w:rPr>
      </w:pPr>
      <w:r w:rsidRPr="00EF1310">
        <w:rPr>
          <w:rFonts w:ascii="Liberation Serif" w:hAnsi="Liberation Serif"/>
          <w:sz w:val="28"/>
          <w:szCs w:val="28"/>
          <w:lang w:bidi="hi-IN"/>
        </w:rPr>
        <w:t xml:space="preserve">Ознакомится с </w:t>
      </w:r>
      <w:r w:rsidRPr="00EF1310">
        <w:rPr>
          <w:rFonts w:ascii="Liberation Serif" w:hAnsi="Liberation Serif"/>
          <w:b/>
          <w:sz w:val="28"/>
          <w:szCs w:val="28"/>
          <w:lang w:eastAsia="ru-RU" w:bidi="hi-IN"/>
        </w:rPr>
        <w:t xml:space="preserve">метод TEI </w:t>
      </w:r>
      <w:r w:rsidRPr="00EF1310">
        <w:rPr>
          <w:rFonts w:ascii="Liberation Serif" w:hAnsi="Liberation Serif"/>
          <w:sz w:val="28"/>
          <w:szCs w:val="28"/>
          <w:lang w:eastAsia="ru-RU" w:bidi="hi-IN"/>
        </w:rPr>
        <w:t>и примером его использования для оценки соответствия выбранного ПО требованиям прикладных специалистов, работающих на заказчика.</w:t>
      </w:r>
    </w:p>
    <w:p w14:paraId="5AD57C20" w14:textId="49AC2B7D" w:rsidR="00172F31" w:rsidRPr="00EF1310" w:rsidRDefault="00172F31" w:rsidP="00E14C5E">
      <w:pPr>
        <w:pStyle w:val="a3"/>
        <w:numPr>
          <w:ilvl w:val="0"/>
          <w:numId w:val="16"/>
        </w:numPr>
        <w:jc w:val="both"/>
        <w:rPr>
          <w:sz w:val="28"/>
          <w:szCs w:val="28"/>
        </w:rPr>
      </w:pPr>
      <w:r w:rsidRPr="00EF1310">
        <w:rPr>
          <w:rFonts w:ascii="Liberation Serif" w:hAnsi="Liberation Serif"/>
          <w:sz w:val="28"/>
          <w:szCs w:val="28"/>
          <w:lang w:eastAsia="ru-RU" w:bidi="hi-IN"/>
        </w:rPr>
        <w:t xml:space="preserve">Ознакомится с </w:t>
      </w:r>
      <w:r w:rsidRPr="00EF1310">
        <w:rPr>
          <w:rFonts w:ascii="Liberation Serif" w:hAnsi="Liberation Serif"/>
          <w:b/>
          <w:sz w:val="28"/>
          <w:szCs w:val="28"/>
          <w:lang w:eastAsia="ru-RU" w:bidi="hi-IN"/>
        </w:rPr>
        <w:t>метод ELECTRE</w:t>
      </w:r>
      <w:r w:rsidRPr="00EF1310">
        <w:rPr>
          <w:rFonts w:ascii="Liberation Serif" w:hAnsi="Liberation Serif"/>
          <w:sz w:val="28"/>
          <w:szCs w:val="28"/>
          <w:lang w:eastAsia="ru-RU" w:bidi="hi-IN"/>
        </w:rPr>
        <w:t xml:space="preserve"> </w:t>
      </w:r>
    </w:p>
    <w:p w14:paraId="4B07AEEB" w14:textId="1E36224E" w:rsidR="00172F31" w:rsidRPr="00EF1310" w:rsidRDefault="00172F31" w:rsidP="00E14C5E">
      <w:pPr>
        <w:pStyle w:val="a3"/>
        <w:numPr>
          <w:ilvl w:val="0"/>
          <w:numId w:val="16"/>
        </w:numPr>
        <w:jc w:val="both"/>
        <w:rPr>
          <w:sz w:val="28"/>
          <w:szCs w:val="28"/>
        </w:rPr>
      </w:pPr>
      <w:r w:rsidRPr="00EF1310">
        <w:rPr>
          <w:rFonts w:ascii="Liberation Serif" w:hAnsi="Liberation Serif"/>
          <w:sz w:val="28"/>
          <w:szCs w:val="28"/>
          <w:lang w:eastAsia="ru-RU" w:bidi="hi-IN"/>
        </w:rPr>
        <w:t>Для выбранного предприятия/организации:</w:t>
      </w:r>
    </w:p>
    <w:p w14:paraId="00CE384E" w14:textId="77777777" w:rsidR="00172F31" w:rsidRPr="00C559F2" w:rsidRDefault="00172F31" w:rsidP="00E14C5E">
      <w:pPr>
        <w:pStyle w:val="a3"/>
        <w:numPr>
          <w:ilvl w:val="1"/>
          <w:numId w:val="17"/>
        </w:numPr>
        <w:tabs>
          <w:tab w:val="left" w:pos="709"/>
        </w:tabs>
        <w:spacing w:after="0" w:line="240" w:lineRule="auto"/>
        <w:jc w:val="both"/>
        <w:rPr>
          <w:sz w:val="28"/>
          <w:szCs w:val="28"/>
        </w:rPr>
      </w:pPr>
      <w:r w:rsidRPr="00C559F2">
        <w:rPr>
          <w:rFonts w:ascii="Liberation Serif" w:hAnsi="Liberation Serif"/>
          <w:sz w:val="28"/>
          <w:szCs w:val="28"/>
          <w:lang w:bidi="hi-IN"/>
        </w:rPr>
        <w:t>Определить тип предприятия.</w:t>
      </w:r>
    </w:p>
    <w:p w14:paraId="0252AE07" w14:textId="77777777" w:rsidR="00172F31" w:rsidRPr="00C559F2" w:rsidRDefault="00172F31" w:rsidP="00E14C5E">
      <w:pPr>
        <w:pStyle w:val="a3"/>
        <w:numPr>
          <w:ilvl w:val="1"/>
          <w:numId w:val="17"/>
        </w:numPr>
        <w:tabs>
          <w:tab w:val="left" w:pos="709"/>
        </w:tabs>
        <w:spacing w:after="0" w:line="240" w:lineRule="auto"/>
        <w:jc w:val="both"/>
        <w:rPr>
          <w:sz w:val="28"/>
          <w:szCs w:val="28"/>
        </w:rPr>
      </w:pPr>
      <w:r w:rsidRPr="00C559F2">
        <w:rPr>
          <w:rFonts w:ascii="Liberation Serif" w:hAnsi="Liberation Serif"/>
          <w:sz w:val="28"/>
          <w:szCs w:val="28"/>
          <w:lang w:bidi="hi-IN"/>
        </w:rPr>
        <w:t xml:space="preserve">Обосновать выбор пользовательских факторов (не менее 5 ПФ) – требований пользователей к </w:t>
      </w:r>
      <w:r w:rsidRPr="00C559F2">
        <w:rPr>
          <w:rFonts w:ascii="Liberation Serif" w:hAnsi="Liberation Serif"/>
          <w:sz w:val="28"/>
          <w:szCs w:val="28"/>
          <w:u w:val="single"/>
          <w:lang w:bidi="hi-IN"/>
        </w:rPr>
        <w:t>конкретному ПО</w:t>
      </w:r>
      <w:r w:rsidRPr="00C559F2">
        <w:rPr>
          <w:rFonts w:ascii="Liberation Serif" w:hAnsi="Liberation Serif"/>
          <w:sz w:val="28"/>
          <w:szCs w:val="28"/>
          <w:lang w:bidi="hi-IN"/>
        </w:rPr>
        <w:t xml:space="preserve"> (общесистемному, офисному или прикладному)</w:t>
      </w:r>
    </w:p>
    <w:p w14:paraId="38EB0408" w14:textId="77777777" w:rsidR="00172F31" w:rsidRPr="00C559F2" w:rsidRDefault="00172F31" w:rsidP="00E14C5E">
      <w:pPr>
        <w:pStyle w:val="a3"/>
        <w:numPr>
          <w:ilvl w:val="1"/>
          <w:numId w:val="17"/>
        </w:numPr>
        <w:tabs>
          <w:tab w:val="left" w:pos="709"/>
        </w:tabs>
        <w:spacing w:after="0" w:line="240" w:lineRule="auto"/>
        <w:jc w:val="both"/>
        <w:rPr>
          <w:sz w:val="28"/>
          <w:szCs w:val="28"/>
        </w:rPr>
      </w:pPr>
      <w:r w:rsidRPr="00C559F2">
        <w:rPr>
          <w:rFonts w:ascii="Liberation Serif" w:hAnsi="Liberation Serif"/>
          <w:sz w:val="28"/>
          <w:szCs w:val="28"/>
          <w:lang w:bidi="hi-IN"/>
        </w:rPr>
        <w:t>Сформировать несколько вариантов набора ПО (общесистемного, офисного или прикладного).</w:t>
      </w:r>
    </w:p>
    <w:p w14:paraId="2B0682CE" w14:textId="77777777" w:rsidR="00172F31" w:rsidRPr="00C559F2" w:rsidRDefault="00172F31" w:rsidP="00E14C5E">
      <w:pPr>
        <w:pStyle w:val="a3"/>
        <w:numPr>
          <w:ilvl w:val="1"/>
          <w:numId w:val="17"/>
        </w:numPr>
        <w:tabs>
          <w:tab w:val="left" w:pos="709"/>
        </w:tabs>
        <w:spacing w:after="0" w:line="240" w:lineRule="auto"/>
        <w:jc w:val="both"/>
        <w:rPr>
          <w:sz w:val="28"/>
          <w:szCs w:val="28"/>
        </w:rPr>
      </w:pPr>
      <w:r w:rsidRPr="00C559F2">
        <w:rPr>
          <w:rFonts w:ascii="Liberation Serif" w:hAnsi="Liberation Serif"/>
          <w:sz w:val="28"/>
          <w:szCs w:val="28"/>
          <w:lang w:bidi="hi-IN"/>
        </w:rPr>
        <w:t xml:space="preserve">Выполнить расчёт </w:t>
      </w:r>
      <w:r w:rsidRPr="00C559F2">
        <w:rPr>
          <w:rFonts w:ascii="Liberation Serif" w:eastAsia="Noto Serif CJK SC" w:hAnsi="Liberation Serif" w:cs="Droid Sans Devanagari"/>
          <w:kern w:val="2"/>
          <w:sz w:val="28"/>
          <w:szCs w:val="28"/>
          <w:lang w:bidi="hi-IN"/>
        </w:rPr>
        <w:t>TCO</w:t>
      </w:r>
      <w:r w:rsidRPr="00C559F2">
        <w:rPr>
          <w:rFonts w:ascii="Liberation Serif" w:hAnsi="Liberation Serif"/>
          <w:sz w:val="28"/>
          <w:szCs w:val="28"/>
          <w:lang w:bidi="hi-IN"/>
        </w:rPr>
        <w:t xml:space="preserve"> для каждого варианта.</w:t>
      </w:r>
    </w:p>
    <w:p w14:paraId="33D4E68A" w14:textId="77777777" w:rsidR="00172F31" w:rsidRPr="00C559F2" w:rsidRDefault="00172F31" w:rsidP="00E14C5E">
      <w:pPr>
        <w:pStyle w:val="a3"/>
        <w:numPr>
          <w:ilvl w:val="1"/>
          <w:numId w:val="17"/>
        </w:numPr>
        <w:tabs>
          <w:tab w:val="left" w:pos="709"/>
        </w:tabs>
        <w:spacing w:after="0" w:line="240" w:lineRule="auto"/>
        <w:jc w:val="both"/>
        <w:rPr>
          <w:sz w:val="28"/>
          <w:szCs w:val="28"/>
        </w:rPr>
      </w:pPr>
      <w:r>
        <w:rPr>
          <w:rFonts w:ascii="Liberation Serif" w:hAnsi="Liberation Serif"/>
          <w:sz w:val="28"/>
          <w:szCs w:val="28"/>
          <w:lang w:bidi="hi-IN"/>
        </w:rPr>
        <w:t xml:space="preserve">Обосновать выбор ПО </w:t>
      </w:r>
      <w:r w:rsidRPr="00C559F2">
        <w:rPr>
          <w:rFonts w:ascii="Liberation Serif" w:hAnsi="Liberation Serif"/>
          <w:sz w:val="28"/>
          <w:szCs w:val="28"/>
          <w:lang w:bidi="hi-IN"/>
        </w:rPr>
        <w:t>методом ELECTRE с учётом затрат необходимых на его приобретение и с учётом пользовательских требований (расчёты выполнить в EXCEL)</w:t>
      </w:r>
    </w:p>
    <w:p w14:paraId="4D8DF222" w14:textId="53C4EC17" w:rsidR="00172F31" w:rsidRPr="00EF1310" w:rsidRDefault="00172F31" w:rsidP="00E14C5E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EF1310">
        <w:rPr>
          <w:rFonts w:ascii="Liberation Serif" w:hAnsi="Liberation Serif"/>
          <w:sz w:val="28"/>
          <w:szCs w:val="28"/>
          <w:lang w:bidi="hi-IN"/>
        </w:rPr>
        <w:t>Сделать вывод</w:t>
      </w:r>
    </w:p>
    <w:p w14:paraId="4F52DE78" w14:textId="1C9F1CF6" w:rsidR="00744E09" w:rsidRDefault="00335A17" w:rsidP="00C83D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РАБОТЫ</w:t>
      </w:r>
    </w:p>
    <w:p w14:paraId="158C555B" w14:textId="0641600D" w:rsidR="00DF780F" w:rsidRDefault="00E14C5E" w:rsidP="00E14C5E">
      <w:pPr>
        <w:pStyle w:val="a3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предприятия</w:t>
      </w:r>
    </w:p>
    <w:p w14:paraId="2A4BE613" w14:textId="573D91C6" w:rsidR="00E14C5E" w:rsidRDefault="00E14C5E" w:rsidP="00E14C5E">
      <w:pPr>
        <w:spacing w:line="360" w:lineRule="auto"/>
        <w:ind w:firstLine="360"/>
        <w:jc w:val="both"/>
        <w:rPr>
          <w:rFonts w:ascii="Liberation Serif" w:hAnsi="Liberation Serif"/>
          <w:color w:val="000000"/>
          <w:sz w:val="28"/>
          <w:szCs w:val="28"/>
          <w:lang w:bidi="hi-IN"/>
        </w:rPr>
      </w:pPr>
      <w:r>
        <w:rPr>
          <w:rFonts w:ascii="Liberation Serif" w:hAnsi="Liberation Serif"/>
          <w:color w:val="000000"/>
          <w:sz w:val="28"/>
          <w:szCs w:val="28"/>
          <w:lang w:bidi="hi-IN"/>
        </w:rPr>
        <w:t xml:space="preserve">Предприятие, занимающееся разработкой </w:t>
      </w:r>
      <w:r>
        <w:rPr>
          <w:rFonts w:ascii="Liberation Serif" w:hAnsi="Liberation Serif"/>
          <w:color w:val="000000"/>
          <w:sz w:val="28"/>
          <w:szCs w:val="28"/>
          <w:lang w:bidi="hi-IN"/>
        </w:rPr>
        <w:t>веб-приложений</w:t>
      </w:r>
      <w:r>
        <w:rPr>
          <w:rFonts w:ascii="Liberation Serif" w:hAnsi="Liberation Serif"/>
          <w:color w:val="000000"/>
          <w:sz w:val="28"/>
          <w:szCs w:val="28"/>
          <w:lang w:bidi="hi-IN"/>
        </w:rPr>
        <w:t>. Относится к типу малое предприятие и характеризуется следующими оценками</w:t>
      </w:r>
      <w:r>
        <w:rPr>
          <w:rFonts w:ascii="Liberation Serif" w:hAnsi="Liberation Serif"/>
          <w:color w:val="000000"/>
          <w:sz w:val="28"/>
          <w:szCs w:val="28"/>
          <w:lang w:bidi="hi-IN"/>
        </w:rPr>
        <w:t xml:space="preserve"> </w:t>
      </w:r>
      <w:r>
        <w:rPr>
          <w:rFonts w:ascii="Liberation Serif" w:hAnsi="Liberation Serif"/>
          <w:color w:val="000000"/>
          <w:sz w:val="28"/>
          <w:szCs w:val="28"/>
          <w:lang w:bidi="hi-IN"/>
        </w:rPr>
        <w:t>показателей</w:t>
      </w:r>
      <w:r>
        <w:rPr>
          <w:rFonts w:ascii="Liberation Serif" w:hAnsi="Liberation Serif"/>
          <w:color w:val="000000"/>
          <w:sz w:val="28"/>
          <w:szCs w:val="28"/>
          <w:lang w:bidi="hi-IN"/>
        </w:rPr>
        <w:t>:</w:t>
      </w:r>
    </w:p>
    <w:p w14:paraId="2EC6A992" w14:textId="77777777" w:rsidR="00E14C5E" w:rsidRDefault="00E14C5E" w:rsidP="00E14C5E">
      <w:pPr>
        <w:keepNext/>
        <w:spacing w:line="360" w:lineRule="auto"/>
        <w:jc w:val="center"/>
      </w:pPr>
      <w:r w:rsidRPr="00E14C5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535C635" wp14:editId="45F66A48">
            <wp:extent cx="2910823" cy="1902691"/>
            <wp:effectExtent l="0" t="0" r="0" b="2540"/>
            <wp:docPr id="355344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441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9900" cy="192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72FE" w14:textId="6A6A50AC" w:rsidR="00E14C5E" w:rsidRPr="00E14C5E" w:rsidRDefault="00E14C5E" w:rsidP="00E14C5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BD609C">
          <w:rPr>
            <w:noProof/>
          </w:rPr>
          <w:t>1</w:t>
        </w:r>
      </w:fldSimple>
      <w:r>
        <w:rPr>
          <w:lang w:val="en-US"/>
        </w:rPr>
        <w:t xml:space="preserve">. </w:t>
      </w:r>
      <w:r>
        <w:t>Оценки показателей</w:t>
      </w:r>
    </w:p>
    <w:p w14:paraId="68E49845" w14:textId="4945AB22" w:rsidR="00E14C5E" w:rsidRDefault="00AC3FA5" w:rsidP="00AC3FA5">
      <w:pPr>
        <w:pStyle w:val="a3"/>
        <w:numPr>
          <w:ilvl w:val="0"/>
          <w:numId w:val="18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C3FA5">
        <w:rPr>
          <w:rFonts w:ascii="Times New Roman" w:hAnsi="Times New Roman" w:cs="Times New Roman"/>
          <w:sz w:val="28"/>
          <w:szCs w:val="28"/>
        </w:rPr>
        <w:lastRenderedPageBreak/>
        <w:t>Обоснование выбора пользовательских факторов-требований пользователей к конкретному ПО (общественному, офисному или прикладному)</w:t>
      </w:r>
    </w:p>
    <w:p w14:paraId="5E1B0C47" w14:textId="62B67E3B" w:rsidR="00AC3FA5" w:rsidRPr="00966F13" w:rsidRDefault="00AC3FA5" w:rsidP="00AC3FA5">
      <w:pPr>
        <w:shd w:val="clear" w:color="auto" w:fill="FFFFFF"/>
        <w:tabs>
          <w:tab w:val="left" w:pos="709"/>
        </w:tabs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lang w:bidi="hi-IN"/>
        </w:rPr>
      </w:pPr>
      <w:r w:rsidRPr="00966F13">
        <w:rPr>
          <w:rFonts w:ascii="Times New Roman" w:hAnsi="Times New Roman" w:cs="Times New Roman"/>
          <w:color w:val="000000"/>
          <w:sz w:val="28"/>
          <w:szCs w:val="28"/>
          <w:lang w:bidi="hi-IN"/>
        </w:rPr>
        <w:t>Будем рассматривать ПО для</w:t>
      </w:r>
      <w:r w:rsidR="00B86103">
        <w:rPr>
          <w:rFonts w:ascii="Times New Roman" w:hAnsi="Times New Roman" w:cs="Times New Roman"/>
          <w:color w:val="000000"/>
          <w:sz w:val="28"/>
          <w:szCs w:val="28"/>
          <w:lang w:bidi="hi-IN"/>
        </w:rPr>
        <w:t xml:space="preserve"> программирования</w:t>
      </w:r>
      <w:r w:rsidRPr="00966F13">
        <w:rPr>
          <w:rFonts w:ascii="Times New Roman" w:hAnsi="Times New Roman" w:cs="Times New Roman"/>
          <w:color w:val="000000"/>
          <w:sz w:val="28"/>
          <w:szCs w:val="28"/>
          <w:lang w:bidi="hi-IN"/>
        </w:rPr>
        <w:t>.</w:t>
      </w:r>
    </w:p>
    <w:p w14:paraId="4EB2E53F" w14:textId="77777777" w:rsidR="00AC3FA5" w:rsidRPr="00966F13" w:rsidRDefault="00AC3FA5" w:rsidP="00AC3FA5">
      <w:pPr>
        <w:shd w:val="clear" w:color="auto" w:fill="FFFFFF"/>
        <w:tabs>
          <w:tab w:val="left" w:pos="0"/>
        </w:tabs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966F13">
        <w:rPr>
          <w:rFonts w:ascii="Times New Roman" w:hAnsi="Times New Roman" w:cs="Times New Roman"/>
          <w:color w:val="000000"/>
          <w:sz w:val="28"/>
          <w:szCs w:val="28"/>
          <w:lang w:bidi="hi-IN"/>
        </w:rPr>
        <w:t>Были выбраны 5 наиболее важных факторов:</w:t>
      </w:r>
    </w:p>
    <w:p w14:paraId="4011797A" w14:textId="77777777" w:rsidR="00AC3FA5" w:rsidRPr="00AB4F63" w:rsidRDefault="00AC3FA5" w:rsidP="00AC3FA5">
      <w:pPr>
        <w:numPr>
          <w:ilvl w:val="0"/>
          <w:numId w:val="19"/>
        </w:numPr>
        <w:shd w:val="clear" w:color="auto" w:fill="FFFFFF"/>
        <w:tabs>
          <w:tab w:val="clear" w:pos="720"/>
          <w:tab w:val="left" w:pos="709"/>
        </w:tabs>
        <w:spacing w:after="0" w:line="240" w:lineRule="auto"/>
        <w:ind w:firstLine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DD25A2">
        <w:rPr>
          <w:rFonts w:ascii="Times New Roman" w:eastAsia="Noto Serif CJK SC" w:hAnsi="Times New Roman" w:cs="Times New Roman"/>
          <w:bCs/>
          <w:color w:val="000000"/>
          <w:kern w:val="2"/>
          <w:sz w:val="28"/>
          <w:szCs w:val="28"/>
          <w:lang w:eastAsia="zh-CN" w:bidi="hi-IN"/>
        </w:rPr>
        <w:t>Удобство интерфейса</w:t>
      </w:r>
      <w:r>
        <w:rPr>
          <w:rFonts w:ascii="Times New Roman" w:eastAsia="Noto Serif CJK SC" w:hAnsi="Times New Roman" w:cs="Times New Roman"/>
          <w:bCs/>
          <w:color w:val="000000"/>
          <w:kern w:val="2"/>
          <w:sz w:val="28"/>
          <w:szCs w:val="28"/>
          <w:lang w:eastAsia="zh-CN" w:bidi="hi-IN"/>
        </w:rPr>
        <w:t xml:space="preserve"> (</w:t>
      </w:r>
      <w:r>
        <w:rPr>
          <w:rFonts w:ascii="Times New Roman" w:eastAsia="Noto Serif CJK SC" w:hAnsi="Times New Roman" w:cs="Times New Roman"/>
          <w:bCs/>
          <w:color w:val="000000"/>
          <w:kern w:val="2"/>
          <w:sz w:val="28"/>
          <w:szCs w:val="28"/>
          <w:lang w:val="en-US" w:eastAsia="zh-CN" w:bidi="hi-IN"/>
        </w:rPr>
        <w:t>UI</w:t>
      </w:r>
      <w:r w:rsidRPr="00414AEA">
        <w:rPr>
          <w:rFonts w:ascii="Times New Roman" w:eastAsia="Noto Serif CJK SC" w:hAnsi="Times New Roman" w:cs="Times New Roman"/>
          <w:bCs/>
          <w:color w:val="000000"/>
          <w:kern w:val="2"/>
          <w:sz w:val="28"/>
          <w:szCs w:val="28"/>
          <w:lang w:eastAsia="zh-CN" w:bidi="hi-IN"/>
        </w:rPr>
        <w:t>)</w:t>
      </w:r>
      <w:r>
        <w:rPr>
          <w:rFonts w:ascii="Times New Roman" w:eastAsia="Noto Serif CJK SC" w:hAnsi="Times New Roman" w:cs="Times New Roman"/>
          <w:bCs/>
          <w:color w:val="000000"/>
          <w:kern w:val="2"/>
          <w:sz w:val="28"/>
          <w:szCs w:val="28"/>
          <w:lang w:eastAsia="zh-CN" w:bidi="hi-IN"/>
        </w:rPr>
        <w:t xml:space="preserve"> - </w:t>
      </w:r>
      <w:r w:rsidRPr="00414AEA">
        <w:rPr>
          <w:rFonts w:ascii="Times New Roman" w:hAnsi="Times New Roman" w:cs="Times New Roman"/>
          <w:color w:val="000000"/>
          <w:sz w:val="28"/>
          <w:szCs w:val="28"/>
        </w:rPr>
        <w:t>необходим для комфортной работы с системой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96E241E" w14:textId="77777777" w:rsidR="00AC3FA5" w:rsidRPr="001A6BA9" w:rsidRDefault="00AC3FA5" w:rsidP="00AC3FA5">
      <w:pPr>
        <w:numPr>
          <w:ilvl w:val="0"/>
          <w:numId w:val="19"/>
        </w:numPr>
        <w:shd w:val="clear" w:color="auto" w:fill="FFFFFF"/>
        <w:tabs>
          <w:tab w:val="clear" w:pos="720"/>
          <w:tab w:val="left" w:pos="709"/>
        </w:tabs>
        <w:spacing w:after="0" w:line="240" w:lineRule="auto"/>
        <w:ind w:firstLine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DD25A2">
        <w:rPr>
          <w:rFonts w:ascii="Times New Roman" w:eastAsia="Noto Serif CJK SC" w:hAnsi="Times New Roman" w:cs="Times New Roman"/>
          <w:bCs/>
          <w:color w:val="000000"/>
          <w:kern w:val="2"/>
          <w:sz w:val="28"/>
          <w:szCs w:val="28"/>
          <w:lang w:eastAsia="zh-CN" w:bidi="hi-IN"/>
        </w:rPr>
        <w:t>Удобство интерфейса инструментов</w:t>
      </w:r>
      <w:r w:rsidRPr="00DD25A2">
        <w:rPr>
          <w:rFonts w:ascii="Times New Roman" w:eastAsia="Noto Serif CJK SC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–</w:t>
      </w:r>
      <w:r>
        <w:rPr>
          <w:rFonts w:ascii="Times New Roman" w:eastAsia="Noto Serif CJK SC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для обеспечения быстрой разработки</w:t>
      </w:r>
      <w:r w:rsidRPr="00DD25A2">
        <w:rPr>
          <w:rFonts w:ascii="Times New Roman" w:eastAsia="Noto Serif CJK SC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интерфейс инструментов должен быть доступным и интуитивно понятным.</w:t>
      </w:r>
    </w:p>
    <w:p w14:paraId="116C9B32" w14:textId="77777777" w:rsidR="00AC3FA5" w:rsidRPr="001A6BA9" w:rsidRDefault="00AC3FA5" w:rsidP="00AC3FA5">
      <w:pPr>
        <w:numPr>
          <w:ilvl w:val="0"/>
          <w:numId w:val="19"/>
        </w:numPr>
        <w:shd w:val="clear" w:color="auto" w:fill="FFFFFF"/>
        <w:tabs>
          <w:tab w:val="clear" w:pos="720"/>
          <w:tab w:val="left" w:pos="709"/>
        </w:tabs>
        <w:spacing w:after="0" w:line="240" w:lineRule="auto"/>
        <w:ind w:firstLine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DD25A2">
        <w:rPr>
          <w:rFonts w:ascii="Times New Roman" w:hAnsi="Times New Roman" w:cs="Times New Roman"/>
          <w:bCs/>
          <w:color w:val="000000"/>
          <w:sz w:val="28"/>
          <w:szCs w:val="28"/>
        </w:rPr>
        <w:t>Скорость работы системы</w:t>
      </w:r>
      <w:r w:rsidRPr="00DD25A2">
        <w:rPr>
          <w:rFonts w:ascii="Times New Roman" w:eastAsia="Noto Serif CJK SC" w:hAnsi="Times New Roman" w:cs="Times New Roman"/>
          <w:bCs/>
          <w:color w:val="000000"/>
          <w:kern w:val="2"/>
          <w:sz w:val="28"/>
          <w:szCs w:val="28"/>
          <w:lang w:eastAsia="zh-CN"/>
        </w:rPr>
        <w:t xml:space="preserve"> </w:t>
      </w:r>
      <w:r w:rsidRPr="00DD25A2">
        <w:rPr>
          <w:rFonts w:ascii="Times New Roman" w:eastAsia="Noto Serif CJK SC" w:hAnsi="Times New Roman" w:cs="Times New Roman"/>
          <w:color w:val="000000"/>
          <w:kern w:val="2"/>
          <w:sz w:val="28"/>
          <w:szCs w:val="28"/>
          <w:lang w:eastAsia="zh-CN"/>
        </w:rPr>
        <w:t>– на данный момент системы выросли и требуют большое количество оперативной памяти. Не все из них эффективно используют ресурсы, в связи с чем следует выделить данный фактор.</w:t>
      </w:r>
    </w:p>
    <w:p w14:paraId="0E8A903A" w14:textId="12862317" w:rsidR="00AC3FA5" w:rsidRPr="00DD25A2" w:rsidRDefault="00AC3FA5" w:rsidP="00AC3FA5">
      <w:pPr>
        <w:numPr>
          <w:ilvl w:val="0"/>
          <w:numId w:val="19"/>
        </w:numPr>
        <w:shd w:val="clear" w:color="auto" w:fill="FFFFFF"/>
        <w:tabs>
          <w:tab w:val="clear" w:pos="720"/>
          <w:tab w:val="left" w:pos="709"/>
        </w:tabs>
        <w:spacing w:after="0" w:line="240" w:lineRule="auto"/>
        <w:ind w:firstLine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DD25A2">
        <w:rPr>
          <w:rFonts w:ascii="Times New Roman" w:eastAsia="Noto Serif CJK SC" w:hAnsi="Times New Roman" w:cs="Times New Roman"/>
          <w:bCs/>
          <w:color w:val="000000"/>
          <w:kern w:val="2"/>
          <w:sz w:val="28"/>
          <w:szCs w:val="28"/>
          <w:lang w:eastAsia="zh-CN" w:bidi="hi-IN"/>
        </w:rPr>
        <w:t xml:space="preserve">Стабильность работы </w:t>
      </w:r>
      <w:r w:rsidRPr="00DD25A2">
        <w:rPr>
          <w:rFonts w:ascii="Times New Roman" w:hAnsi="Times New Roman" w:cs="Times New Roman"/>
          <w:sz w:val="28"/>
          <w:szCs w:val="28"/>
        </w:rPr>
        <w:t xml:space="preserve">– при работе с </w:t>
      </w:r>
      <w:r w:rsidR="00924606">
        <w:rPr>
          <w:rFonts w:ascii="Times New Roman" w:hAnsi="Times New Roman" w:cs="Times New Roman"/>
          <w:sz w:val="28"/>
          <w:szCs w:val="28"/>
        </w:rPr>
        <w:t>большой кодовой базой</w:t>
      </w:r>
      <w:r w:rsidRPr="00DD25A2">
        <w:rPr>
          <w:rFonts w:ascii="Times New Roman" w:hAnsi="Times New Roman" w:cs="Times New Roman"/>
          <w:sz w:val="28"/>
          <w:szCs w:val="28"/>
        </w:rPr>
        <w:t xml:space="preserve"> </w:t>
      </w:r>
      <w:r w:rsidR="00924606">
        <w:rPr>
          <w:rFonts w:ascii="Times New Roman" w:hAnsi="Times New Roman" w:cs="Times New Roman"/>
          <w:sz w:val="28"/>
          <w:szCs w:val="28"/>
        </w:rPr>
        <w:t xml:space="preserve">редакторам </w:t>
      </w:r>
      <w:r w:rsidRPr="00DD25A2">
        <w:rPr>
          <w:rFonts w:ascii="Times New Roman" w:hAnsi="Times New Roman" w:cs="Times New Roman"/>
          <w:sz w:val="28"/>
          <w:szCs w:val="28"/>
        </w:rPr>
        <w:t>необходима стабильность в работе</w:t>
      </w:r>
      <w:r>
        <w:rPr>
          <w:rFonts w:ascii="Times New Roman" w:hAnsi="Times New Roman" w:cs="Times New Roman"/>
          <w:sz w:val="28"/>
          <w:szCs w:val="28"/>
        </w:rPr>
        <w:t>, т.к. высока вероятность сбоя в работе приложения из-за сложных расчетов.</w:t>
      </w:r>
      <w:r w:rsidRPr="00DD25A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6B4A23" w14:textId="1EBB05B3" w:rsidR="00AC3FA5" w:rsidRPr="007C19B8" w:rsidRDefault="00AC3FA5" w:rsidP="007C19B8">
      <w:pPr>
        <w:numPr>
          <w:ilvl w:val="0"/>
          <w:numId w:val="19"/>
        </w:numPr>
        <w:shd w:val="clear" w:color="auto" w:fill="FFFFFF"/>
        <w:tabs>
          <w:tab w:val="clear" w:pos="720"/>
          <w:tab w:val="left" w:pos="709"/>
        </w:tabs>
        <w:spacing w:after="0" w:line="240" w:lineRule="auto"/>
        <w:ind w:firstLine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DD25A2">
        <w:rPr>
          <w:rFonts w:ascii="Times New Roman" w:eastAsia="Noto Serif CJK SC" w:hAnsi="Times New Roman" w:cs="Times New Roman"/>
          <w:bCs/>
          <w:color w:val="000000"/>
          <w:kern w:val="2"/>
          <w:sz w:val="28"/>
          <w:szCs w:val="28"/>
          <w:lang w:eastAsia="zh-CN" w:bidi="hi-IN"/>
        </w:rPr>
        <w:t>Стоимость</w:t>
      </w:r>
      <w:r w:rsidRPr="00DD25A2">
        <w:rPr>
          <w:rFonts w:ascii="Times New Roman" w:eastAsia="Noto Serif CJK SC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– некоторые продукты представлены в бесплатной версии, которая считается ограниченной и предназначена для обучения. В коммерческой разработке требуется более широкий круг возможностей.</w:t>
      </w:r>
    </w:p>
    <w:p w14:paraId="7E939F9C" w14:textId="0F18F3FA" w:rsidR="00E14C5E" w:rsidRPr="007C19B8" w:rsidRDefault="007C19B8" w:rsidP="00E14C5E">
      <w:pPr>
        <w:pStyle w:val="a3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A6BA9">
        <w:rPr>
          <w:rFonts w:ascii="Times New Roman" w:eastAsia="Noto Serif CJK SC" w:hAnsi="Times New Roman" w:cs="Times New Roman"/>
          <w:color w:val="000000"/>
          <w:kern w:val="2"/>
          <w:sz w:val="28"/>
          <w:szCs w:val="28"/>
          <w:lang w:eastAsia="zh-CN" w:bidi="hi-IN"/>
        </w:rPr>
        <w:t>Формирование нескольких вариантов</w:t>
      </w:r>
    </w:p>
    <w:p w14:paraId="268CC03A" w14:textId="7BA93E50" w:rsidR="007C19B8" w:rsidRDefault="007C19B8" w:rsidP="007C19B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выбрано два варианта прикладного ПО:</w:t>
      </w:r>
    </w:p>
    <w:p w14:paraId="71D7221C" w14:textId="4B0BD882" w:rsidR="007C19B8" w:rsidRPr="007C19B8" w:rsidRDefault="007C19B8" w:rsidP="007C19B8">
      <w:pPr>
        <w:pStyle w:val="a3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WebStorm</w:t>
      </w:r>
    </w:p>
    <w:p w14:paraId="13B847CB" w14:textId="2F04C1E0" w:rsidR="007C19B8" w:rsidRPr="007C19B8" w:rsidRDefault="007C19B8" w:rsidP="007C19B8">
      <w:pPr>
        <w:pStyle w:val="a3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VSCode</w:t>
      </w:r>
      <w:proofErr w:type="spellEnd"/>
    </w:p>
    <w:p w14:paraId="494EEBB3" w14:textId="77777777" w:rsidR="007C19B8" w:rsidRPr="007C19B8" w:rsidRDefault="007C19B8" w:rsidP="007C19B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3F8D4FB" w14:textId="225FBFB9" w:rsidR="00E14C5E" w:rsidRPr="00C96A0E" w:rsidRDefault="007C19B8" w:rsidP="00E14C5E">
      <w:pPr>
        <w:pStyle w:val="a3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126A">
        <w:rPr>
          <w:rFonts w:ascii="Liberation Serif" w:eastAsia="Noto Serif CJK SC" w:hAnsi="Liberation Serif" w:cs="Droid Sans Devanagari"/>
          <w:iCs/>
          <w:color w:val="000000"/>
          <w:kern w:val="2"/>
          <w:sz w:val="28"/>
          <w:szCs w:val="28"/>
          <w:lang w:eastAsia="zh-CN" w:bidi="hi-IN"/>
        </w:rPr>
        <w:t>Расчёт TCO для выбранных вариантов ПО</w:t>
      </w:r>
    </w:p>
    <w:p w14:paraId="59963594" w14:textId="77777777" w:rsidR="00C96A0E" w:rsidRDefault="00C96A0E" w:rsidP="00C96A0E">
      <w:pPr>
        <w:keepNext/>
        <w:spacing w:line="360" w:lineRule="auto"/>
        <w:jc w:val="center"/>
      </w:pPr>
      <w:r w:rsidRPr="00C96A0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EB561E" wp14:editId="10B99D63">
            <wp:extent cx="5940425" cy="1060450"/>
            <wp:effectExtent l="0" t="0" r="3175" b="6350"/>
            <wp:docPr id="1092141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413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5763" w14:textId="476E54C8" w:rsidR="00C96A0E" w:rsidRDefault="00C96A0E" w:rsidP="00C96A0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BD609C">
          <w:rPr>
            <w:noProof/>
          </w:rPr>
          <w:t>2</w:t>
        </w:r>
      </w:fldSimple>
      <w:r>
        <w:t>. Расчет затрат на оборудование</w:t>
      </w:r>
    </w:p>
    <w:p w14:paraId="67B0B7CE" w14:textId="77777777" w:rsidR="00C96A0E" w:rsidRDefault="00C96A0E" w:rsidP="00C96A0E">
      <w:pPr>
        <w:keepNext/>
        <w:spacing w:line="360" w:lineRule="auto"/>
        <w:jc w:val="center"/>
      </w:pPr>
      <w:r w:rsidRPr="00C96A0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BEEE790" wp14:editId="51060E28">
            <wp:extent cx="5940425" cy="1290320"/>
            <wp:effectExtent l="0" t="0" r="3175" b="5080"/>
            <wp:docPr id="873278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787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1CA0" w14:textId="5B15C24F" w:rsidR="00C96A0E" w:rsidRDefault="00C96A0E" w:rsidP="00C96A0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BD609C">
          <w:rPr>
            <w:noProof/>
          </w:rPr>
          <w:t>3</w:t>
        </w:r>
      </w:fldSimple>
      <w:r>
        <w:t>. Расчет затрат на ПО</w:t>
      </w:r>
    </w:p>
    <w:p w14:paraId="15580FCA" w14:textId="77777777" w:rsidR="00C96A0E" w:rsidRDefault="00C96A0E" w:rsidP="00C96A0E">
      <w:pPr>
        <w:keepNext/>
        <w:spacing w:line="360" w:lineRule="auto"/>
        <w:jc w:val="center"/>
      </w:pPr>
      <w:r w:rsidRPr="00C96A0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6539BC" wp14:editId="6F9BB996">
            <wp:extent cx="5940425" cy="2047875"/>
            <wp:effectExtent l="0" t="0" r="3175" b="0"/>
            <wp:docPr id="282143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437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E9BF" w14:textId="5F3DF57E" w:rsidR="00C96A0E" w:rsidRDefault="00C96A0E" w:rsidP="00C96A0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BD609C">
          <w:rPr>
            <w:noProof/>
          </w:rPr>
          <w:t>4</w:t>
        </w:r>
      </w:fldSimple>
      <w:r>
        <w:t>. Расчет затрат на установку ПО</w:t>
      </w:r>
    </w:p>
    <w:p w14:paraId="06671F66" w14:textId="77777777" w:rsidR="00C96A0E" w:rsidRDefault="00C96A0E" w:rsidP="00C96A0E">
      <w:pPr>
        <w:keepNext/>
        <w:spacing w:line="360" w:lineRule="auto"/>
        <w:jc w:val="center"/>
      </w:pPr>
      <w:r w:rsidRPr="00C96A0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DC0190" wp14:editId="111BC6C1">
            <wp:extent cx="5940425" cy="772160"/>
            <wp:effectExtent l="0" t="0" r="3175" b="2540"/>
            <wp:docPr id="264462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627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3ACB" w14:textId="7F7C11F2" w:rsidR="00C96A0E" w:rsidRDefault="00C96A0E" w:rsidP="00C96A0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BD609C">
          <w:rPr>
            <w:noProof/>
          </w:rPr>
          <w:t>5</w:t>
        </w:r>
      </w:fldSimple>
      <w:r>
        <w:t>. Расчет стоимости поддержки</w:t>
      </w:r>
    </w:p>
    <w:p w14:paraId="09BE16B2" w14:textId="77777777" w:rsidR="00C96A0E" w:rsidRDefault="00C96A0E" w:rsidP="00C96A0E">
      <w:pPr>
        <w:keepNext/>
        <w:spacing w:line="360" w:lineRule="auto"/>
        <w:jc w:val="center"/>
      </w:pPr>
      <w:r w:rsidRPr="00C96A0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EA31AF" wp14:editId="7082C036">
            <wp:extent cx="5940425" cy="3116580"/>
            <wp:effectExtent l="0" t="0" r="3175" b="0"/>
            <wp:docPr id="2027855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8550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FBF4C" w14:textId="49CC5D26" w:rsidR="00C96A0E" w:rsidRDefault="00C96A0E" w:rsidP="00C96A0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BD609C">
          <w:rPr>
            <w:noProof/>
          </w:rPr>
          <w:t>6</w:t>
        </w:r>
      </w:fldSimple>
      <w:r>
        <w:t>. Расчет потерь ввиду неработоспособности</w:t>
      </w:r>
    </w:p>
    <w:p w14:paraId="016D721D" w14:textId="77777777" w:rsidR="00C96A0E" w:rsidRDefault="00C96A0E" w:rsidP="00C96A0E">
      <w:pPr>
        <w:keepNext/>
        <w:spacing w:line="360" w:lineRule="auto"/>
        <w:jc w:val="center"/>
      </w:pPr>
      <w:r w:rsidRPr="00C96A0E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32F9412" wp14:editId="7E6BDB35">
            <wp:extent cx="2641600" cy="3341047"/>
            <wp:effectExtent l="0" t="0" r="0" b="0"/>
            <wp:docPr id="1148437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4370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5948" cy="334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B8F4" w14:textId="36FB9155" w:rsidR="00C96A0E" w:rsidRPr="00C96A0E" w:rsidRDefault="00C96A0E" w:rsidP="00C96A0E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BD609C">
          <w:rPr>
            <w:noProof/>
          </w:rPr>
          <w:t>7</w:t>
        </w:r>
      </w:fldSimple>
      <w:r>
        <w:t>. Расчет ТСО</w:t>
      </w:r>
    </w:p>
    <w:p w14:paraId="6EDD3109" w14:textId="77777777" w:rsidR="00C96A0E" w:rsidRDefault="00C96A0E" w:rsidP="00C96A0E">
      <w:pPr>
        <w:keepNext/>
        <w:spacing w:line="360" w:lineRule="auto"/>
        <w:jc w:val="center"/>
      </w:pPr>
      <w:r w:rsidRPr="00C96A0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161632" wp14:editId="365F74B1">
            <wp:extent cx="5940425" cy="2959735"/>
            <wp:effectExtent l="0" t="0" r="3175" b="0"/>
            <wp:docPr id="1690978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784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0C5E" w14:textId="43DAE447" w:rsidR="00C96A0E" w:rsidRPr="00C96A0E" w:rsidRDefault="00C96A0E" w:rsidP="00C96A0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BD609C">
          <w:rPr>
            <w:noProof/>
          </w:rPr>
          <w:t>8</w:t>
        </w:r>
      </w:fldSimple>
      <w:r>
        <w:t>. Результат расчета ТСО</w:t>
      </w:r>
    </w:p>
    <w:p w14:paraId="620F6434" w14:textId="7D7F0D42" w:rsidR="00E14C5E" w:rsidRDefault="00725A0E" w:rsidP="00E14C5E">
      <w:pPr>
        <w:pStyle w:val="a3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индексов согласия</w:t>
      </w:r>
    </w:p>
    <w:p w14:paraId="48BD4BAF" w14:textId="6AED3338" w:rsidR="00725A0E" w:rsidRDefault="00725A0E" w:rsidP="00725A0E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62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Введем весовые коэффициенты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от 0 до 20 и заполним таблицу</w:t>
      </w:r>
      <w:r w:rsidRPr="003F62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6CC403CB" w14:textId="38445428" w:rsidR="00D12ED4" w:rsidRDefault="00A74238" w:rsidP="00D12ED4">
      <w:pPr>
        <w:keepNext/>
        <w:spacing w:line="360" w:lineRule="auto"/>
        <w:jc w:val="center"/>
      </w:pPr>
      <w:r w:rsidRPr="00A74238">
        <w:lastRenderedPageBreak/>
        <w:drawing>
          <wp:inline distT="0" distB="0" distL="0" distR="0" wp14:anchorId="305D484A" wp14:editId="5FB57A5D">
            <wp:extent cx="5940425" cy="1105535"/>
            <wp:effectExtent l="0" t="0" r="3175" b="0"/>
            <wp:docPr id="39601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14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D28D" w14:textId="440D4352" w:rsidR="00725A0E" w:rsidRPr="00725A0E" w:rsidRDefault="00D12ED4" w:rsidP="00D12ED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BD609C">
          <w:rPr>
            <w:noProof/>
          </w:rPr>
          <w:t>9</w:t>
        </w:r>
      </w:fldSimple>
      <w:r>
        <w:t>. Весовые коэффициенты</w:t>
      </w:r>
    </w:p>
    <w:p w14:paraId="3820EBF4" w14:textId="7224E6DA" w:rsidR="00C40B74" w:rsidRDefault="00A74238" w:rsidP="00C40B74">
      <w:pPr>
        <w:keepNext/>
        <w:spacing w:line="360" w:lineRule="auto"/>
        <w:jc w:val="center"/>
      </w:pPr>
      <w:r w:rsidRPr="00A74238">
        <w:drawing>
          <wp:inline distT="0" distB="0" distL="0" distR="0" wp14:anchorId="0CB93475" wp14:editId="4738FEE5">
            <wp:extent cx="5940425" cy="902335"/>
            <wp:effectExtent l="0" t="0" r="3175" b="0"/>
            <wp:docPr id="232974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747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E6B2" w14:textId="4CDFC9FF" w:rsidR="00C40B74" w:rsidRPr="00C40B74" w:rsidRDefault="00C40B74" w:rsidP="00C40B7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BD609C">
          <w:rPr>
            <w:noProof/>
          </w:rPr>
          <w:t>10</w:t>
        </w:r>
      </w:fldSimple>
      <w:r w:rsidRPr="00C40B74">
        <w:t xml:space="preserve">. </w:t>
      </w:r>
      <w:r>
        <w:t>Распределение по отношению к подмножеству</w:t>
      </w:r>
    </w:p>
    <w:p w14:paraId="3DC8F103" w14:textId="77777777" w:rsidR="00BD609C" w:rsidRPr="002B06A8" w:rsidRDefault="00BD609C" w:rsidP="00BD609C">
      <w:pPr>
        <w:pStyle w:val="a5"/>
        <w:tabs>
          <w:tab w:val="num" w:pos="121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r w:rsidRPr="002B06A8">
        <w:rPr>
          <w:rFonts w:ascii="Times New Roman" w:hAnsi="Times New Roman" w:cs="Times New Roman"/>
          <w:sz w:val="28"/>
          <w:szCs w:val="28"/>
        </w:rPr>
        <w:t xml:space="preserve">Индекс согласия подсчитывается на основе весов критериев. Так, в методе </w:t>
      </w:r>
      <w:r w:rsidRPr="002B06A8">
        <w:rPr>
          <w:rFonts w:ascii="Times New Roman" w:hAnsi="Times New Roman" w:cs="Times New Roman"/>
          <w:sz w:val="28"/>
          <w:szCs w:val="28"/>
          <w:lang w:val="en-US"/>
        </w:rPr>
        <w:t>ELECTRE</w:t>
      </w:r>
      <w:r w:rsidRPr="002B06A8">
        <w:rPr>
          <w:rFonts w:ascii="Times New Roman" w:hAnsi="Times New Roman" w:cs="Times New Roman"/>
          <w:sz w:val="28"/>
          <w:szCs w:val="28"/>
        </w:rPr>
        <w:t xml:space="preserve"> этот индекс определяется как отношение суммы весов критериев подмножеств </w:t>
      </w:r>
      <w:r w:rsidRPr="002B06A8">
        <w:rPr>
          <w:rFonts w:ascii="Times New Roman" w:hAnsi="Times New Roman" w:cs="Times New Roman"/>
          <w:noProof/>
          <w:position w:val="-4"/>
          <w:sz w:val="28"/>
          <w:szCs w:val="28"/>
          <w:lang w:eastAsia="ru-RU"/>
        </w:rPr>
        <w:drawing>
          <wp:inline distT="0" distB="0" distL="0" distR="0" wp14:anchorId="1497B8AB" wp14:editId="1B94321E">
            <wp:extent cx="297180" cy="3276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06A8">
        <w:rPr>
          <w:rFonts w:ascii="Times New Roman" w:hAnsi="Times New Roman" w:cs="Times New Roman"/>
          <w:sz w:val="28"/>
          <w:szCs w:val="28"/>
        </w:rPr>
        <w:t xml:space="preserve">и </w:t>
      </w:r>
      <w:r w:rsidRPr="002B06A8">
        <w:rPr>
          <w:rFonts w:ascii="Times New Roman" w:hAnsi="Times New Roman" w:cs="Times New Roman"/>
          <w:noProof/>
          <w:position w:val="-4"/>
          <w:sz w:val="28"/>
          <w:szCs w:val="28"/>
          <w:lang w:eastAsia="ru-RU"/>
        </w:rPr>
        <w:drawing>
          <wp:inline distT="0" distB="0" distL="0" distR="0" wp14:anchorId="1F537301" wp14:editId="5F6FB97D">
            <wp:extent cx="289560" cy="3276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06A8">
        <w:rPr>
          <w:rFonts w:ascii="Times New Roman" w:hAnsi="Times New Roman" w:cs="Times New Roman"/>
          <w:sz w:val="28"/>
          <w:szCs w:val="28"/>
        </w:rPr>
        <w:t xml:space="preserve"> к общей сумме весов</w:t>
      </w:r>
    </w:p>
    <w:p w14:paraId="60D2DDE6" w14:textId="77777777" w:rsidR="00BD609C" w:rsidRPr="002B06A8" w:rsidRDefault="00BD609C" w:rsidP="00BD609C">
      <w:pPr>
        <w:pStyle w:val="a5"/>
        <w:tabs>
          <w:tab w:val="num" w:pos="1213"/>
          <w:tab w:val="left" w:pos="6480"/>
          <w:tab w:val="left" w:pos="6855"/>
        </w:tabs>
        <w:spacing w:line="360" w:lineRule="auto"/>
        <w:ind w:left="0" w:firstLine="737"/>
        <w:jc w:val="center"/>
        <w:rPr>
          <w:rFonts w:ascii="Times New Roman" w:hAnsi="Times New Roman" w:cs="Times New Roman"/>
          <w:sz w:val="28"/>
          <w:szCs w:val="28"/>
        </w:rPr>
      </w:pPr>
      <w:r w:rsidRPr="002B06A8">
        <w:rPr>
          <w:rFonts w:ascii="Times New Roman" w:hAnsi="Times New Roman" w:cs="Times New Roman"/>
          <w:noProof/>
          <w:position w:val="-60"/>
          <w:sz w:val="28"/>
          <w:szCs w:val="28"/>
          <w:lang w:eastAsia="ru-RU"/>
        </w:rPr>
        <w:drawing>
          <wp:inline distT="0" distB="0" distL="0" distR="0" wp14:anchorId="5C2BDF3A" wp14:editId="1A1FA6B7">
            <wp:extent cx="1514475" cy="98502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596" cy="985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B5F8A" w14:textId="77777777" w:rsidR="00BD609C" w:rsidRDefault="00BD609C" w:rsidP="00BD609C">
      <w:pPr>
        <w:keepNext/>
        <w:spacing w:line="360" w:lineRule="auto"/>
        <w:jc w:val="center"/>
      </w:pPr>
      <w:r w:rsidRPr="00BD609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2FB436" wp14:editId="148D06C2">
            <wp:extent cx="5940425" cy="1377315"/>
            <wp:effectExtent l="0" t="0" r="3175" b="0"/>
            <wp:docPr id="1131931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9316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E59B" w14:textId="4C68B300" w:rsidR="00BD609C" w:rsidRDefault="00BD609C" w:rsidP="00BD609C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>
        <w:rPr>
          <w:lang w:val="en-US"/>
        </w:rPr>
        <w:t xml:space="preserve">. </w:t>
      </w:r>
      <w:r>
        <w:t xml:space="preserve">Расчет индексов согласия </w:t>
      </w:r>
      <w:r>
        <w:rPr>
          <w:lang w:val="en-US"/>
        </w:rPr>
        <w:t>WebStorm</w:t>
      </w:r>
    </w:p>
    <w:p w14:paraId="251AD69A" w14:textId="77777777" w:rsidR="00BD609C" w:rsidRDefault="00BD609C" w:rsidP="00BD609C">
      <w:pPr>
        <w:keepNext/>
        <w:spacing w:line="360" w:lineRule="auto"/>
        <w:jc w:val="center"/>
      </w:pPr>
      <w:r w:rsidRPr="00BD609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BA101B" wp14:editId="0640DAC3">
            <wp:extent cx="5940425" cy="1362710"/>
            <wp:effectExtent l="0" t="0" r="3175" b="0"/>
            <wp:docPr id="1714028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0281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E474" w14:textId="73AB87A6" w:rsidR="00BD609C" w:rsidRPr="00BD609C" w:rsidRDefault="00BD609C" w:rsidP="00BD609C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 w:rsidRPr="00BD609C">
        <w:t xml:space="preserve">. </w:t>
      </w:r>
      <w:r>
        <w:t xml:space="preserve">Расчет индексов </w:t>
      </w:r>
      <w:proofErr w:type="spellStart"/>
      <w:r>
        <w:t>сгласия</w:t>
      </w:r>
      <w:proofErr w:type="spellEnd"/>
      <w:r>
        <w:t xml:space="preserve"> </w:t>
      </w:r>
      <w:proofErr w:type="spellStart"/>
      <w:r>
        <w:rPr>
          <w:lang w:val="en-US"/>
        </w:rPr>
        <w:t>VSCode</w:t>
      </w:r>
      <w:proofErr w:type="spellEnd"/>
    </w:p>
    <w:p w14:paraId="4CDCAFE9" w14:textId="147930B6" w:rsidR="00E14C5E" w:rsidRPr="004D57B5" w:rsidRDefault="00BD609C" w:rsidP="004D57B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B06A8">
        <w:rPr>
          <w:rFonts w:ascii="Times New Roman" w:hAnsi="Times New Roman"/>
          <w:sz w:val="28"/>
          <w:szCs w:val="24"/>
        </w:rPr>
        <w:t xml:space="preserve">Таким образом, индекс согласия </w:t>
      </w:r>
      <w:r>
        <w:rPr>
          <w:rFonts w:ascii="Times New Roman" w:hAnsi="Times New Roman"/>
          <w:sz w:val="28"/>
          <w:szCs w:val="24"/>
          <w:lang w:val="en-US"/>
        </w:rPr>
        <w:t>WebStorm</w:t>
      </w:r>
      <w:r>
        <w:rPr>
          <w:rFonts w:ascii="Times New Roman" w:hAnsi="Times New Roman"/>
          <w:sz w:val="28"/>
          <w:szCs w:val="24"/>
        </w:rPr>
        <w:t xml:space="preserve"> больше, следовательно,</w:t>
      </w:r>
      <w:r w:rsidRPr="00BD609C">
        <w:rPr>
          <w:rFonts w:ascii="Times New Roman" w:hAnsi="Times New Roman"/>
          <w:sz w:val="28"/>
          <w:szCs w:val="24"/>
        </w:rPr>
        <w:t xml:space="preserve"> </w:t>
      </w:r>
      <w:r w:rsidRPr="002B06A8">
        <w:rPr>
          <w:rFonts w:ascii="Times New Roman" w:hAnsi="Times New Roman"/>
          <w:sz w:val="28"/>
          <w:szCs w:val="24"/>
        </w:rPr>
        <w:t>п</w:t>
      </w:r>
      <w:r>
        <w:rPr>
          <w:rFonts w:ascii="Times New Roman" w:hAnsi="Times New Roman"/>
          <w:sz w:val="28"/>
          <w:szCs w:val="24"/>
        </w:rPr>
        <w:t xml:space="preserve">редпочтительно выбрать </w:t>
      </w:r>
      <w:r>
        <w:rPr>
          <w:rFonts w:ascii="Times New Roman" w:hAnsi="Times New Roman"/>
          <w:sz w:val="28"/>
          <w:szCs w:val="24"/>
          <w:lang w:val="en-US"/>
        </w:rPr>
        <w:t>WebStorm</w:t>
      </w:r>
      <w:r w:rsidRPr="002B06A8">
        <w:rPr>
          <w:rFonts w:ascii="Times New Roman" w:hAnsi="Times New Roman"/>
          <w:sz w:val="28"/>
          <w:szCs w:val="24"/>
        </w:rPr>
        <w:t xml:space="preserve"> в качестве необходимого ПО.</w:t>
      </w:r>
    </w:p>
    <w:p w14:paraId="249CCA4E" w14:textId="3564F39D" w:rsidR="00DB4F58" w:rsidRDefault="006E46D0" w:rsidP="00C83D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</w:t>
      </w:r>
    </w:p>
    <w:p w14:paraId="62D5768E" w14:textId="40BB3B4E" w:rsidR="006E46D0" w:rsidRPr="009F03A3" w:rsidRDefault="001F44F8" w:rsidP="00C83D3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Liberation Serif" w:hAnsi="Liberation Serif" w:cs="Times New Roman"/>
          <w:sz w:val="28"/>
          <w:szCs w:val="28"/>
        </w:rPr>
        <w:t>В процессе</w:t>
      </w:r>
      <w:r w:rsidRPr="006A0D37">
        <w:rPr>
          <w:rFonts w:ascii="Liberation Serif" w:hAnsi="Liberation Serif" w:cs="Times New Roman"/>
          <w:sz w:val="28"/>
          <w:szCs w:val="28"/>
        </w:rPr>
        <w:t xml:space="preserve"> выполнения лабораторной работы были изучены </w:t>
      </w:r>
      <w:r>
        <w:rPr>
          <w:rFonts w:ascii="Liberation Serif" w:hAnsi="Liberation Serif" w:cs="Times New Roman"/>
          <w:sz w:val="28"/>
          <w:szCs w:val="28"/>
          <w:lang w:bidi="hi-IN"/>
        </w:rPr>
        <w:t>методы о</w:t>
      </w:r>
      <w:r>
        <w:rPr>
          <w:rFonts w:ascii="Liberation Serif" w:hAnsi="Liberation Serif" w:cs="Times New Roman"/>
          <w:sz w:val="28"/>
          <w:szCs w:val="28"/>
          <w:lang w:eastAsia="ru-RU" w:bidi="hi-IN"/>
        </w:rPr>
        <w:t>боснования соответствия выбранного ПО требованиям прикладных специалистов, работающих на заказчика.</w:t>
      </w:r>
    </w:p>
    <w:sectPr w:rsidR="006E46D0" w:rsidRPr="009F03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20B0604020202020204"/>
    <w:charset w:val="01"/>
    <w:family w:val="roman"/>
    <w:pitch w:val="variable"/>
  </w:font>
  <w:font w:name="Noto Serif CJK SC">
    <w:panose1 w:val="020B0604020202020204"/>
    <w:charset w:val="00"/>
    <w:family w:val="roman"/>
    <w:pitch w:val="default"/>
  </w:font>
  <w:font w:name="Droid Sans Devanagari">
    <w:altName w:val="Times New Roman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48EE"/>
    <w:multiLevelType w:val="hybridMultilevel"/>
    <w:tmpl w:val="8D0A450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FD5E0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B2B2662"/>
    <w:multiLevelType w:val="hybridMultilevel"/>
    <w:tmpl w:val="66B6D19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9E183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B4A012F"/>
    <w:multiLevelType w:val="hybridMultilevel"/>
    <w:tmpl w:val="BE10DC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9C0194"/>
    <w:multiLevelType w:val="hybridMultilevel"/>
    <w:tmpl w:val="4EC087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8142F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7463093"/>
    <w:multiLevelType w:val="hybridMultilevel"/>
    <w:tmpl w:val="81DA22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EE633D"/>
    <w:multiLevelType w:val="hybridMultilevel"/>
    <w:tmpl w:val="ECECCD5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4B496E6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FF3707B"/>
    <w:multiLevelType w:val="multilevel"/>
    <w:tmpl w:val="EFD2CEB2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58F60CFD"/>
    <w:multiLevelType w:val="hybridMultilevel"/>
    <w:tmpl w:val="08F272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D182D8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03C2DA5"/>
    <w:multiLevelType w:val="hybridMultilevel"/>
    <w:tmpl w:val="8D0A45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3676F1"/>
    <w:multiLevelType w:val="hybridMultilevel"/>
    <w:tmpl w:val="96EEC87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68518EA"/>
    <w:multiLevelType w:val="hybridMultilevel"/>
    <w:tmpl w:val="79C292B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FF6D32"/>
    <w:multiLevelType w:val="hybridMultilevel"/>
    <w:tmpl w:val="B86C7F7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7B720FE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316542758">
    <w:abstractNumId w:val="4"/>
  </w:num>
  <w:num w:numId="2" w16cid:durableId="1926962320">
    <w:abstractNumId w:val="7"/>
  </w:num>
  <w:num w:numId="3" w16cid:durableId="1954088397">
    <w:abstractNumId w:val="5"/>
  </w:num>
  <w:num w:numId="4" w16cid:durableId="1961373003">
    <w:abstractNumId w:val="3"/>
  </w:num>
  <w:num w:numId="5" w16cid:durableId="503857806">
    <w:abstractNumId w:val="12"/>
  </w:num>
  <w:num w:numId="6" w16cid:durableId="1613781665">
    <w:abstractNumId w:val="17"/>
  </w:num>
  <w:num w:numId="7" w16cid:durableId="1059133910">
    <w:abstractNumId w:val="9"/>
  </w:num>
  <w:num w:numId="8" w16cid:durableId="2048605214">
    <w:abstractNumId w:val="14"/>
  </w:num>
  <w:num w:numId="9" w16cid:durableId="335814190">
    <w:abstractNumId w:val="8"/>
  </w:num>
  <w:num w:numId="10" w16cid:durableId="186189666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829400182">
    <w:abstractNumId w:val="16"/>
  </w:num>
  <w:num w:numId="12" w16cid:durableId="1649893972">
    <w:abstractNumId w:val="16"/>
  </w:num>
  <w:num w:numId="13" w16cid:durableId="1501265207">
    <w:abstractNumId w:val="1"/>
  </w:num>
  <w:num w:numId="14" w16cid:durableId="1647660797">
    <w:abstractNumId w:val="6"/>
  </w:num>
  <w:num w:numId="15" w16cid:durableId="1389260557">
    <w:abstractNumId w:val="11"/>
  </w:num>
  <w:num w:numId="16" w16cid:durableId="701052513">
    <w:abstractNumId w:val="13"/>
  </w:num>
  <w:num w:numId="17" w16cid:durableId="2037463214">
    <w:abstractNumId w:val="15"/>
  </w:num>
  <w:num w:numId="18" w16cid:durableId="75323278">
    <w:abstractNumId w:val="0"/>
  </w:num>
  <w:num w:numId="19" w16cid:durableId="1072241918">
    <w:abstractNumId w:val="10"/>
  </w:num>
  <w:num w:numId="20" w16cid:durableId="16950363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A2A"/>
    <w:rsid w:val="00024335"/>
    <w:rsid w:val="00056675"/>
    <w:rsid w:val="00063911"/>
    <w:rsid w:val="00073018"/>
    <w:rsid w:val="000732D9"/>
    <w:rsid w:val="0008687E"/>
    <w:rsid w:val="000D6C6F"/>
    <w:rsid w:val="001326E9"/>
    <w:rsid w:val="00140021"/>
    <w:rsid w:val="00153A91"/>
    <w:rsid w:val="0016271F"/>
    <w:rsid w:val="00172F31"/>
    <w:rsid w:val="00173964"/>
    <w:rsid w:val="00194890"/>
    <w:rsid w:val="001B1B53"/>
    <w:rsid w:val="001C31C4"/>
    <w:rsid w:val="001D4531"/>
    <w:rsid w:val="001D58AB"/>
    <w:rsid w:val="001F44F8"/>
    <w:rsid w:val="0020344A"/>
    <w:rsid w:val="00204459"/>
    <w:rsid w:val="00212A4D"/>
    <w:rsid w:val="002310F6"/>
    <w:rsid w:val="002639AD"/>
    <w:rsid w:val="002A3ABB"/>
    <w:rsid w:val="002A3F20"/>
    <w:rsid w:val="002A73F1"/>
    <w:rsid w:val="002B17C4"/>
    <w:rsid w:val="002B43C0"/>
    <w:rsid w:val="002C15D0"/>
    <w:rsid w:val="002D6DB5"/>
    <w:rsid w:val="002E208B"/>
    <w:rsid w:val="002E70F2"/>
    <w:rsid w:val="002F7D73"/>
    <w:rsid w:val="00332DF2"/>
    <w:rsid w:val="00333196"/>
    <w:rsid w:val="00335A17"/>
    <w:rsid w:val="00335B0E"/>
    <w:rsid w:val="00351B43"/>
    <w:rsid w:val="00386916"/>
    <w:rsid w:val="00390CEC"/>
    <w:rsid w:val="003C1BED"/>
    <w:rsid w:val="00405472"/>
    <w:rsid w:val="00466790"/>
    <w:rsid w:val="004B6A8D"/>
    <w:rsid w:val="004D5026"/>
    <w:rsid w:val="004D57B5"/>
    <w:rsid w:val="004E794B"/>
    <w:rsid w:val="00506F7B"/>
    <w:rsid w:val="005136B9"/>
    <w:rsid w:val="00517DDA"/>
    <w:rsid w:val="00571A66"/>
    <w:rsid w:val="005962BE"/>
    <w:rsid w:val="005A29DF"/>
    <w:rsid w:val="005C1C37"/>
    <w:rsid w:val="005D5BCA"/>
    <w:rsid w:val="005E2477"/>
    <w:rsid w:val="005E7445"/>
    <w:rsid w:val="005E7E93"/>
    <w:rsid w:val="00634F5E"/>
    <w:rsid w:val="00652A08"/>
    <w:rsid w:val="00656872"/>
    <w:rsid w:val="006A33C0"/>
    <w:rsid w:val="006E46D0"/>
    <w:rsid w:val="006E7E23"/>
    <w:rsid w:val="00704BB0"/>
    <w:rsid w:val="007215BC"/>
    <w:rsid w:val="00725A0E"/>
    <w:rsid w:val="00744E09"/>
    <w:rsid w:val="00756DDA"/>
    <w:rsid w:val="00757AF4"/>
    <w:rsid w:val="00761149"/>
    <w:rsid w:val="007913A4"/>
    <w:rsid w:val="007915E4"/>
    <w:rsid w:val="007B42CC"/>
    <w:rsid w:val="007C19B8"/>
    <w:rsid w:val="007D1D94"/>
    <w:rsid w:val="007F46CF"/>
    <w:rsid w:val="007F5CD1"/>
    <w:rsid w:val="0082773B"/>
    <w:rsid w:val="0083728C"/>
    <w:rsid w:val="00845F5D"/>
    <w:rsid w:val="00852389"/>
    <w:rsid w:val="00896EC9"/>
    <w:rsid w:val="008C6637"/>
    <w:rsid w:val="008D160D"/>
    <w:rsid w:val="009025E2"/>
    <w:rsid w:val="00924606"/>
    <w:rsid w:val="00925DCA"/>
    <w:rsid w:val="00927D07"/>
    <w:rsid w:val="00951B46"/>
    <w:rsid w:val="00986F70"/>
    <w:rsid w:val="009A29FF"/>
    <w:rsid w:val="009D45FC"/>
    <w:rsid w:val="009F03A3"/>
    <w:rsid w:val="00A14977"/>
    <w:rsid w:val="00A225F9"/>
    <w:rsid w:val="00A52042"/>
    <w:rsid w:val="00A61628"/>
    <w:rsid w:val="00A73C97"/>
    <w:rsid w:val="00A74238"/>
    <w:rsid w:val="00AA1C1B"/>
    <w:rsid w:val="00AB052A"/>
    <w:rsid w:val="00AC3FA5"/>
    <w:rsid w:val="00AC4EB0"/>
    <w:rsid w:val="00B10573"/>
    <w:rsid w:val="00B13AED"/>
    <w:rsid w:val="00B17A03"/>
    <w:rsid w:val="00B565F9"/>
    <w:rsid w:val="00B56EB2"/>
    <w:rsid w:val="00B738F1"/>
    <w:rsid w:val="00B86103"/>
    <w:rsid w:val="00B868AC"/>
    <w:rsid w:val="00B97A2A"/>
    <w:rsid w:val="00BC4F15"/>
    <w:rsid w:val="00BD609C"/>
    <w:rsid w:val="00BF22BB"/>
    <w:rsid w:val="00C17EA6"/>
    <w:rsid w:val="00C2282A"/>
    <w:rsid w:val="00C40B74"/>
    <w:rsid w:val="00C606C5"/>
    <w:rsid w:val="00C8065F"/>
    <w:rsid w:val="00C83D3B"/>
    <w:rsid w:val="00C96A0E"/>
    <w:rsid w:val="00CD49B4"/>
    <w:rsid w:val="00D0540F"/>
    <w:rsid w:val="00D115EF"/>
    <w:rsid w:val="00D12ED4"/>
    <w:rsid w:val="00D37496"/>
    <w:rsid w:val="00D44B0A"/>
    <w:rsid w:val="00D47586"/>
    <w:rsid w:val="00D51915"/>
    <w:rsid w:val="00D61E3F"/>
    <w:rsid w:val="00D77C93"/>
    <w:rsid w:val="00D82E1A"/>
    <w:rsid w:val="00D8457D"/>
    <w:rsid w:val="00D85B99"/>
    <w:rsid w:val="00DB4F58"/>
    <w:rsid w:val="00DE070A"/>
    <w:rsid w:val="00DF45F2"/>
    <w:rsid w:val="00DF780F"/>
    <w:rsid w:val="00E017C8"/>
    <w:rsid w:val="00E04166"/>
    <w:rsid w:val="00E04694"/>
    <w:rsid w:val="00E12B40"/>
    <w:rsid w:val="00E14C5E"/>
    <w:rsid w:val="00E414AB"/>
    <w:rsid w:val="00E80CC4"/>
    <w:rsid w:val="00E86A9E"/>
    <w:rsid w:val="00E952FD"/>
    <w:rsid w:val="00E9746B"/>
    <w:rsid w:val="00EE1B67"/>
    <w:rsid w:val="00EE3112"/>
    <w:rsid w:val="00EF1310"/>
    <w:rsid w:val="00F37882"/>
    <w:rsid w:val="00F42BA2"/>
    <w:rsid w:val="00F65A33"/>
    <w:rsid w:val="00F74B00"/>
    <w:rsid w:val="00FD52F9"/>
    <w:rsid w:val="00FE0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EE33A"/>
  <w15:chartTrackingRefBased/>
  <w15:docId w15:val="{CB3C95F3-F7EB-4677-B9BE-430A0A53F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5A17"/>
    <w:pPr>
      <w:spacing w:line="254" w:lineRule="auto"/>
    </w:pPr>
  </w:style>
  <w:style w:type="paragraph" w:styleId="1">
    <w:name w:val="heading 1"/>
    <w:basedOn w:val="a"/>
    <w:next w:val="a"/>
    <w:link w:val="10"/>
    <w:uiPriority w:val="9"/>
    <w:qFormat/>
    <w:rsid w:val="002A3F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6162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489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A3F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caption"/>
    <w:basedOn w:val="a"/>
    <w:next w:val="a"/>
    <w:uiPriority w:val="35"/>
    <w:unhideWhenUsed/>
    <w:qFormat/>
    <w:rsid w:val="00A225F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A6162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5">
    <w:name w:val="Body Text Indent"/>
    <w:basedOn w:val="a"/>
    <w:link w:val="a6"/>
    <w:uiPriority w:val="99"/>
    <w:semiHidden/>
    <w:unhideWhenUsed/>
    <w:rsid w:val="00BD609C"/>
    <w:pPr>
      <w:spacing w:after="120" w:line="259" w:lineRule="auto"/>
      <w:ind w:left="283"/>
    </w:pPr>
  </w:style>
  <w:style w:type="character" w:customStyle="1" w:styleId="a6">
    <w:name w:val="Основной текст с отступом Знак"/>
    <w:basedOn w:val="a0"/>
    <w:link w:val="a5"/>
    <w:uiPriority w:val="99"/>
    <w:semiHidden/>
    <w:rsid w:val="00BD60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9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8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7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2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3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7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9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2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1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1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7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4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0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3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0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9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1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9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wmf"/><Relationship Id="rId2" Type="http://schemas.openxmlformats.org/officeDocument/2006/relationships/styles" Target="styles.xml"/><Relationship Id="rId16" Type="http://schemas.openxmlformats.org/officeDocument/2006/relationships/image" Target="media/image12.wm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wmf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4615</TotalTime>
  <Pages>7</Pages>
  <Words>606</Words>
  <Characters>3457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Grachev Daniel</dc:creator>
  <cp:keywords/>
  <dc:description/>
  <cp:lastModifiedBy>aga chase</cp:lastModifiedBy>
  <cp:revision>114</cp:revision>
  <dcterms:created xsi:type="dcterms:W3CDTF">2021-09-07T19:52:00Z</dcterms:created>
  <dcterms:modified xsi:type="dcterms:W3CDTF">2023-12-14T10:13:00Z</dcterms:modified>
</cp:coreProperties>
</file>