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2F592"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Министерство науки и высшего образования Российской Федерации</w:t>
      </w:r>
    </w:p>
    <w:p w14:paraId="00A3BC1B" w14:textId="77777777" w:rsidR="00335A17" w:rsidRDefault="00335A17" w:rsidP="00335A17">
      <w:pPr>
        <w:spacing w:line="25" w:lineRule="atLeast"/>
        <w:ind w:left="-567"/>
        <w:jc w:val="center"/>
        <w:rPr>
          <w:rFonts w:ascii="Times New Roman" w:hAnsi="Times New Roman"/>
          <w:b/>
          <w:sz w:val="28"/>
        </w:rPr>
      </w:pPr>
      <w:r>
        <w:rPr>
          <w:rFonts w:ascii="Times New Roman" w:hAnsi="Times New Roman"/>
          <w:b/>
          <w:sz w:val="28"/>
        </w:rPr>
        <w:t>Федеральное государственное бюджетное образовательное учреждение</w:t>
      </w:r>
    </w:p>
    <w:p w14:paraId="24741806" w14:textId="77777777" w:rsidR="00335A17" w:rsidRDefault="00335A17" w:rsidP="00335A17">
      <w:pPr>
        <w:spacing w:line="25" w:lineRule="atLeast"/>
        <w:ind w:left="-567"/>
        <w:jc w:val="center"/>
        <w:rPr>
          <w:rFonts w:ascii="Times New Roman" w:hAnsi="Times New Roman"/>
          <w:b/>
          <w:sz w:val="28"/>
        </w:rPr>
      </w:pPr>
      <w:r>
        <w:rPr>
          <w:rFonts w:ascii="Times New Roman" w:hAnsi="Times New Roman"/>
          <w:b/>
          <w:sz w:val="28"/>
        </w:rPr>
        <w:t>высшего образования</w:t>
      </w:r>
    </w:p>
    <w:p w14:paraId="14CA6B36"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«Владимирский государственный университет</w:t>
      </w:r>
    </w:p>
    <w:p w14:paraId="347FAB1B"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имени Александра Григорьевича и Николая Григорьевича Столетовых»</w:t>
      </w:r>
    </w:p>
    <w:p w14:paraId="20D3FAA6"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w:t>
      </w:r>
      <w:proofErr w:type="spellStart"/>
      <w:r>
        <w:rPr>
          <w:rFonts w:ascii="Times New Roman" w:hAnsi="Times New Roman"/>
          <w:sz w:val="28"/>
        </w:rPr>
        <w:t>ВлГУ</w:t>
      </w:r>
      <w:proofErr w:type="spellEnd"/>
      <w:r>
        <w:rPr>
          <w:rFonts w:ascii="Times New Roman" w:hAnsi="Times New Roman"/>
          <w:sz w:val="28"/>
        </w:rPr>
        <w:t>)</w:t>
      </w:r>
    </w:p>
    <w:p w14:paraId="7F43673D"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Кафедра информационных систем и программной инженерии</w:t>
      </w:r>
    </w:p>
    <w:p w14:paraId="57DC88CE" w14:textId="77777777" w:rsidR="00335A17" w:rsidRDefault="00335A17" w:rsidP="00335A17">
      <w:pPr>
        <w:spacing w:line="25" w:lineRule="atLeast"/>
        <w:ind w:left="-567"/>
        <w:jc w:val="center"/>
        <w:rPr>
          <w:rFonts w:ascii="Times New Roman" w:hAnsi="Times New Roman"/>
          <w:sz w:val="28"/>
        </w:rPr>
      </w:pPr>
    </w:p>
    <w:p w14:paraId="42792FD0" w14:textId="77777777" w:rsidR="00335A17" w:rsidRDefault="00335A17" w:rsidP="00335A17">
      <w:pPr>
        <w:spacing w:line="25" w:lineRule="atLeast"/>
        <w:ind w:left="-567"/>
        <w:jc w:val="center"/>
        <w:rPr>
          <w:rFonts w:ascii="Times New Roman" w:hAnsi="Times New Roman"/>
          <w:sz w:val="28"/>
        </w:rPr>
      </w:pPr>
    </w:p>
    <w:p w14:paraId="3E2C0465" w14:textId="1DF9BF2B" w:rsidR="00335A17" w:rsidRDefault="008C03C1" w:rsidP="00335A17">
      <w:pPr>
        <w:spacing w:line="25" w:lineRule="atLeast"/>
        <w:ind w:left="-567"/>
        <w:jc w:val="center"/>
        <w:rPr>
          <w:rFonts w:ascii="Times New Roman" w:hAnsi="Times New Roman"/>
          <w:b/>
          <w:sz w:val="44"/>
          <w:szCs w:val="18"/>
        </w:rPr>
      </w:pPr>
      <w:r>
        <w:rPr>
          <w:rFonts w:ascii="Times New Roman" w:hAnsi="Times New Roman"/>
          <w:b/>
          <w:sz w:val="44"/>
          <w:szCs w:val="18"/>
        </w:rPr>
        <w:t>Практическая</w:t>
      </w:r>
      <w:r w:rsidR="00335A17">
        <w:rPr>
          <w:rFonts w:ascii="Times New Roman" w:hAnsi="Times New Roman"/>
          <w:b/>
          <w:sz w:val="44"/>
          <w:szCs w:val="18"/>
        </w:rPr>
        <w:t xml:space="preserve"> работа №</w:t>
      </w:r>
      <w:r w:rsidR="00F22ED7">
        <w:rPr>
          <w:rFonts w:ascii="Times New Roman" w:hAnsi="Times New Roman"/>
          <w:b/>
          <w:sz w:val="44"/>
          <w:szCs w:val="18"/>
        </w:rPr>
        <w:t>5</w:t>
      </w:r>
    </w:p>
    <w:p w14:paraId="39B17B9F" w14:textId="77777777" w:rsidR="00335A17" w:rsidRDefault="00335A17" w:rsidP="00335A17">
      <w:pPr>
        <w:spacing w:line="25" w:lineRule="atLeast"/>
        <w:ind w:left="-567"/>
        <w:jc w:val="center"/>
        <w:rPr>
          <w:rFonts w:ascii="Times New Roman" w:hAnsi="Times New Roman"/>
          <w:b/>
          <w:sz w:val="44"/>
          <w:szCs w:val="18"/>
        </w:rPr>
      </w:pPr>
      <w:r>
        <w:rPr>
          <w:rFonts w:ascii="Times New Roman" w:hAnsi="Times New Roman"/>
          <w:b/>
          <w:sz w:val="44"/>
          <w:szCs w:val="18"/>
        </w:rPr>
        <w:t>по дисциплине</w:t>
      </w:r>
    </w:p>
    <w:p w14:paraId="68E04FF0" w14:textId="18BB41AD" w:rsidR="00335A17" w:rsidRDefault="00335A17" w:rsidP="00335A17">
      <w:pPr>
        <w:spacing w:line="25" w:lineRule="atLeast"/>
        <w:ind w:left="-567"/>
        <w:jc w:val="center"/>
        <w:rPr>
          <w:rFonts w:ascii="Times New Roman" w:hAnsi="Times New Roman"/>
          <w:b/>
          <w:sz w:val="44"/>
          <w:szCs w:val="18"/>
        </w:rPr>
      </w:pPr>
      <w:r>
        <w:rPr>
          <w:rFonts w:ascii="Times New Roman" w:hAnsi="Times New Roman"/>
          <w:b/>
          <w:sz w:val="44"/>
          <w:szCs w:val="18"/>
        </w:rPr>
        <w:t>«</w:t>
      </w:r>
      <w:r w:rsidR="00E60B44">
        <w:rPr>
          <w:rFonts w:ascii="Times New Roman" w:hAnsi="Times New Roman"/>
          <w:b/>
          <w:sz w:val="44"/>
          <w:szCs w:val="18"/>
        </w:rPr>
        <w:t>Основы информационного менеджмента</w:t>
      </w:r>
      <w:r>
        <w:rPr>
          <w:rFonts w:ascii="Times New Roman" w:hAnsi="Times New Roman"/>
          <w:b/>
          <w:sz w:val="44"/>
          <w:szCs w:val="18"/>
        </w:rPr>
        <w:t>»</w:t>
      </w:r>
    </w:p>
    <w:p w14:paraId="0067877A" w14:textId="4924835E" w:rsidR="00335A17" w:rsidRDefault="001152C0" w:rsidP="00335A17">
      <w:pPr>
        <w:spacing w:line="25" w:lineRule="atLeast"/>
        <w:ind w:left="-567"/>
        <w:jc w:val="center"/>
        <w:rPr>
          <w:rFonts w:ascii="Times New Roman" w:hAnsi="Times New Roman"/>
          <w:b/>
          <w:sz w:val="28"/>
          <w:szCs w:val="10"/>
        </w:rPr>
      </w:pPr>
      <w:r w:rsidRPr="001152C0">
        <w:rPr>
          <w:rFonts w:ascii="Times New Roman" w:hAnsi="Times New Roman"/>
          <w:b/>
          <w:sz w:val="28"/>
          <w:szCs w:val="10"/>
        </w:rPr>
        <w:t>АУДИТ НАЙМА</w:t>
      </w:r>
    </w:p>
    <w:p w14:paraId="1EC50C45" w14:textId="77777777" w:rsidR="00335A17" w:rsidRDefault="00335A17" w:rsidP="00335A17">
      <w:pPr>
        <w:spacing w:line="25" w:lineRule="atLeast"/>
        <w:ind w:left="-567"/>
        <w:jc w:val="right"/>
        <w:rPr>
          <w:rFonts w:ascii="Times New Roman" w:hAnsi="Times New Roman"/>
          <w:b/>
          <w:sz w:val="28"/>
        </w:rPr>
      </w:pPr>
    </w:p>
    <w:p w14:paraId="08746858" w14:textId="77777777" w:rsidR="00335A17" w:rsidRDefault="00335A17" w:rsidP="00335A17">
      <w:pPr>
        <w:spacing w:line="25" w:lineRule="atLeast"/>
        <w:ind w:left="-567"/>
        <w:jc w:val="right"/>
        <w:rPr>
          <w:rFonts w:ascii="Times New Roman" w:hAnsi="Times New Roman"/>
          <w:b/>
          <w:sz w:val="28"/>
        </w:rPr>
      </w:pPr>
    </w:p>
    <w:p w14:paraId="74D3BF73" w14:textId="18D0777B" w:rsidR="00335A17" w:rsidRDefault="00335A17" w:rsidP="00335A17">
      <w:pPr>
        <w:spacing w:line="25" w:lineRule="atLeast"/>
        <w:rPr>
          <w:rFonts w:ascii="Times New Roman" w:hAnsi="Times New Roman"/>
          <w:b/>
          <w:sz w:val="28"/>
        </w:rPr>
      </w:pPr>
    </w:p>
    <w:p w14:paraId="0E869729" w14:textId="77777777" w:rsidR="00F46BCF" w:rsidRDefault="00F46BCF" w:rsidP="00335A17">
      <w:pPr>
        <w:spacing w:line="25" w:lineRule="atLeast"/>
        <w:rPr>
          <w:rFonts w:ascii="Times New Roman" w:hAnsi="Times New Roman"/>
          <w:b/>
          <w:sz w:val="28"/>
        </w:rPr>
      </w:pPr>
    </w:p>
    <w:p w14:paraId="7A64838D" w14:textId="77777777" w:rsidR="00335A17" w:rsidRDefault="00335A17" w:rsidP="00335A17">
      <w:pPr>
        <w:spacing w:line="25" w:lineRule="atLeast"/>
        <w:ind w:left="-567"/>
        <w:jc w:val="right"/>
        <w:rPr>
          <w:rFonts w:ascii="Times New Roman" w:hAnsi="Times New Roman"/>
          <w:sz w:val="28"/>
        </w:rPr>
      </w:pPr>
      <w:r>
        <w:rPr>
          <w:rFonts w:ascii="Times New Roman" w:hAnsi="Times New Roman"/>
          <w:b/>
          <w:sz w:val="28"/>
        </w:rPr>
        <w:t>Выполнил</w:t>
      </w:r>
      <w:r>
        <w:rPr>
          <w:rFonts w:ascii="Times New Roman" w:hAnsi="Times New Roman"/>
          <w:sz w:val="28"/>
        </w:rPr>
        <w:t>:</w:t>
      </w:r>
    </w:p>
    <w:p w14:paraId="7D17C443" w14:textId="77777777" w:rsidR="00335A17" w:rsidRDefault="00335A17" w:rsidP="00335A17">
      <w:pPr>
        <w:spacing w:line="25" w:lineRule="atLeast"/>
        <w:ind w:left="-567"/>
        <w:jc w:val="right"/>
        <w:rPr>
          <w:rFonts w:ascii="Times New Roman" w:hAnsi="Times New Roman"/>
          <w:sz w:val="28"/>
        </w:rPr>
      </w:pPr>
      <w:r>
        <w:rPr>
          <w:rFonts w:ascii="Times New Roman" w:hAnsi="Times New Roman"/>
          <w:sz w:val="28"/>
        </w:rPr>
        <w:t>ст. гр. ПРИ-120</w:t>
      </w:r>
    </w:p>
    <w:p w14:paraId="13D12AEA" w14:textId="77777777" w:rsidR="00335A17" w:rsidRDefault="00335A17" w:rsidP="00335A17">
      <w:pPr>
        <w:spacing w:line="25" w:lineRule="atLeast"/>
        <w:ind w:left="-567"/>
        <w:jc w:val="right"/>
        <w:rPr>
          <w:rFonts w:ascii="Times New Roman" w:hAnsi="Times New Roman"/>
          <w:sz w:val="28"/>
        </w:rPr>
      </w:pPr>
      <w:r>
        <w:rPr>
          <w:rFonts w:ascii="Times New Roman" w:hAnsi="Times New Roman"/>
          <w:sz w:val="28"/>
        </w:rPr>
        <w:t>Д. А. Грачев</w:t>
      </w:r>
    </w:p>
    <w:p w14:paraId="5A680E20" w14:textId="77777777" w:rsidR="00335A17" w:rsidRDefault="00335A17" w:rsidP="00335A17">
      <w:pPr>
        <w:spacing w:line="25" w:lineRule="atLeast"/>
        <w:ind w:left="-567"/>
        <w:jc w:val="right"/>
        <w:rPr>
          <w:rFonts w:ascii="Times New Roman" w:hAnsi="Times New Roman"/>
          <w:sz w:val="28"/>
        </w:rPr>
      </w:pPr>
    </w:p>
    <w:p w14:paraId="64F2C787" w14:textId="77777777" w:rsidR="00335A17" w:rsidRDefault="00335A17" w:rsidP="00335A17">
      <w:pPr>
        <w:spacing w:line="25" w:lineRule="atLeast"/>
        <w:ind w:left="-567"/>
        <w:jc w:val="right"/>
        <w:rPr>
          <w:rFonts w:ascii="Times New Roman" w:hAnsi="Times New Roman"/>
          <w:sz w:val="28"/>
        </w:rPr>
      </w:pPr>
    </w:p>
    <w:p w14:paraId="50DD6115" w14:textId="77777777" w:rsidR="00335A17" w:rsidRDefault="00335A17" w:rsidP="00335A17">
      <w:pPr>
        <w:spacing w:line="25" w:lineRule="atLeast"/>
        <w:ind w:left="-567"/>
        <w:jc w:val="right"/>
        <w:rPr>
          <w:rFonts w:ascii="Times New Roman" w:hAnsi="Times New Roman"/>
          <w:sz w:val="28"/>
        </w:rPr>
      </w:pPr>
      <w:r>
        <w:rPr>
          <w:rFonts w:ascii="Times New Roman" w:hAnsi="Times New Roman"/>
          <w:b/>
          <w:sz w:val="28"/>
        </w:rPr>
        <w:t>Принял</w:t>
      </w:r>
      <w:r>
        <w:rPr>
          <w:rFonts w:ascii="Times New Roman" w:hAnsi="Times New Roman"/>
          <w:sz w:val="28"/>
        </w:rPr>
        <w:t>:</w:t>
      </w:r>
    </w:p>
    <w:p w14:paraId="1B734D93" w14:textId="6820F0E9" w:rsidR="00335A17" w:rsidRPr="00335A17" w:rsidRDefault="002B1CCA" w:rsidP="00335A17">
      <w:pPr>
        <w:spacing w:after="0" w:line="252" w:lineRule="auto"/>
        <w:ind w:left="7080"/>
        <w:jc w:val="right"/>
        <w:rPr>
          <w:rFonts w:ascii="Times New Roman" w:hAnsi="Times New Roman" w:cs="Times New Roman"/>
          <w:sz w:val="28"/>
        </w:rPr>
      </w:pPr>
      <w:r>
        <w:rPr>
          <w:rFonts w:ascii="Times New Roman" w:hAnsi="Times New Roman" w:cs="Times New Roman"/>
          <w:sz w:val="28"/>
        </w:rPr>
        <w:t>Хорошева</w:t>
      </w:r>
      <w:r w:rsidR="00335A17">
        <w:rPr>
          <w:rFonts w:ascii="Times New Roman" w:hAnsi="Times New Roman" w:cs="Times New Roman"/>
          <w:sz w:val="28"/>
        </w:rPr>
        <w:t xml:space="preserve"> </w:t>
      </w:r>
      <w:r>
        <w:rPr>
          <w:rFonts w:ascii="Times New Roman" w:hAnsi="Times New Roman" w:cs="Times New Roman"/>
          <w:sz w:val="28"/>
        </w:rPr>
        <w:t>Е</w:t>
      </w:r>
      <w:r w:rsidR="00335A17">
        <w:rPr>
          <w:rFonts w:ascii="Times New Roman" w:hAnsi="Times New Roman" w:cs="Times New Roman"/>
          <w:sz w:val="28"/>
        </w:rPr>
        <w:t xml:space="preserve">. </w:t>
      </w:r>
      <w:r>
        <w:rPr>
          <w:rFonts w:ascii="Times New Roman" w:hAnsi="Times New Roman" w:cs="Times New Roman"/>
          <w:sz w:val="28"/>
        </w:rPr>
        <w:t>Р</w:t>
      </w:r>
      <w:r w:rsidR="00335A17">
        <w:rPr>
          <w:rFonts w:ascii="Times New Roman" w:hAnsi="Times New Roman" w:cs="Times New Roman"/>
          <w:sz w:val="28"/>
        </w:rPr>
        <w:t>.</w:t>
      </w:r>
    </w:p>
    <w:p w14:paraId="3173AE42" w14:textId="77777777" w:rsidR="00335A17" w:rsidRDefault="00335A17" w:rsidP="00335A17">
      <w:pPr>
        <w:spacing w:line="25" w:lineRule="atLeast"/>
        <w:ind w:left="-567"/>
        <w:jc w:val="right"/>
        <w:rPr>
          <w:rFonts w:ascii="Times New Roman" w:hAnsi="Times New Roman"/>
          <w:sz w:val="28"/>
        </w:rPr>
      </w:pPr>
    </w:p>
    <w:p w14:paraId="3DF0FA1C" w14:textId="77777777" w:rsidR="00335A17" w:rsidRDefault="00335A17" w:rsidP="00335A17">
      <w:pPr>
        <w:spacing w:line="25" w:lineRule="atLeast"/>
        <w:rPr>
          <w:rFonts w:ascii="Times New Roman" w:hAnsi="Times New Roman"/>
          <w:sz w:val="28"/>
        </w:rPr>
      </w:pPr>
    </w:p>
    <w:p w14:paraId="60B7DFBC" w14:textId="69CB5835" w:rsidR="00335A17" w:rsidRDefault="00335A17" w:rsidP="00335A17">
      <w:pPr>
        <w:rPr>
          <w:rFonts w:ascii="Times New Roman" w:hAnsi="Times New Roman"/>
          <w:sz w:val="28"/>
        </w:rPr>
      </w:pPr>
    </w:p>
    <w:p w14:paraId="090F07CA" w14:textId="77777777" w:rsidR="00335A17" w:rsidRDefault="00335A17" w:rsidP="00335A17">
      <w:pPr>
        <w:rPr>
          <w:rFonts w:ascii="Times New Roman" w:hAnsi="Times New Roman"/>
          <w:sz w:val="28"/>
        </w:rPr>
      </w:pPr>
    </w:p>
    <w:p w14:paraId="023B946F" w14:textId="58EBED15" w:rsidR="0008687E" w:rsidRDefault="00335A17" w:rsidP="00335A17">
      <w:pPr>
        <w:jc w:val="center"/>
        <w:rPr>
          <w:rFonts w:ascii="Times New Roman" w:hAnsi="Times New Roman"/>
          <w:sz w:val="28"/>
        </w:rPr>
      </w:pPr>
      <w:r>
        <w:rPr>
          <w:rFonts w:ascii="Times New Roman" w:hAnsi="Times New Roman"/>
          <w:sz w:val="28"/>
        </w:rPr>
        <w:t>Владимир, 202</w:t>
      </w:r>
      <w:r w:rsidR="00E86B49">
        <w:rPr>
          <w:rFonts w:ascii="Times New Roman" w:hAnsi="Times New Roman"/>
          <w:sz w:val="28"/>
        </w:rPr>
        <w:t>4</w:t>
      </w:r>
    </w:p>
    <w:p w14:paraId="2D450007" w14:textId="1BA21D17" w:rsidR="00335A17" w:rsidRDefault="00335A17" w:rsidP="00191376">
      <w:pPr>
        <w:spacing w:line="360" w:lineRule="auto"/>
        <w:jc w:val="center"/>
        <w:rPr>
          <w:rFonts w:ascii="Times New Roman" w:hAnsi="Times New Roman"/>
          <w:sz w:val="28"/>
        </w:rPr>
      </w:pPr>
      <w:r>
        <w:rPr>
          <w:rFonts w:ascii="Times New Roman" w:hAnsi="Times New Roman"/>
          <w:sz w:val="28"/>
        </w:rPr>
        <w:lastRenderedPageBreak/>
        <w:t>ЦЕЛЬ РАБОТЫ</w:t>
      </w:r>
    </w:p>
    <w:p w14:paraId="5587BDF2" w14:textId="77777777" w:rsidR="00D611CB" w:rsidRPr="00201ABC" w:rsidRDefault="00D611CB" w:rsidP="00D611CB">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Приобрести навыки проведения экспертизы правильности реализации кадровой политики организации в вопросах подбора и найма персонала.</w:t>
      </w:r>
    </w:p>
    <w:p w14:paraId="538ED417" w14:textId="77777777" w:rsidR="00D611CB" w:rsidRPr="00201ABC" w:rsidRDefault="00D611CB" w:rsidP="00D611CB">
      <w:pPr>
        <w:spacing w:line="360" w:lineRule="auto"/>
        <w:ind w:firstLine="851"/>
        <w:jc w:val="center"/>
        <w:rPr>
          <w:rFonts w:ascii="Times New Roman" w:hAnsi="Times New Roman" w:cs="Times New Roman"/>
          <w:sz w:val="28"/>
          <w:szCs w:val="28"/>
        </w:rPr>
      </w:pPr>
      <w:r w:rsidRPr="00201ABC">
        <w:rPr>
          <w:rFonts w:ascii="Times New Roman" w:hAnsi="Times New Roman" w:cs="Times New Roman"/>
          <w:sz w:val="28"/>
          <w:szCs w:val="28"/>
        </w:rPr>
        <w:t>ЗАДАНИЕ</w:t>
      </w:r>
    </w:p>
    <w:p w14:paraId="296B54C4" w14:textId="77777777" w:rsidR="00D611CB" w:rsidRPr="0071413D" w:rsidRDefault="00D611CB" w:rsidP="00D611CB">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Для конкретной организации:</w:t>
      </w:r>
    </w:p>
    <w:p w14:paraId="159FB7F3" w14:textId="5AB8FB85"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Оценить выполнение функции подбора кадров для ИТ-службы (оценка качества набранных работников);</w:t>
      </w:r>
    </w:p>
    <w:p w14:paraId="2B60A977" w14:textId="12FE5679"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Определить затраты, связанные с наймом специалистов ИТ-службы;</w:t>
      </w:r>
    </w:p>
    <w:p w14:paraId="3651F8F2" w14:textId="4176A4EB"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Определить стоимость адаптации специалистов ИТ-службы и оценить значимость затрат.</w:t>
      </w:r>
    </w:p>
    <w:p w14:paraId="1F35F404" w14:textId="6EC473AF" w:rsidR="005A68A5"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Сделать выводы и дать рекомендации по совершенствованию найма специалистов в ИТ-службу.</w:t>
      </w:r>
    </w:p>
    <w:p w14:paraId="4F52DE78" w14:textId="08BDCDB7" w:rsidR="00744E09" w:rsidRDefault="00335A17" w:rsidP="00191376">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ВЫПОЛНЕНИЕ РАБОТЫ</w:t>
      </w:r>
    </w:p>
    <w:p w14:paraId="2A60B72D" w14:textId="7390120F" w:rsidR="001736B8" w:rsidRDefault="001736B8" w:rsidP="001736B8">
      <w:pPr>
        <w:spacing w:line="360" w:lineRule="auto"/>
        <w:ind w:firstLine="851"/>
        <w:jc w:val="both"/>
        <w:rPr>
          <w:rFonts w:ascii="Times New Roman" w:hAnsi="Times New Roman" w:cs="Times New Roman"/>
          <w:sz w:val="28"/>
          <w:szCs w:val="28"/>
        </w:rPr>
      </w:pPr>
      <w:r w:rsidRPr="009C2AA4">
        <w:rPr>
          <w:rFonts w:ascii="Times New Roman" w:hAnsi="Times New Roman" w:cs="Times New Roman"/>
          <w:sz w:val="28"/>
          <w:szCs w:val="28"/>
        </w:rPr>
        <w:t>В качестве организации был</w:t>
      </w:r>
      <w:r>
        <w:rPr>
          <w:rFonts w:ascii="Times New Roman" w:hAnsi="Times New Roman" w:cs="Times New Roman"/>
          <w:sz w:val="28"/>
          <w:szCs w:val="28"/>
        </w:rPr>
        <w:t>а</w:t>
      </w:r>
      <w:r w:rsidRPr="009C2AA4">
        <w:rPr>
          <w:rFonts w:ascii="Times New Roman" w:hAnsi="Times New Roman" w:cs="Times New Roman"/>
          <w:sz w:val="28"/>
          <w:szCs w:val="28"/>
        </w:rPr>
        <w:t xml:space="preserve"> выбран</w:t>
      </w:r>
      <w:r>
        <w:rPr>
          <w:rFonts w:ascii="Times New Roman" w:hAnsi="Times New Roman" w:cs="Times New Roman"/>
          <w:sz w:val="28"/>
          <w:szCs w:val="28"/>
        </w:rPr>
        <w:t>а</w:t>
      </w:r>
      <w:r w:rsidRPr="009C2AA4">
        <w:rPr>
          <w:rFonts w:ascii="Times New Roman" w:hAnsi="Times New Roman" w:cs="Times New Roman"/>
          <w:sz w:val="28"/>
          <w:szCs w:val="28"/>
        </w:rPr>
        <w:t xml:space="preserve"> – компания Altenar, являющаяся ведущим поставщиков программного обеспечения и услуг для спортивных букмекеров.</w:t>
      </w:r>
    </w:p>
    <w:p w14:paraId="5B600D6A" w14:textId="3019CC79" w:rsidR="001736B8" w:rsidRDefault="001736B8" w:rsidP="001736B8">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 xml:space="preserve">Информационные технологии и обработка информации играют важную роль в развитии </w:t>
      </w:r>
      <w:r>
        <w:rPr>
          <w:rFonts w:ascii="Times New Roman" w:hAnsi="Times New Roman" w:cs="Times New Roman"/>
          <w:sz w:val="28"/>
          <w:szCs w:val="28"/>
          <w:lang w:val="en-US"/>
        </w:rPr>
        <w:t>Altenar</w:t>
      </w:r>
      <w:r w:rsidRPr="009C2AA4">
        <w:rPr>
          <w:rFonts w:ascii="Times New Roman" w:hAnsi="Times New Roman" w:cs="Times New Roman"/>
          <w:sz w:val="28"/>
          <w:szCs w:val="28"/>
        </w:rPr>
        <w:t>’</w:t>
      </w:r>
      <w:r>
        <w:rPr>
          <w:rFonts w:ascii="Times New Roman" w:hAnsi="Times New Roman" w:cs="Times New Roman"/>
          <w:sz w:val="28"/>
          <w:szCs w:val="28"/>
        </w:rPr>
        <w:t>а</w:t>
      </w:r>
      <w:r w:rsidRPr="0071413D">
        <w:rPr>
          <w:rFonts w:ascii="Times New Roman" w:hAnsi="Times New Roman" w:cs="Times New Roman"/>
          <w:sz w:val="28"/>
          <w:szCs w:val="28"/>
        </w:rPr>
        <w:t xml:space="preserve">, т.к. необходимо поддерживать конкурентоспособность </w:t>
      </w:r>
      <w:r>
        <w:rPr>
          <w:rFonts w:ascii="Times New Roman" w:hAnsi="Times New Roman" w:cs="Times New Roman"/>
          <w:sz w:val="28"/>
          <w:szCs w:val="28"/>
        </w:rPr>
        <w:t>не только в области, но и в России.</w:t>
      </w:r>
    </w:p>
    <w:p w14:paraId="0EEF9412" w14:textId="50AF5BC1"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Оценка выполнения функции подбора кадров для ИТ-службы (оценка качества набранных работников)</w:t>
      </w:r>
    </w:p>
    <w:p w14:paraId="181033FC" w14:textId="77777777" w:rsidR="001736B8" w:rsidRPr="0071413D" w:rsidRDefault="001736B8" w:rsidP="001736B8">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Количество работников с разделением по должностям представлено в таблице 1.</w:t>
      </w:r>
    </w:p>
    <w:p w14:paraId="69DC1FB4" w14:textId="04669DD4" w:rsidR="001736B8" w:rsidRDefault="001736B8" w:rsidP="001736B8">
      <w:pPr>
        <w:pStyle w:val="a4"/>
        <w:keepNext/>
        <w:ind w:left="709"/>
      </w:pPr>
      <w:r>
        <w:t xml:space="preserve">Таблица </w:t>
      </w:r>
      <w:fldSimple w:instr=" SEQ Таблица \* ARABIC ">
        <w:r w:rsidR="004C76A5">
          <w:rPr>
            <w:noProof/>
          </w:rPr>
          <w:t>1</w:t>
        </w:r>
      </w:fldSimple>
      <w:r>
        <w:t xml:space="preserve">. </w:t>
      </w:r>
      <w:r w:rsidRPr="00E42446">
        <w:t>Количество работников</w:t>
      </w:r>
    </w:p>
    <w:tbl>
      <w:tblPr>
        <w:tblW w:w="7933" w:type="dxa"/>
        <w:jc w:val="center"/>
        <w:tblLook w:val="04A0" w:firstRow="1" w:lastRow="0" w:firstColumn="1" w:lastColumn="0" w:noHBand="0" w:noVBand="1"/>
      </w:tblPr>
      <w:tblGrid>
        <w:gridCol w:w="2830"/>
        <w:gridCol w:w="2694"/>
        <w:gridCol w:w="2409"/>
      </w:tblGrid>
      <w:tr w:rsidR="001736B8" w:rsidRPr="001736B8" w14:paraId="33068D44" w14:textId="77777777" w:rsidTr="00F83856">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B8179"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Должность</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742D8A5"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Предыдущий год (2023)</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5A7E1C0A"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Нынешний год (2024)</w:t>
            </w:r>
          </w:p>
        </w:tc>
      </w:tr>
      <w:tr w:rsidR="001736B8" w:rsidRPr="001736B8" w14:paraId="5D5273DB" w14:textId="77777777" w:rsidTr="00F83856">
        <w:trPr>
          <w:trHeight w:val="345"/>
          <w:jc w:val="center"/>
        </w:trPr>
        <w:tc>
          <w:tcPr>
            <w:tcW w:w="2830" w:type="dxa"/>
            <w:tcBorders>
              <w:top w:val="single" w:sz="4" w:space="0" w:color="auto"/>
              <w:left w:val="single" w:sz="4" w:space="0" w:color="auto"/>
              <w:bottom w:val="single" w:sz="4" w:space="0" w:color="auto"/>
              <w:right w:val="nil"/>
            </w:tcBorders>
            <w:shd w:val="clear" w:color="auto" w:fill="auto"/>
            <w:hideMark/>
          </w:tcPr>
          <w:p w14:paraId="1D66372E"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Техник</w:t>
            </w:r>
          </w:p>
        </w:tc>
        <w:tc>
          <w:tcPr>
            <w:tcW w:w="2694" w:type="dxa"/>
            <w:tcBorders>
              <w:top w:val="nil"/>
              <w:left w:val="single" w:sz="4" w:space="0" w:color="auto"/>
              <w:bottom w:val="single" w:sz="4" w:space="0" w:color="auto"/>
              <w:right w:val="single" w:sz="4" w:space="0" w:color="auto"/>
            </w:tcBorders>
            <w:shd w:val="clear" w:color="auto" w:fill="auto"/>
            <w:hideMark/>
          </w:tcPr>
          <w:p w14:paraId="755FB281"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5</w:t>
            </w:r>
          </w:p>
        </w:tc>
        <w:tc>
          <w:tcPr>
            <w:tcW w:w="2409" w:type="dxa"/>
            <w:tcBorders>
              <w:top w:val="nil"/>
              <w:left w:val="nil"/>
              <w:bottom w:val="single" w:sz="4" w:space="0" w:color="auto"/>
              <w:right w:val="single" w:sz="4" w:space="0" w:color="auto"/>
            </w:tcBorders>
            <w:shd w:val="clear" w:color="auto" w:fill="auto"/>
            <w:hideMark/>
          </w:tcPr>
          <w:p w14:paraId="734FF40C"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5</w:t>
            </w:r>
          </w:p>
        </w:tc>
      </w:tr>
      <w:tr w:rsidR="001736B8" w:rsidRPr="001736B8" w14:paraId="7CDD78B2" w14:textId="77777777" w:rsidTr="00F83856">
        <w:trPr>
          <w:trHeight w:val="315"/>
          <w:jc w:val="center"/>
        </w:trPr>
        <w:tc>
          <w:tcPr>
            <w:tcW w:w="2830" w:type="dxa"/>
            <w:tcBorders>
              <w:top w:val="nil"/>
              <w:left w:val="single" w:sz="4" w:space="0" w:color="auto"/>
              <w:bottom w:val="single" w:sz="4" w:space="0" w:color="auto"/>
              <w:right w:val="nil"/>
            </w:tcBorders>
            <w:shd w:val="clear" w:color="auto" w:fill="auto"/>
            <w:hideMark/>
          </w:tcPr>
          <w:p w14:paraId="3F33905F"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lastRenderedPageBreak/>
              <w:t>Тестировщик</w:t>
            </w:r>
          </w:p>
        </w:tc>
        <w:tc>
          <w:tcPr>
            <w:tcW w:w="2694" w:type="dxa"/>
            <w:tcBorders>
              <w:top w:val="nil"/>
              <w:left w:val="single" w:sz="4" w:space="0" w:color="auto"/>
              <w:bottom w:val="single" w:sz="4" w:space="0" w:color="auto"/>
              <w:right w:val="single" w:sz="4" w:space="0" w:color="auto"/>
            </w:tcBorders>
            <w:shd w:val="clear" w:color="auto" w:fill="auto"/>
            <w:hideMark/>
          </w:tcPr>
          <w:p w14:paraId="383650FF"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3</w:t>
            </w:r>
          </w:p>
        </w:tc>
        <w:tc>
          <w:tcPr>
            <w:tcW w:w="2409" w:type="dxa"/>
            <w:tcBorders>
              <w:top w:val="nil"/>
              <w:left w:val="nil"/>
              <w:bottom w:val="single" w:sz="4" w:space="0" w:color="auto"/>
              <w:right w:val="single" w:sz="4" w:space="0" w:color="auto"/>
            </w:tcBorders>
            <w:shd w:val="clear" w:color="auto" w:fill="auto"/>
            <w:hideMark/>
          </w:tcPr>
          <w:p w14:paraId="16CE213A"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3</w:t>
            </w:r>
          </w:p>
        </w:tc>
      </w:tr>
      <w:tr w:rsidR="001736B8" w:rsidRPr="001736B8" w14:paraId="293AA50E" w14:textId="77777777" w:rsidTr="00F83856">
        <w:trPr>
          <w:trHeight w:val="300"/>
          <w:jc w:val="center"/>
        </w:trPr>
        <w:tc>
          <w:tcPr>
            <w:tcW w:w="2830" w:type="dxa"/>
            <w:tcBorders>
              <w:top w:val="nil"/>
              <w:left w:val="single" w:sz="4" w:space="0" w:color="auto"/>
              <w:bottom w:val="single" w:sz="4" w:space="0" w:color="auto"/>
              <w:right w:val="nil"/>
            </w:tcBorders>
            <w:shd w:val="clear" w:color="000000" w:fill="D9D9D9"/>
            <w:hideMark/>
          </w:tcPr>
          <w:p w14:paraId="576C419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Администратор</w:t>
            </w:r>
          </w:p>
        </w:tc>
        <w:tc>
          <w:tcPr>
            <w:tcW w:w="2694" w:type="dxa"/>
            <w:tcBorders>
              <w:top w:val="nil"/>
              <w:left w:val="single" w:sz="4" w:space="0" w:color="auto"/>
              <w:bottom w:val="single" w:sz="4" w:space="0" w:color="auto"/>
              <w:right w:val="single" w:sz="4" w:space="0" w:color="auto"/>
            </w:tcBorders>
            <w:shd w:val="clear" w:color="auto" w:fill="auto"/>
            <w:hideMark/>
          </w:tcPr>
          <w:p w14:paraId="6F1C5015"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8</w:t>
            </w:r>
          </w:p>
        </w:tc>
        <w:tc>
          <w:tcPr>
            <w:tcW w:w="2409" w:type="dxa"/>
            <w:tcBorders>
              <w:top w:val="nil"/>
              <w:left w:val="nil"/>
              <w:bottom w:val="single" w:sz="4" w:space="0" w:color="auto"/>
              <w:right w:val="single" w:sz="4" w:space="0" w:color="auto"/>
            </w:tcBorders>
            <w:shd w:val="clear" w:color="auto" w:fill="auto"/>
            <w:hideMark/>
          </w:tcPr>
          <w:p w14:paraId="2C3931DD"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10</w:t>
            </w:r>
          </w:p>
        </w:tc>
      </w:tr>
      <w:tr w:rsidR="001736B8" w:rsidRPr="001736B8" w14:paraId="0DB70BE5" w14:textId="77777777" w:rsidTr="00F83856">
        <w:trPr>
          <w:trHeight w:val="285"/>
          <w:jc w:val="center"/>
        </w:trPr>
        <w:tc>
          <w:tcPr>
            <w:tcW w:w="2830" w:type="dxa"/>
            <w:tcBorders>
              <w:top w:val="nil"/>
              <w:left w:val="single" w:sz="4" w:space="0" w:color="auto"/>
              <w:bottom w:val="single" w:sz="4" w:space="0" w:color="auto"/>
              <w:right w:val="nil"/>
            </w:tcBorders>
            <w:shd w:val="clear" w:color="000000" w:fill="D9D9D9"/>
            <w:hideMark/>
          </w:tcPr>
          <w:p w14:paraId="49DAE5A6"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Разработчик</w:t>
            </w:r>
          </w:p>
        </w:tc>
        <w:tc>
          <w:tcPr>
            <w:tcW w:w="2694" w:type="dxa"/>
            <w:tcBorders>
              <w:top w:val="nil"/>
              <w:left w:val="single" w:sz="4" w:space="0" w:color="auto"/>
              <w:bottom w:val="single" w:sz="4" w:space="0" w:color="auto"/>
              <w:right w:val="single" w:sz="4" w:space="0" w:color="auto"/>
            </w:tcBorders>
            <w:shd w:val="clear" w:color="auto" w:fill="auto"/>
            <w:hideMark/>
          </w:tcPr>
          <w:p w14:paraId="6DA8E9CB"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c>
          <w:tcPr>
            <w:tcW w:w="2409" w:type="dxa"/>
            <w:tcBorders>
              <w:top w:val="nil"/>
              <w:left w:val="nil"/>
              <w:bottom w:val="single" w:sz="4" w:space="0" w:color="auto"/>
              <w:right w:val="single" w:sz="4" w:space="0" w:color="auto"/>
            </w:tcBorders>
            <w:shd w:val="clear" w:color="auto" w:fill="auto"/>
            <w:hideMark/>
          </w:tcPr>
          <w:p w14:paraId="041DFE7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4</w:t>
            </w:r>
          </w:p>
        </w:tc>
      </w:tr>
      <w:tr w:rsidR="001736B8" w:rsidRPr="001736B8" w14:paraId="1F238C15" w14:textId="77777777" w:rsidTr="00F83856">
        <w:trPr>
          <w:trHeight w:val="300"/>
          <w:jc w:val="center"/>
        </w:trPr>
        <w:tc>
          <w:tcPr>
            <w:tcW w:w="2830" w:type="dxa"/>
            <w:tcBorders>
              <w:top w:val="nil"/>
              <w:left w:val="single" w:sz="4" w:space="0" w:color="auto"/>
              <w:bottom w:val="single" w:sz="4" w:space="0" w:color="auto"/>
              <w:right w:val="nil"/>
            </w:tcBorders>
            <w:shd w:val="clear" w:color="auto" w:fill="auto"/>
            <w:hideMark/>
          </w:tcPr>
          <w:p w14:paraId="425017AC"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Аналитик</w:t>
            </w:r>
          </w:p>
        </w:tc>
        <w:tc>
          <w:tcPr>
            <w:tcW w:w="2694" w:type="dxa"/>
            <w:tcBorders>
              <w:top w:val="nil"/>
              <w:left w:val="single" w:sz="4" w:space="0" w:color="auto"/>
              <w:bottom w:val="single" w:sz="4" w:space="0" w:color="auto"/>
              <w:right w:val="single" w:sz="4" w:space="0" w:color="auto"/>
            </w:tcBorders>
            <w:shd w:val="clear" w:color="auto" w:fill="auto"/>
            <w:hideMark/>
          </w:tcPr>
          <w:p w14:paraId="15A90644"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c>
          <w:tcPr>
            <w:tcW w:w="2409" w:type="dxa"/>
            <w:tcBorders>
              <w:top w:val="nil"/>
              <w:left w:val="nil"/>
              <w:bottom w:val="single" w:sz="4" w:space="0" w:color="auto"/>
              <w:right w:val="single" w:sz="4" w:space="0" w:color="auto"/>
            </w:tcBorders>
            <w:shd w:val="clear" w:color="auto" w:fill="auto"/>
            <w:hideMark/>
          </w:tcPr>
          <w:p w14:paraId="10621DF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r>
      <w:tr w:rsidR="001736B8" w:rsidRPr="001736B8" w14:paraId="7D7B99E6" w14:textId="77777777" w:rsidTr="00F83856">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1C1B9D4"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 </w:t>
            </w:r>
          </w:p>
        </w:tc>
        <w:tc>
          <w:tcPr>
            <w:tcW w:w="2694" w:type="dxa"/>
            <w:tcBorders>
              <w:top w:val="nil"/>
              <w:left w:val="nil"/>
              <w:bottom w:val="single" w:sz="4" w:space="0" w:color="auto"/>
              <w:right w:val="single" w:sz="4" w:space="0" w:color="auto"/>
            </w:tcBorders>
            <w:shd w:val="clear" w:color="auto" w:fill="auto"/>
            <w:noWrap/>
            <w:vAlign w:val="bottom"/>
            <w:hideMark/>
          </w:tcPr>
          <w:p w14:paraId="7002B655"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20</w:t>
            </w:r>
          </w:p>
        </w:tc>
        <w:tc>
          <w:tcPr>
            <w:tcW w:w="2409" w:type="dxa"/>
            <w:tcBorders>
              <w:top w:val="nil"/>
              <w:left w:val="nil"/>
              <w:bottom w:val="single" w:sz="4" w:space="0" w:color="auto"/>
              <w:right w:val="single" w:sz="4" w:space="0" w:color="auto"/>
            </w:tcBorders>
            <w:shd w:val="clear" w:color="auto" w:fill="auto"/>
            <w:noWrap/>
            <w:vAlign w:val="bottom"/>
            <w:hideMark/>
          </w:tcPr>
          <w:p w14:paraId="3319BD30"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24</w:t>
            </w:r>
          </w:p>
        </w:tc>
      </w:tr>
    </w:tbl>
    <w:p w14:paraId="09CC06FE" w14:textId="77777777" w:rsidR="001736B8" w:rsidRDefault="001736B8" w:rsidP="001736B8">
      <w:pPr>
        <w:spacing w:line="360" w:lineRule="auto"/>
        <w:jc w:val="both"/>
        <w:rPr>
          <w:rFonts w:ascii="Times New Roman" w:hAnsi="Times New Roman" w:cs="Times New Roman"/>
          <w:sz w:val="28"/>
          <w:szCs w:val="28"/>
        </w:rPr>
      </w:pPr>
    </w:p>
    <w:p w14:paraId="7334EA41" w14:textId="77777777" w:rsidR="001736B8"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 средних зарплат представлен на рисунке 1.</w:t>
      </w:r>
    </w:p>
    <w:p w14:paraId="2B964746" w14:textId="77777777" w:rsidR="007B1656" w:rsidRDefault="007B1656" w:rsidP="007B1656">
      <w:pPr>
        <w:keepNext/>
        <w:spacing w:line="360" w:lineRule="auto"/>
        <w:jc w:val="center"/>
      </w:pPr>
      <w:r>
        <w:rPr>
          <w:noProof/>
        </w:rPr>
        <w:drawing>
          <wp:inline distT="0" distB="0" distL="0" distR="0" wp14:anchorId="2F5EAE51" wp14:editId="5E521E22">
            <wp:extent cx="4476750" cy="1104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76750" cy="1104900"/>
                    </a:xfrm>
                    <a:prstGeom prst="rect">
                      <a:avLst/>
                    </a:prstGeom>
                  </pic:spPr>
                </pic:pic>
              </a:graphicData>
            </a:graphic>
          </wp:inline>
        </w:drawing>
      </w:r>
    </w:p>
    <w:p w14:paraId="500BB15B" w14:textId="1CD5810C" w:rsidR="001736B8" w:rsidRDefault="007B1656" w:rsidP="007B1656">
      <w:pPr>
        <w:pStyle w:val="a4"/>
        <w:jc w:val="center"/>
        <w:rPr>
          <w:rFonts w:ascii="Times New Roman" w:hAnsi="Times New Roman" w:cs="Times New Roman"/>
          <w:sz w:val="28"/>
          <w:szCs w:val="28"/>
        </w:rPr>
      </w:pPr>
      <w:r>
        <w:t xml:space="preserve">Рисунок </w:t>
      </w:r>
      <w:fldSimple w:instr=" SEQ Рисунок \* ARABIC ">
        <w:r w:rsidR="00CD2A36">
          <w:rPr>
            <w:noProof/>
          </w:rPr>
          <w:t>1</w:t>
        </w:r>
      </w:fldSimple>
      <w:r>
        <w:t xml:space="preserve">. </w:t>
      </w:r>
      <w:r w:rsidRPr="00D05162">
        <w:t>Расчет средних зарплат</w:t>
      </w:r>
    </w:p>
    <w:p w14:paraId="6A8A5FD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выполнения функции подбора кадров может быть проведена по следующим показателям:</w:t>
      </w:r>
    </w:p>
    <w:p w14:paraId="598A9F7A"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время существования вакансии;</w:t>
      </w:r>
    </w:p>
    <w:p w14:paraId="36150142"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числа откликнувшихся на объявление о вакансии к числу получивших приглашение на участие в конкурсе на нее;</w:t>
      </w:r>
    </w:p>
    <w:p w14:paraId="5EDE1711"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количества получивших приглашение к количеству принятых на работу;</w:t>
      </w:r>
    </w:p>
    <w:p w14:paraId="0927DC11"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число заполненных вакансий.</w:t>
      </w:r>
    </w:p>
    <w:p w14:paraId="5932397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качества набранных работников производится по формуле:</w:t>
      </w:r>
    </w:p>
    <w:p w14:paraId="76D25F8A" w14:textId="77777777" w:rsidR="001736B8" w:rsidRPr="00EF05B5" w:rsidRDefault="001736B8" w:rsidP="001736B8">
      <w:pPr>
        <w:spacing w:line="360" w:lineRule="auto"/>
        <w:ind w:firstLine="851"/>
        <w:jc w:val="center"/>
        <w:rPr>
          <w:rFonts w:ascii="Times New Roman" w:hAnsi="Times New Roman" w:cs="Times New Roman"/>
          <w:sz w:val="28"/>
          <w:szCs w:val="28"/>
        </w:rPr>
      </w:pPr>
      <w:r w:rsidRPr="00EF05B5">
        <w:rPr>
          <w:rFonts w:ascii="Times New Roman" w:hAnsi="Times New Roman" w:cs="Times New Roman"/>
          <w:noProof/>
          <w:sz w:val="28"/>
          <w:szCs w:val="28"/>
        </w:rPr>
        <w:drawing>
          <wp:inline distT="0" distB="0" distL="0" distR="0" wp14:anchorId="0817ABE0" wp14:editId="0F29576A">
            <wp:extent cx="1359895" cy="476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2908" cy="484309"/>
                    </a:xfrm>
                    <a:prstGeom prst="rect">
                      <a:avLst/>
                    </a:prstGeom>
                    <a:noFill/>
                    <a:ln>
                      <a:noFill/>
                    </a:ln>
                  </pic:spPr>
                </pic:pic>
              </a:graphicData>
            </a:graphic>
          </wp:inline>
        </w:drawing>
      </w:r>
    </w:p>
    <w:p w14:paraId="7FA839E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 xml:space="preserve">где: </w:t>
      </w:r>
    </w:p>
    <w:p w14:paraId="73C1333E" w14:textId="77777777" w:rsidR="001736B8" w:rsidRPr="00EF05B5" w:rsidRDefault="001736B8" w:rsidP="001736B8">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t>Рк</w:t>
      </w:r>
      <w:proofErr w:type="spellEnd"/>
      <w:r w:rsidRPr="00EF05B5">
        <w:rPr>
          <w:rFonts w:ascii="Times New Roman" w:hAnsi="Times New Roman" w:cs="Times New Roman"/>
          <w:sz w:val="28"/>
          <w:szCs w:val="28"/>
        </w:rPr>
        <w:t xml:space="preserve"> – усредненный показатель качества выполняемой работы набранными работниками (%);</w:t>
      </w:r>
    </w:p>
    <w:p w14:paraId="55D7CEE1" w14:textId="77777777" w:rsidR="001736B8" w:rsidRPr="00EF05B5" w:rsidRDefault="001736B8" w:rsidP="001736B8">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lastRenderedPageBreak/>
        <w:t>Пр</w:t>
      </w:r>
      <w:proofErr w:type="spellEnd"/>
      <w:r w:rsidRPr="00EF05B5">
        <w:rPr>
          <w:rFonts w:ascii="Times New Roman" w:hAnsi="Times New Roman" w:cs="Times New Roman"/>
          <w:sz w:val="28"/>
          <w:szCs w:val="28"/>
        </w:rPr>
        <w:t xml:space="preserve"> – процент новых работников, продвинувшихся по службе в течение одного года;</w:t>
      </w:r>
    </w:p>
    <w:p w14:paraId="5328633B"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Ор – процент новых работников, оставшихся работать по истечении одного года;</w:t>
      </w:r>
    </w:p>
    <w:p w14:paraId="4F73B1F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Ч – общее число показателей, учитываемых при расчете.</w:t>
      </w:r>
    </w:p>
    <w:p w14:paraId="247E266C"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Результаты оценки выполнения функции подбора кадров представлены в таблице 2.</w:t>
      </w:r>
    </w:p>
    <w:p w14:paraId="58617BF3" w14:textId="699164CB" w:rsidR="007B1656" w:rsidRDefault="007B1656" w:rsidP="007B1656">
      <w:pPr>
        <w:pStyle w:val="a4"/>
        <w:keepNext/>
      </w:pPr>
      <w:r>
        <w:t xml:space="preserve">Таблица </w:t>
      </w:r>
      <w:fldSimple w:instr=" SEQ Таблица \* ARABIC ">
        <w:r w:rsidR="004C76A5">
          <w:rPr>
            <w:noProof/>
          </w:rPr>
          <w:t>2</w:t>
        </w:r>
      </w:fldSimple>
      <w:r>
        <w:t xml:space="preserve">. </w:t>
      </w:r>
      <w:r w:rsidRPr="006F351C">
        <w:t>Оценка выполнения функции подбора кадров для ИТ-службы</w:t>
      </w:r>
    </w:p>
    <w:tbl>
      <w:tblPr>
        <w:tblStyle w:val="a5"/>
        <w:tblW w:w="0" w:type="auto"/>
        <w:tblLook w:val="04A0" w:firstRow="1" w:lastRow="0" w:firstColumn="1" w:lastColumn="0" w:noHBand="0" w:noVBand="1"/>
      </w:tblPr>
      <w:tblGrid>
        <w:gridCol w:w="2168"/>
        <w:gridCol w:w="1042"/>
        <w:gridCol w:w="1589"/>
        <w:gridCol w:w="1834"/>
        <w:gridCol w:w="1487"/>
        <w:gridCol w:w="1225"/>
      </w:tblGrid>
      <w:tr w:rsidR="001736B8" w:rsidRPr="007B1656" w14:paraId="1951EBF8" w14:textId="77777777" w:rsidTr="007B1656">
        <w:trPr>
          <w:trHeight w:val="624"/>
        </w:trPr>
        <w:tc>
          <w:tcPr>
            <w:tcW w:w="2168" w:type="dxa"/>
            <w:hideMark/>
          </w:tcPr>
          <w:p w14:paraId="620C9F1F" w14:textId="77777777" w:rsidR="001736B8" w:rsidRPr="007B1656" w:rsidRDefault="001736B8" w:rsidP="007B1656">
            <w:pPr>
              <w:spacing w:line="240" w:lineRule="auto"/>
              <w:jc w:val="both"/>
              <w:rPr>
                <w:rFonts w:ascii="Times New Roman" w:hAnsi="Times New Roman" w:cs="Times New Roman"/>
                <w:sz w:val="24"/>
                <w:szCs w:val="24"/>
                <w:u w:val="single"/>
              </w:rPr>
            </w:pPr>
            <w:r w:rsidRPr="007B1656">
              <w:rPr>
                <w:rFonts w:ascii="Times New Roman" w:hAnsi="Times New Roman" w:cs="Times New Roman"/>
                <w:sz w:val="24"/>
                <w:szCs w:val="24"/>
                <w:u w:val="single"/>
              </w:rPr>
              <w:t>Оценка выполнения функции подбора кадров</w:t>
            </w:r>
          </w:p>
        </w:tc>
        <w:tc>
          <w:tcPr>
            <w:tcW w:w="1042" w:type="dxa"/>
            <w:hideMark/>
          </w:tcPr>
          <w:p w14:paraId="1941607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Техник</w:t>
            </w:r>
          </w:p>
        </w:tc>
        <w:tc>
          <w:tcPr>
            <w:tcW w:w="1589" w:type="dxa"/>
            <w:hideMark/>
          </w:tcPr>
          <w:p w14:paraId="7C1DDCB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Тестировщик</w:t>
            </w:r>
          </w:p>
        </w:tc>
        <w:tc>
          <w:tcPr>
            <w:tcW w:w="1834" w:type="dxa"/>
            <w:hideMark/>
          </w:tcPr>
          <w:p w14:paraId="20AA2B0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Администратор</w:t>
            </w:r>
          </w:p>
        </w:tc>
        <w:tc>
          <w:tcPr>
            <w:tcW w:w="1487" w:type="dxa"/>
            <w:hideMark/>
          </w:tcPr>
          <w:p w14:paraId="3B40B86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Разработчик</w:t>
            </w:r>
          </w:p>
        </w:tc>
        <w:tc>
          <w:tcPr>
            <w:tcW w:w="1225" w:type="dxa"/>
            <w:hideMark/>
          </w:tcPr>
          <w:p w14:paraId="3CEE341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Аналитик</w:t>
            </w:r>
          </w:p>
        </w:tc>
      </w:tr>
      <w:tr w:rsidR="001736B8" w:rsidRPr="007B1656" w14:paraId="648C282C" w14:textId="77777777" w:rsidTr="007B1656">
        <w:trPr>
          <w:trHeight w:val="312"/>
        </w:trPr>
        <w:tc>
          <w:tcPr>
            <w:tcW w:w="2168" w:type="dxa"/>
            <w:hideMark/>
          </w:tcPr>
          <w:p w14:paraId="76D63BB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время существования вакансии, мес.</w:t>
            </w:r>
          </w:p>
        </w:tc>
        <w:tc>
          <w:tcPr>
            <w:tcW w:w="1042" w:type="dxa"/>
            <w:hideMark/>
          </w:tcPr>
          <w:p w14:paraId="13BEE02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1CA958C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7BFE81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487" w:type="dxa"/>
            <w:hideMark/>
          </w:tcPr>
          <w:p w14:paraId="0837A8B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5A50B066"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3EC712B9" w14:textId="77777777" w:rsidTr="007B1656">
        <w:trPr>
          <w:trHeight w:val="375"/>
        </w:trPr>
        <w:tc>
          <w:tcPr>
            <w:tcW w:w="2168" w:type="dxa"/>
            <w:hideMark/>
          </w:tcPr>
          <w:p w14:paraId="6FEE082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отношение числа откликнувшихся на объявление</w:t>
            </w:r>
          </w:p>
        </w:tc>
        <w:tc>
          <w:tcPr>
            <w:tcW w:w="1042" w:type="dxa"/>
            <w:hideMark/>
          </w:tcPr>
          <w:p w14:paraId="19BAECA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33147BB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33DBAB5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2,5</w:t>
            </w:r>
          </w:p>
        </w:tc>
        <w:tc>
          <w:tcPr>
            <w:tcW w:w="1487" w:type="dxa"/>
            <w:hideMark/>
          </w:tcPr>
          <w:p w14:paraId="0D48425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28256CA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37D31AC2" w14:textId="77777777" w:rsidTr="007B1656">
        <w:trPr>
          <w:trHeight w:val="624"/>
        </w:trPr>
        <w:tc>
          <w:tcPr>
            <w:tcW w:w="2168" w:type="dxa"/>
            <w:hideMark/>
          </w:tcPr>
          <w:p w14:paraId="76260FE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отношение количества получивших приглашение к количеству принятых на работу</w:t>
            </w:r>
          </w:p>
        </w:tc>
        <w:tc>
          <w:tcPr>
            <w:tcW w:w="1042" w:type="dxa"/>
            <w:hideMark/>
          </w:tcPr>
          <w:p w14:paraId="2D3E1DAA"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4304D48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B59393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487" w:type="dxa"/>
            <w:hideMark/>
          </w:tcPr>
          <w:p w14:paraId="18F509D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225" w:type="dxa"/>
            <w:hideMark/>
          </w:tcPr>
          <w:p w14:paraId="0B863CB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56F39C17" w14:textId="77777777" w:rsidTr="007B1656">
        <w:trPr>
          <w:trHeight w:val="312"/>
        </w:trPr>
        <w:tc>
          <w:tcPr>
            <w:tcW w:w="2168" w:type="dxa"/>
            <w:hideMark/>
          </w:tcPr>
          <w:p w14:paraId="38B650C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 xml:space="preserve">число заполненных вакансий </w:t>
            </w:r>
          </w:p>
        </w:tc>
        <w:tc>
          <w:tcPr>
            <w:tcW w:w="1042" w:type="dxa"/>
            <w:hideMark/>
          </w:tcPr>
          <w:p w14:paraId="4544D28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C4C894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1F3AA67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487" w:type="dxa"/>
            <w:hideMark/>
          </w:tcPr>
          <w:p w14:paraId="2811A01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473853C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503CA0F5" w14:textId="77777777" w:rsidTr="007B1656">
        <w:trPr>
          <w:trHeight w:val="312"/>
        </w:trPr>
        <w:tc>
          <w:tcPr>
            <w:tcW w:w="2168" w:type="dxa"/>
            <w:hideMark/>
          </w:tcPr>
          <w:p w14:paraId="5AB7F62C" w14:textId="77777777" w:rsidR="001736B8" w:rsidRPr="007B1656" w:rsidRDefault="001736B8" w:rsidP="007B1656">
            <w:pPr>
              <w:spacing w:line="240" w:lineRule="auto"/>
              <w:jc w:val="both"/>
              <w:rPr>
                <w:rFonts w:ascii="Times New Roman" w:hAnsi="Times New Roman" w:cs="Times New Roman"/>
                <w:sz w:val="24"/>
                <w:szCs w:val="24"/>
              </w:rPr>
            </w:pPr>
          </w:p>
        </w:tc>
        <w:tc>
          <w:tcPr>
            <w:tcW w:w="1042" w:type="dxa"/>
            <w:hideMark/>
          </w:tcPr>
          <w:p w14:paraId="5E6BCB53" w14:textId="77777777" w:rsidR="001736B8" w:rsidRPr="007B1656" w:rsidRDefault="001736B8" w:rsidP="007B1656">
            <w:pPr>
              <w:spacing w:line="240" w:lineRule="auto"/>
              <w:jc w:val="both"/>
              <w:rPr>
                <w:rFonts w:ascii="Times New Roman" w:hAnsi="Times New Roman" w:cs="Times New Roman"/>
                <w:sz w:val="24"/>
                <w:szCs w:val="24"/>
              </w:rPr>
            </w:pPr>
          </w:p>
        </w:tc>
        <w:tc>
          <w:tcPr>
            <w:tcW w:w="1589" w:type="dxa"/>
            <w:hideMark/>
          </w:tcPr>
          <w:p w14:paraId="68642B15" w14:textId="77777777" w:rsidR="001736B8" w:rsidRPr="007B1656" w:rsidRDefault="001736B8" w:rsidP="007B1656">
            <w:pPr>
              <w:spacing w:line="240" w:lineRule="auto"/>
              <w:jc w:val="both"/>
              <w:rPr>
                <w:rFonts w:ascii="Times New Roman" w:hAnsi="Times New Roman" w:cs="Times New Roman"/>
                <w:sz w:val="24"/>
                <w:szCs w:val="24"/>
              </w:rPr>
            </w:pPr>
          </w:p>
        </w:tc>
        <w:tc>
          <w:tcPr>
            <w:tcW w:w="1834" w:type="dxa"/>
            <w:hideMark/>
          </w:tcPr>
          <w:p w14:paraId="65D5AF1A" w14:textId="77777777" w:rsidR="001736B8" w:rsidRPr="007B1656" w:rsidRDefault="001736B8" w:rsidP="007B1656">
            <w:pPr>
              <w:spacing w:line="240" w:lineRule="auto"/>
              <w:jc w:val="both"/>
              <w:rPr>
                <w:rFonts w:ascii="Times New Roman" w:hAnsi="Times New Roman" w:cs="Times New Roman"/>
                <w:sz w:val="24"/>
                <w:szCs w:val="24"/>
              </w:rPr>
            </w:pPr>
          </w:p>
        </w:tc>
        <w:tc>
          <w:tcPr>
            <w:tcW w:w="1487" w:type="dxa"/>
            <w:hideMark/>
          </w:tcPr>
          <w:p w14:paraId="51AB568E" w14:textId="77777777" w:rsidR="001736B8" w:rsidRPr="007B1656" w:rsidRDefault="001736B8" w:rsidP="007B1656">
            <w:pPr>
              <w:spacing w:line="240" w:lineRule="auto"/>
              <w:jc w:val="both"/>
              <w:rPr>
                <w:rFonts w:ascii="Times New Roman" w:hAnsi="Times New Roman" w:cs="Times New Roman"/>
                <w:sz w:val="24"/>
                <w:szCs w:val="24"/>
              </w:rPr>
            </w:pPr>
          </w:p>
        </w:tc>
        <w:tc>
          <w:tcPr>
            <w:tcW w:w="1225" w:type="dxa"/>
            <w:hideMark/>
          </w:tcPr>
          <w:p w14:paraId="352464D2" w14:textId="77777777" w:rsidR="001736B8" w:rsidRPr="007B1656" w:rsidRDefault="001736B8" w:rsidP="007B1656">
            <w:pPr>
              <w:spacing w:line="240" w:lineRule="auto"/>
              <w:jc w:val="both"/>
              <w:rPr>
                <w:rFonts w:ascii="Times New Roman" w:hAnsi="Times New Roman" w:cs="Times New Roman"/>
                <w:sz w:val="24"/>
                <w:szCs w:val="24"/>
              </w:rPr>
            </w:pPr>
          </w:p>
        </w:tc>
      </w:tr>
      <w:tr w:rsidR="001736B8" w:rsidRPr="007B1656" w14:paraId="47C0B1B2" w14:textId="77777777" w:rsidTr="007B1656">
        <w:trPr>
          <w:trHeight w:val="312"/>
        </w:trPr>
        <w:tc>
          <w:tcPr>
            <w:tcW w:w="2168" w:type="dxa"/>
            <w:hideMark/>
          </w:tcPr>
          <w:p w14:paraId="40F7BA95"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Рк</w:t>
            </w:r>
            <w:proofErr w:type="spellEnd"/>
          </w:p>
        </w:tc>
        <w:tc>
          <w:tcPr>
            <w:tcW w:w="1042" w:type="dxa"/>
            <w:hideMark/>
          </w:tcPr>
          <w:p w14:paraId="7ABDCF5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5EC7A44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BF52A4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86</w:t>
            </w:r>
          </w:p>
        </w:tc>
        <w:tc>
          <w:tcPr>
            <w:tcW w:w="1487" w:type="dxa"/>
            <w:hideMark/>
          </w:tcPr>
          <w:p w14:paraId="7762D4E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95</w:t>
            </w:r>
          </w:p>
        </w:tc>
        <w:tc>
          <w:tcPr>
            <w:tcW w:w="1225" w:type="dxa"/>
            <w:hideMark/>
          </w:tcPr>
          <w:p w14:paraId="258DB0B4"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220A608A" w14:textId="77777777" w:rsidTr="007B1656">
        <w:trPr>
          <w:trHeight w:val="312"/>
        </w:trPr>
        <w:tc>
          <w:tcPr>
            <w:tcW w:w="2168" w:type="dxa"/>
            <w:hideMark/>
          </w:tcPr>
          <w:p w14:paraId="466DDE5E"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Пр</w:t>
            </w:r>
            <w:proofErr w:type="spellEnd"/>
          </w:p>
        </w:tc>
        <w:tc>
          <w:tcPr>
            <w:tcW w:w="1042" w:type="dxa"/>
            <w:hideMark/>
          </w:tcPr>
          <w:p w14:paraId="7FF89AC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F56D44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411B92A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487" w:type="dxa"/>
            <w:hideMark/>
          </w:tcPr>
          <w:p w14:paraId="59D69E5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225" w:type="dxa"/>
            <w:hideMark/>
          </w:tcPr>
          <w:p w14:paraId="1985188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1A527998" w14:textId="77777777" w:rsidTr="007B1656">
        <w:trPr>
          <w:trHeight w:val="312"/>
        </w:trPr>
        <w:tc>
          <w:tcPr>
            <w:tcW w:w="2168" w:type="dxa"/>
            <w:hideMark/>
          </w:tcPr>
          <w:p w14:paraId="032646C8" w14:textId="77777777" w:rsidR="001736B8" w:rsidRPr="007B1656" w:rsidRDefault="001736B8" w:rsidP="007B1656">
            <w:pPr>
              <w:spacing w:line="240" w:lineRule="auto"/>
              <w:jc w:val="both"/>
              <w:rPr>
                <w:rFonts w:ascii="Times New Roman" w:hAnsi="Times New Roman" w:cs="Times New Roman"/>
                <w:b/>
                <w:bCs/>
                <w:sz w:val="24"/>
                <w:szCs w:val="24"/>
              </w:rPr>
            </w:pPr>
            <w:r w:rsidRPr="007B1656">
              <w:rPr>
                <w:rFonts w:ascii="Times New Roman" w:hAnsi="Times New Roman" w:cs="Times New Roman"/>
                <w:b/>
                <w:bCs/>
                <w:sz w:val="24"/>
                <w:szCs w:val="24"/>
              </w:rPr>
              <w:t>Ор</w:t>
            </w:r>
          </w:p>
        </w:tc>
        <w:tc>
          <w:tcPr>
            <w:tcW w:w="1042" w:type="dxa"/>
            <w:hideMark/>
          </w:tcPr>
          <w:p w14:paraId="6E76266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45ACC6D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105418B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100</w:t>
            </w:r>
          </w:p>
        </w:tc>
        <w:tc>
          <w:tcPr>
            <w:tcW w:w="1487" w:type="dxa"/>
            <w:hideMark/>
          </w:tcPr>
          <w:p w14:paraId="054507B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100</w:t>
            </w:r>
          </w:p>
        </w:tc>
        <w:tc>
          <w:tcPr>
            <w:tcW w:w="1225" w:type="dxa"/>
            <w:hideMark/>
          </w:tcPr>
          <w:p w14:paraId="4444B14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03B4DDED" w14:textId="77777777" w:rsidTr="007B1656">
        <w:trPr>
          <w:trHeight w:val="312"/>
        </w:trPr>
        <w:tc>
          <w:tcPr>
            <w:tcW w:w="2168" w:type="dxa"/>
            <w:hideMark/>
          </w:tcPr>
          <w:p w14:paraId="690F6C8C" w14:textId="77777777" w:rsidR="001736B8" w:rsidRPr="007B1656" w:rsidRDefault="001736B8" w:rsidP="007B1656">
            <w:pPr>
              <w:spacing w:line="240" w:lineRule="auto"/>
              <w:jc w:val="both"/>
              <w:rPr>
                <w:rFonts w:ascii="Times New Roman" w:hAnsi="Times New Roman" w:cs="Times New Roman"/>
                <w:b/>
                <w:bCs/>
                <w:sz w:val="24"/>
                <w:szCs w:val="24"/>
              </w:rPr>
            </w:pPr>
            <w:r w:rsidRPr="007B1656">
              <w:rPr>
                <w:rFonts w:ascii="Times New Roman" w:hAnsi="Times New Roman" w:cs="Times New Roman"/>
                <w:b/>
                <w:bCs/>
                <w:sz w:val="24"/>
                <w:szCs w:val="24"/>
              </w:rPr>
              <w:t>Ч</w:t>
            </w:r>
          </w:p>
        </w:tc>
        <w:tc>
          <w:tcPr>
            <w:tcW w:w="1042" w:type="dxa"/>
            <w:hideMark/>
          </w:tcPr>
          <w:p w14:paraId="0FC416C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0AA4A3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4FEE518F"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487" w:type="dxa"/>
            <w:hideMark/>
          </w:tcPr>
          <w:p w14:paraId="04BBC7A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225" w:type="dxa"/>
            <w:hideMark/>
          </w:tcPr>
          <w:p w14:paraId="32E7DA7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1A417385" w14:textId="77777777" w:rsidTr="007B1656">
        <w:trPr>
          <w:trHeight w:val="312"/>
        </w:trPr>
        <w:tc>
          <w:tcPr>
            <w:tcW w:w="2168" w:type="dxa"/>
            <w:hideMark/>
          </w:tcPr>
          <w:p w14:paraId="4CB286A4"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Кн</w:t>
            </w:r>
            <w:proofErr w:type="spellEnd"/>
          </w:p>
        </w:tc>
        <w:tc>
          <w:tcPr>
            <w:tcW w:w="1042" w:type="dxa"/>
            <w:hideMark/>
          </w:tcPr>
          <w:p w14:paraId="77E42E9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07DC887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326AF70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62</w:t>
            </w:r>
          </w:p>
        </w:tc>
        <w:tc>
          <w:tcPr>
            <w:tcW w:w="1487" w:type="dxa"/>
            <w:hideMark/>
          </w:tcPr>
          <w:p w14:paraId="4C94505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65</w:t>
            </w:r>
          </w:p>
        </w:tc>
        <w:tc>
          <w:tcPr>
            <w:tcW w:w="1225" w:type="dxa"/>
            <w:hideMark/>
          </w:tcPr>
          <w:p w14:paraId="70DAF04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bl>
    <w:p w14:paraId="5BF97BF9" w14:textId="77777777" w:rsidR="001736B8" w:rsidRDefault="001736B8" w:rsidP="001736B8">
      <w:pPr>
        <w:spacing w:line="360" w:lineRule="auto"/>
        <w:jc w:val="both"/>
        <w:rPr>
          <w:rFonts w:ascii="Times New Roman" w:hAnsi="Times New Roman" w:cs="Times New Roman"/>
          <w:sz w:val="28"/>
          <w:szCs w:val="28"/>
        </w:rPr>
      </w:pPr>
    </w:p>
    <w:p w14:paraId="0D15E450" w14:textId="110DA27F" w:rsidR="001736B8"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Расчеты представлены на рисунках 2-</w:t>
      </w:r>
      <w:r w:rsidR="004C76A5">
        <w:rPr>
          <w:rFonts w:ascii="Times New Roman" w:hAnsi="Times New Roman" w:cs="Times New Roman"/>
          <w:sz w:val="28"/>
          <w:szCs w:val="28"/>
        </w:rPr>
        <w:t>7</w:t>
      </w:r>
      <w:r w:rsidRPr="00EF05B5">
        <w:rPr>
          <w:rFonts w:ascii="Times New Roman" w:hAnsi="Times New Roman" w:cs="Times New Roman"/>
          <w:sz w:val="28"/>
          <w:szCs w:val="28"/>
        </w:rPr>
        <w:t>.</w:t>
      </w:r>
    </w:p>
    <w:p w14:paraId="395F970F" w14:textId="77777777" w:rsidR="004C76A5" w:rsidRDefault="004C76A5" w:rsidP="004C76A5">
      <w:pPr>
        <w:keepNext/>
        <w:spacing w:line="360" w:lineRule="auto"/>
        <w:jc w:val="center"/>
      </w:pPr>
      <w:r>
        <w:rPr>
          <w:noProof/>
        </w:rPr>
        <w:lastRenderedPageBreak/>
        <w:drawing>
          <wp:inline distT="0" distB="0" distL="0" distR="0" wp14:anchorId="1014B96D" wp14:editId="2DB85C9C">
            <wp:extent cx="5940425" cy="17176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717675"/>
                    </a:xfrm>
                    <a:prstGeom prst="rect">
                      <a:avLst/>
                    </a:prstGeom>
                  </pic:spPr>
                </pic:pic>
              </a:graphicData>
            </a:graphic>
          </wp:inline>
        </w:drawing>
      </w:r>
    </w:p>
    <w:p w14:paraId="1BE49746" w14:textId="5481BD7A"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2</w:t>
        </w:r>
      </w:fldSimple>
      <w:r>
        <w:t xml:space="preserve">. </w:t>
      </w:r>
      <w:r w:rsidRPr="00814BDD">
        <w:t>Расчет показателей</w:t>
      </w:r>
      <w:r>
        <w:t xml:space="preserve"> 1</w:t>
      </w:r>
    </w:p>
    <w:p w14:paraId="7B8F62CF" w14:textId="77777777" w:rsidR="004C76A5" w:rsidRDefault="004C76A5" w:rsidP="004C76A5">
      <w:pPr>
        <w:keepNext/>
        <w:spacing w:line="360" w:lineRule="auto"/>
        <w:jc w:val="center"/>
      </w:pPr>
      <w:r>
        <w:rPr>
          <w:noProof/>
        </w:rPr>
        <w:drawing>
          <wp:inline distT="0" distB="0" distL="0" distR="0" wp14:anchorId="251980A7" wp14:editId="1A6DBE4A">
            <wp:extent cx="5940425" cy="169418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94180"/>
                    </a:xfrm>
                    <a:prstGeom prst="rect">
                      <a:avLst/>
                    </a:prstGeom>
                  </pic:spPr>
                </pic:pic>
              </a:graphicData>
            </a:graphic>
          </wp:inline>
        </w:drawing>
      </w:r>
    </w:p>
    <w:p w14:paraId="2B8C137A" w14:textId="5C88B00B"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3</w:t>
        </w:r>
      </w:fldSimple>
      <w:r>
        <w:t xml:space="preserve">. </w:t>
      </w:r>
      <w:r w:rsidRPr="00FE0229">
        <w:t>Расчет показателей</w:t>
      </w:r>
      <w:r>
        <w:t xml:space="preserve"> 2</w:t>
      </w:r>
    </w:p>
    <w:p w14:paraId="7CD774A3" w14:textId="77777777" w:rsidR="004C76A5" w:rsidRDefault="004C76A5" w:rsidP="004C76A5">
      <w:pPr>
        <w:keepNext/>
        <w:spacing w:line="360" w:lineRule="auto"/>
        <w:jc w:val="center"/>
      </w:pPr>
      <w:r>
        <w:rPr>
          <w:noProof/>
        </w:rPr>
        <w:drawing>
          <wp:inline distT="0" distB="0" distL="0" distR="0" wp14:anchorId="6FCDFC01" wp14:editId="24D3C843">
            <wp:extent cx="5940425" cy="16897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89735"/>
                    </a:xfrm>
                    <a:prstGeom prst="rect">
                      <a:avLst/>
                    </a:prstGeom>
                  </pic:spPr>
                </pic:pic>
              </a:graphicData>
            </a:graphic>
          </wp:inline>
        </w:drawing>
      </w:r>
    </w:p>
    <w:p w14:paraId="37D3E7E4" w14:textId="3B2AC214"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4</w:t>
        </w:r>
      </w:fldSimple>
      <w:r>
        <w:t xml:space="preserve">. </w:t>
      </w:r>
      <w:r w:rsidRPr="004B53D8">
        <w:t>Расчет показателей</w:t>
      </w:r>
      <w:r>
        <w:t xml:space="preserve"> 3</w:t>
      </w:r>
    </w:p>
    <w:p w14:paraId="033C5243" w14:textId="77777777" w:rsidR="004C76A5" w:rsidRDefault="004C76A5" w:rsidP="004C76A5">
      <w:pPr>
        <w:keepNext/>
        <w:spacing w:line="360" w:lineRule="auto"/>
        <w:jc w:val="center"/>
      </w:pPr>
      <w:r>
        <w:rPr>
          <w:noProof/>
        </w:rPr>
        <w:drawing>
          <wp:inline distT="0" distB="0" distL="0" distR="0" wp14:anchorId="2E2BCF90" wp14:editId="531A3E8A">
            <wp:extent cx="5940425" cy="16808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80845"/>
                    </a:xfrm>
                    <a:prstGeom prst="rect">
                      <a:avLst/>
                    </a:prstGeom>
                  </pic:spPr>
                </pic:pic>
              </a:graphicData>
            </a:graphic>
          </wp:inline>
        </w:drawing>
      </w:r>
    </w:p>
    <w:p w14:paraId="5773F4FC" w14:textId="022F07AA"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5</w:t>
        </w:r>
      </w:fldSimple>
      <w:r>
        <w:t xml:space="preserve">. </w:t>
      </w:r>
      <w:r w:rsidRPr="006F01F3">
        <w:t>Расчет показателей</w:t>
      </w:r>
      <w:r>
        <w:t xml:space="preserve"> 4</w:t>
      </w:r>
    </w:p>
    <w:p w14:paraId="3745DA71" w14:textId="77777777" w:rsidR="004C76A5" w:rsidRDefault="004C76A5" w:rsidP="004C76A5">
      <w:pPr>
        <w:keepNext/>
        <w:spacing w:line="360" w:lineRule="auto"/>
        <w:jc w:val="center"/>
      </w:pPr>
      <w:r>
        <w:rPr>
          <w:noProof/>
        </w:rPr>
        <w:lastRenderedPageBreak/>
        <w:drawing>
          <wp:inline distT="0" distB="0" distL="0" distR="0" wp14:anchorId="5FC6D641" wp14:editId="2C2A0E4C">
            <wp:extent cx="5940425" cy="1692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92275"/>
                    </a:xfrm>
                    <a:prstGeom prst="rect">
                      <a:avLst/>
                    </a:prstGeom>
                  </pic:spPr>
                </pic:pic>
              </a:graphicData>
            </a:graphic>
          </wp:inline>
        </w:drawing>
      </w:r>
    </w:p>
    <w:p w14:paraId="54E9575F" w14:textId="1C91980F"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6</w:t>
        </w:r>
      </w:fldSimple>
      <w:r>
        <w:t xml:space="preserve">. </w:t>
      </w:r>
      <w:r w:rsidRPr="00AD1226">
        <w:t xml:space="preserve">Расчет </w:t>
      </w:r>
      <w:proofErr w:type="spellStart"/>
      <w:r w:rsidRPr="00AD1226">
        <w:t>Кн</w:t>
      </w:r>
      <w:proofErr w:type="spellEnd"/>
    </w:p>
    <w:p w14:paraId="6F26E40D" w14:textId="77777777" w:rsidR="004C76A5" w:rsidRDefault="004C76A5" w:rsidP="004C76A5">
      <w:pPr>
        <w:keepNext/>
        <w:spacing w:line="360" w:lineRule="auto"/>
        <w:jc w:val="center"/>
      </w:pPr>
      <w:r>
        <w:rPr>
          <w:noProof/>
        </w:rPr>
        <w:drawing>
          <wp:inline distT="0" distB="0" distL="0" distR="0" wp14:anchorId="589D98D3" wp14:editId="3D8217B9">
            <wp:extent cx="5940425" cy="17119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11960"/>
                    </a:xfrm>
                    <a:prstGeom prst="rect">
                      <a:avLst/>
                    </a:prstGeom>
                  </pic:spPr>
                </pic:pic>
              </a:graphicData>
            </a:graphic>
          </wp:inline>
        </w:drawing>
      </w:r>
    </w:p>
    <w:p w14:paraId="16C9C057" w14:textId="0E203E4E"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7</w:t>
        </w:r>
      </w:fldSimple>
      <w:r>
        <w:t xml:space="preserve">. </w:t>
      </w:r>
      <w:r w:rsidRPr="005F65D9">
        <w:t xml:space="preserve">Расчет </w:t>
      </w:r>
      <w:proofErr w:type="spellStart"/>
      <w:r w:rsidRPr="005F65D9">
        <w:t>Кн</w:t>
      </w:r>
      <w:proofErr w:type="spellEnd"/>
    </w:p>
    <w:p w14:paraId="5D48F8AB" w14:textId="48008337"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Определение затрат, связанных с наймом специалистов ИТ-службы</w:t>
      </w:r>
    </w:p>
    <w:p w14:paraId="5378AAE9"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Расчет затрат, связанных с наймом специалистов, представлен в таблице 3.</w:t>
      </w:r>
    </w:p>
    <w:p w14:paraId="72D0B95B" w14:textId="47AD237A" w:rsidR="004C76A5" w:rsidRDefault="004C76A5" w:rsidP="004C76A5">
      <w:pPr>
        <w:pStyle w:val="a4"/>
        <w:keepNext/>
      </w:pPr>
      <w:r>
        <w:t xml:space="preserve">Таблица </w:t>
      </w:r>
      <w:fldSimple w:instr=" SEQ Таблица \* ARABIC ">
        <w:r>
          <w:rPr>
            <w:noProof/>
          </w:rPr>
          <w:t>3</w:t>
        </w:r>
      </w:fldSimple>
      <w:r>
        <w:t xml:space="preserve">. </w:t>
      </w:r>
      <w:r w:rsidRPr="00C215B9">
        <w:t>Затраты, связанных с</w:t>
      </w:r>
      <w:r>
        <w:t xml:space="preserve"> </w:t>
      </w:r>
      <w:r w:rsidRPr="00C215B9">
        <w:t>наймом специалистов</w:t>
      </w:r>
    </w:p>
    <w:tbl>
      <w:tblPr>
        <w:tblStyle w:val="a5"/>
        <w:tblW w:w="0" w:type="auto"/>
        <w:tblLook w:val="04A0" w:firstRow="1" w:lastRow="0" w:firstColumn="1" w:lastColumn="0" w:noHBand="0" w:noVBand="1"/>
      </w:tblPr>
      <w:tblGrid>
        <w:gridCol w:w="5649"/>
        <w:gridCol w:w="2337"/>
        <w:gridCol w:w="1359"/>
      </w:tblGrid>
      <w:tr w:rsidR="001736B8" w:rsidRPr="004C76A5" w14:paraId="0764C598" w14:textId="77777777" w:rsidTr="004C76A5">
        <w:trPr>
          <w:trHeight w:val="624"/>
        </w:trPr>
        <w:tc>
          <w:tcPr>
            <w:tcW w:w="5649" w:type="dxa"/>
            <w:hideMark/>
          </w:tcPr>
          <w:p w14:paraId="0963829E" w14:textId="77777777" w:rsidR="001736B8" w:rsidRPr="004C76A5" w:rsidRDefault="001736B8" w:rsidP="004C76A5">
            <w:pPr>
              <w:spacing w:line="240" w:lineRule="auto"/>
              <w:jc w:val="both"/>
              <w:rPr>
                <w:rFonts w:ascii="Times New Roman" w:hAnsi="Times New Roman" w:cs="Times New Roman"/>
                <w:sz w:val="24"/>
                <w:szCs w:val="24"/>
                <w:u w:val="single"/>
              </w:rPr>
            </w:pPr>
            <w:r w:rsidRPr="004C76A5">
              <w:rPr>
                <w:rFonts w:ascii="Times New Roman" w:hAnsi="Times New Roman" w:cs="Times New Roman"/>
                <w:sz w:val="24"/>
                <w:szCs w:val="24"/>
                <w:u w:val="single"/>
              </w:rPr>
              <w:t>Затраты, связанные с наймом персонала</w:t>
            </w:r>
          </w:p>
        </w:tc>
        <w:tc>
          <w:tcPr>
            <w:tcW w:w="2337" w:type="dxa"/>
            <w:hideMark/>
          </w:tcPr>
          <w:p w14:paraId="499698ED" w14:textId="77777777" w:rsidR="001736B8" w:rsidRPr="004C76A5" w:rsidRDefault="001736B8" w:rsidP="004C76A5">
            <w:pPr>
              <w:spacing w:line="240" w:lineRule="auto"/>
              <w:jc w:val="both"/>
              <w:rPr>
                <w:rFonts w:ascii="Times New Roman" w:hAnsi="Times New Roman" w:cs="Times New Roman"/>
                <w:sz w:val="24"/>
                <w:szCs w:val="24"/>
              </w:rPr>
            </w:pPr>
            <w:proofErr w:type="spellStart"/>
            <w:r w:rsidRPr="004C76A5">
              <w:rPr>
                <w:rFonts w:ascii="Times New Roman" w:hAnsi="Times New Roman" w:cs="Times New Roman"/>
                <w:sz w:val="24"/>
                <w:szCs w:val="24"/>
              </w:rPr>
              <w:t>З.п</w:t>
            </w:r>
            <w:proofErr w:type="spellEnd"/>
            <w:r w:rsidRPr="004C76A5">
              <w:rPr>
                <w:rFonts w:ascii="Times New Roman" w:hAnsi="Times New Roman" w:cs="Times New Roman"/>
                <w:sz w:val="24"/>
                <w:szCs w:val="24"/>
              </w:rPr>
              <w:t>. в мес.</w:t>
            </w:r>
          </w:p>
        </w:tc>
        <w:tc>
          <w:tcPr>
            <w:tcW w:w="1359" w:type="dxa"/>
            <w:hideMark/>
          </w:tcPr>
          <w:p w14:paraId="31759869" w14:textId="77777777" w:rsidR="001736B8" w:rsidRPr="004C76A5" w:rsidRDefault="001736B8" w:rsidP="004C76A5">
            <w:pPr>
              <w:spacing w:line="240" w:lineRule="auto"/>
              <w:jc w:val="both"/>
              <w:rPr>
                <w:rFonts w:ascii="Times New Roman" w:hAnsi="Times New Roman" w:cs="Times New Roman"/>
                <w:sz w:val="24"/>
                <w:szCs w:val="24"/>
              </w:rPr>
            </w:pPr>
            <w:proofErr w:type="spellStart"/>
            <w:r w:rsidRPr="004C76A5">
              <w:rPr>
                <w:rFonts w:ascii="Times New Roman" w:hAnsi="Times New Roman" w:cs="Times New Roman"/>
                <w:sz w:val="24"/>
                <w:szCs w:val="24"/>
              </w:rPr>
              <w:t>З.п</w:t>
            </w:r>
            <w:proofErr w:type="spellEnd"/>
            <w:r w:rsidRPr="004C76A5">
              <w:rPr>
                <w:rFonts w:ascii="Times New Roman" w:hAnsi="Times New Roman" w:cs="Times New Roman"/>
                <w:sz w:val="24"/>
                <w:szCs w:val="24"/>
              </w:rPr>
              <w:t>. в час</w:t>
            </w:r>
          </w:p>
        </w:tc>
      </w:tr>
      <w:tr w:rsidR="001736B8" w:rsidRPr="004C76A5" w14:paraId="2FA2A41B" w14:textId="77777777" w:rsidTr="004C76A5">
        <w:trPr>
          <w:trHeight w:val="312"/>
        </w:trPr>
        <w:tc>
          <w:tcPr>
            <w:tcW w:w="5649" w:type="dxa"/>
            <w:hideMark/>
          </w:tcPr>
          <w:p w14:paraId="3FFD1CB4"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Затраты, зарплата</w:t>
            </w:r>
          </w:p>
        </w:tc>
        <w:tc>
          <w:tcPr>
            <w:tcW w:w="2337" w:type="dxa"/>
            <w:hideMark/>
          </w:tcPr>
          <w:p w14:paraId="6C42FFF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61630AC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1A34668E" w14:textId="77777777" w:rsidTr="004C76A5">
        <w:trPr>
          <w:trHeight w:val="312"/>
        </w:trPr>
        <w:tc>
          <w:tcPr>
            <w:tcW w:w="5649" w:type="dxa"/>
            <w:hideMark/>
          </w:tcPr>
          <w:p w14:paraId="0D7E71C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руководитель отдела</w:t>
            </w:r>
          </w:p>
        </w:tc>
        <w:tc>
          <w:tcPr>
            <w:tcW w:w="2337" w:type="dxa"/>
            <w:hideMark/>
          </w:tcPr>
          <w:p w14:paraId="46DFD48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120000</w:t>
            </w:r>
          </w:p>
        </w:tc>
        <w:tc>
          <w:tcPr>
            <w:tcW w:w="1359" w:type="dxa"/>
            <w:hideMark/>
          </w:tcPr>
          <w:p w14:paraId="13EA2FB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682</w:t>
            </w:r>
          </w:p>
        </w:tc>
      </w:tr>
      <w:tr w:rsidR="001736B8" w:rsidRPr="004C76A5" w14:paraId="1C6C751A" w14:textId="77777777" w:rsidTr="004C76A5">
        <w:trPr>
          <w:trHeight w:val="312"/>
        </w:trPr>
        <w:tc>
          <w:tcPr>
            <w:tcW w:w="5649" w:type="dxa"/>
            <w:hideMark/>
          </w:tcPr>
          <w:p w14:paraId="674F137A" w14:textId="77777777" w:rsidR="001736B8" w:rsidRPr="004C76A5" w:rsidRDefault="001736B8" w:rsidP="004C76A5">
            <w:pPr>
              <w:spacing w:line="240" w:lineRule="auto"/>
              <w:jc w:val="both"/>
              <w:rPr>
                <w:rFonts w:ascii="Times New Roman" w:hAnsi="Times New Roman" w:cs="Times New Roman"/>
                <w:sz w:val="24"/>
                <w:szCs w:val="24"/>
              </w:rPr>
            </w:pPr>
            <w:proofErr w:type="gramStart"/>
            <w:r w:rsidRPr="004C76A5">
              <w:rPr>
                <w:rFonts w:ascii="Times New Roman" w:hAnsi="Times New Roman" w:cs="Times New Roman"/>
                <w:sz w:val="24"/>
                <w:szCs w:val="24"/>
              </w:rPr>
              <w:t>главный  менеджер</w:t>
            </w:r>
            <w:proofErr w:type="gramEnd"/>
          </w:p>
        </w:tc>
        <w:tc>
          <w:tcPr>
            <w:tcW w:w="2337" w:type="dxa"/>
            <w:hideMark/>
          </w:tcPr>
          <w:p w14:paraId="5FAB0A8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3FBEF93D"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10BAC008" w14:textId="77777777" w:rsidTr="004C76A5">
        <w:trPr>
          <w:trHeight w:val="312"/>
        </w:trPr>
        <w:tc>
          <w:tcPr>
            <w:tcW w:w="5649" w:type="dxa"/>
            <w:hideMark/>
          </w:tcPr>
          <w:p w14:paraId="07D5150E" w14:textId="77777777" w:rsidR="001736B8" w:rsidRPr="004C76A5" w:rsidRDefault="001736B8" w:rsidP="004C76A5">
            <w:pPr>
              <w:spacing w:line="240" w:lineRule="auto"/>
              <w:jc w:val="both"/>
              <w:rPr>
                <w:rFonts w:ascii="Times New Roman" w:hAnsi="Times New Roman" w:cs="Times New Roman"/>
                <w:sz w:val="24"/>
                <w:szCs w:val="24"/>
              </w:rPr>
            </w:pPr>
          </w:p>
        </w:tc>
        <w:tc>
          <w:tcPr>
            <w:tcW w:w="2337" w:type="dxa"/>
            <w:hideMark/>
          </w:tcPr>
          <w:p w14:paraId="14956CD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437C4047"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747039C3" w14:textId="77777777" w:rsidTr="004C76A5">
        <w:trPr>
          <w:trHeight w:val="312"/>
        </w:trPr>
        <w:tc>
          <w:tcPr>
            <w:tcW w:w="5649" w:type="dxa"/>
            <w:hideMark/>
          </w:tcPr>
          <w:p w14:paraId="6765BD62"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Зарплата службы управления персоналом</w:t>
            </w:r>
          </w:p>
        </w:tc>
        <w:tc>
          <w:tcPr>
            <w:tcW w:w="2337" w:type="dxa"/>
            <w:hideMark/>
          </w:tcPr>
          <w:p w14:paraId="451F479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5C09864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76F8449E" w14:textId="77777777" w:rsidTr="004C76A5">
        <w:trPr>
          <w:trHeight w:val="312"/>
        </w:trPr>
        <w:tc>
          <w:tcPr>
            <w:tcW w:w="5649" w:type="dxa"/>
            <w:hideMark/>
          </w:tcPr>
          <w:p w14:paraId="1064D8F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Специалист по набору (кадровик)</w:t>
            </w:r>
          </w:p>
        </w:tc>
        <w:tc>
          <w:tcPr>
            <w:tcW w:w="2337" w:type="dxa"/>
            <w:hideMark/>
          </w:tcPr>
          <w:p w14:paraId="07E5322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7EC216F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23B48452" w14:textId="77777777" w:rsidTr="004C76A5">
        <w:trPr>
          <w:trHeight w:val="312"/>
        </w:trPr>
        <w:tc>
          <w:tcPr>
            <w:tcW w:w="5649" w:type="dxa"/>
            <w:hideMark/>
          </w:tcPr>
          <w:p w14:paraId="2D6D4C7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Менеджер</w:t>
            </w:r>
          </w:p>
        </w:tc>
        <w:tc>
          <w:tcPr>
            <w:tcW w:w="2337" w:type="dxa"/>
            <w:hideMark/>
          </w:tcPr>
          <w:p w14:paraId="551B872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75000</w:t>
            </w:r>
          </w:p>
        </w:tc>
        <w:tc>
          <w:tcPr>
            <w:tcW w:w="1359" w:type="dxa"/>
            <w:hideMark/>
          </w:tcPr>
          <w:p w14:paraId="1C1D1B7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426</w:t>
            </w:r>
          </w:p>
        </w:tc>
      </w:tr>
      <w:tr w:rsidR="001736B8" w:rsidRPr="004C76A5" w14:paraId="17D7F8E1" w14:textId="77777777" w:rsidTr="004C76A5">
        <w:trPr>
          <w:trHeight w:val="312"/>
        </w:trPr>
        <w:tc>
          <w:tcPr>
            <w:tcW w:w="5649" w:type="dxa"/>
            <w:hideMark/>
          </w:tcPr>
          <w:p w14:paraId="5F45059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Медицинский работник</w:t>
            </w:r>
          </w:p>
        </w:tc>
        <w:tc>
          <w:tcPr>
            <w:tcW w:w="2337" w:type="dxa"/>
            <w:hideMark/>
          </w:tcPr>
          <w:p w14:paraId="75F38C5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50000</w:t>
            </w:r>
          </w:p>
        </w:tc>
        <w:tc>
          <w:tcPr>
            <w:tcW w:w="1359" w:type="dxa"/>
            <w:hideMark/>
          </w:tcPr>
          <w:p w14:paraId="1B5B47A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284</w:t>
            </w:r>
          </w:p>
        </w:tc>
      </w:tr>
      <w:tr w:rsidR="001736B8" w:rsidRPr="004C76A5" w14:paraId="6CA40224" w14:textId="77777777" w:rsidTr="004C76A5">
        <w:trPr>
          <w:trHeight w:val="312"/>
        </w:trPr>
        <w:tc>
          <w:tcPr>
            <w:tcW w:w="5649" w:type="dxa"/>
            <w:hideMark/>
          </w:tcPr>
          <w:p w14:paraId="5373A036" w14:textId="77777777" w:rsidR="001736B8" w:rsidRPr="004C76A5" w:rsidRDefault="001736B8" w:rsidP="004C76A5">
            <w:pPr>
              <w:spacing w:line="240" w:lineRule="auto"/>
              <w:jc w:val="both"/>
              <w:rPr>
                <w:rFonts w:ascii="Times New Roman" w:hAnsi="Times New Roman" w:cs="Times New Roman"/>
                <w:sz w:val="24"/>
                <w:szCs w:val="24"/>
              </w:rPr>
            </w:pPr>
          </w:p>
        </w:tc>
        <w:tc>
          <w:tcPr>
            <w:tcW w:w="2337" w:type="dxa"/>
            <w:hideMark/>
          </w:tcPr>
          <w:p w14:paraId="15D6149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50E141B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17AA06D0" w14:textId="77777777" w:rsidTr="004C76A5">
        <w:trPr>
          <w:trHeight w:val="312"/>
        </w:trPr>
        <w:tc>
          <w:tcPr>
            <w:tcW w:w="5649" w:type="dxa"/>
            <w:hideMark/>
          </w:tcPr>
          <w:p w14:paraId="6AF32366"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Расходы других функциональных служб</w:t>
            </w:r>
          </w:p>
        </w:tc>
        <w:tc>
          <w:tcPr>
            <w:tcW w:w="2337" w:type="dxa"/>
            <w:hideMark/>
          </w:tcPr>
          <w:p w14:paraId="0CA1F7D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3CAEC43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3176E04D" w14:textId="77777777" w:rsidTr="004C76A5">
        <w:trPr>
          <w:trHeight w:val="312"/>
        </w:trPr>
        <w:tc>
          <w:tcPr>
            <w:tcW w:w="5649" w:type="dxa"/>
            <w:hideMark/>
          </w:tcPr>
          <w:p w14:paraId="70D4201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бухгалтер</w:t>
            </w:r>
          </w:p>
        </w:tc>
        <w:tc>
          <w:tcPr>
            <w:tcW w:w="2337" w:type="dxa"/>
            <w:hideMark/>
          </w:tcPr>
          <w:p w14:paraId="14DF297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50463BF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bl>
    <w:p w14:paraId="3887A996" w14:textId="77777777" w:rsidR="001736B8" w:rsidRDefault="001736B8" w:rsidP="001736B8">
      <w:pPr>
        <w:spacing w:line="360" w:lineRule="auto"/>
        <w:jc w:val="both"/>
        <w:rPr>
          <w:rFonts w:ascii="Times New Roman" w:hAnsi="Times New Roman" w:cs="Times New Roman"/>
          <w:sz w:val="28"/>
          <w:szCs w:val="28"/>
        </w:rPr>
      </w:pPr>
    </w:p>
    <w:p w14:paraId="4781C180" w14:textId="784C0E2E" w:rsidR="001736B8"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 xml:space="preserve">Пример расчета представлен на рисунке </w:t>
      </w:r>
      <w:r w:rsidR="004C76A5">
        <w:rPr>
          <w:rFonts w:ascii="Times New Roman" w:hAnsi="Times New Roman" w:cs="Times New Roman"/>
          <w:sz w:val="28"/>
          <w:szCs w:val="28"/>
        </w:rPr>
        <w:t>8</w:t>
      </w:r>
      <w:r w:rsidRPr="00922E83">
        <w:rPr>
          <w:rFonts w:ascii="Times New Roman" w:hAnsi="Times New Roman" w:cs="Times New Roman"/>
          <w:sz w:val="28"/>
          <w:szCs w:val="28"/>
        </w:rPr>
        <w:t>.</w:t>
      </w:r>
    </w:p>
    <w:p w14:paraId="7A99756F" w14:textId="77777777" w:rsidR="004C76A5" w:rsidRDefault="004C76A5" w:rsidP="004C76A5">
      <w:pPr>
        <w:keepNext/>
        <w:spacing w:line="360" w:lineRule="auto"/>
        <w:jc w:val="center"/>
      </w:pPr>
      <w:r>
        <w:rPr>
          <w:noProof/>
        </w:rPr>
        <w:lastRenderedPageBreak/>
        <w:drawing>
          <wp:inline distT="0" distB="0" distL="0" distR="0" wp14:anchorId="4879948D" wp14:editId="2E9C8EB1">
            <wp:extent cx="5940425" cy="40582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8285"/>
                    </a:xfrm>
                    <a:prstGeom prst="rect">
                      <a:avLst/>
                    </a:prstGeom>
                  </pic:spPr>
                </pic:pic>
              </a:graphicData>
            </a:graphic>
          </wp:inline>
        </w:drawing>
      </w:r>
    </w:p>
    <w:p w14:paraId="57E91574" w14:textId="4981B53C" w:rsidR="001736B8" w:rsidRDefault="004C76A5" w:rsidP="004C76A5">
      <w:pPr>
        <w:pStyle w:val="a4"/>
        <w:jc w:val="center"/>
        <w:rPr>
          <w:rFonts w:ascii="Times New Roman" w:hAnsi="Times New Roman" w:cs="Times New Roman"/>
          <w:sz w:val="28"/>
          <w:szCs w:val="28"/>
        </w:rPr>
      </w:pPr>
      <w:r>
        <w:t xml:space="preserve">Рисунок </w:t>
      </w:r>
      <w:fldSimple w:instr=" SEQ Рисунок \* ARABIC ">
        <w:r w:rsidR="00CD2A36">
          <w:rPr>
            <w:noProof/>
          </w:rPr>
          <w:t>8</w:t>
        </w:r>
      </w:fldSimple>
      <w:r>
        <w:t xml:space="preserve">. </w:t>
      </w:r>
      <w:r w:rsidRPr="00E07D52">
        <w:t>Пример расчета зарплаты в час</w:t>
      </w:r>
    </w:p>
    <w:p w14:paraId="390D685D" w14:textId="49BE24FB"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Определить стоимость адаптации специалистов ИТ-службы и оценить значимость затрат</w:t>
      </w:r>
    </w:p>
    <w:p w14:paraId="52698350"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Стоимость адаптации персонала можно рассчитать, основываясь на следующих показателях:</w:t>
      </w:r>
    </w:p>
    <w:p w14:paraId="34DF7180"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среднего времени, необходимого новому работнику для ознакомления с должностью;</w:t>
      </w:r>
    </w:p>
    <w:p w14:paraId="7B120261"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количества времени, уделенного работнику новыми коллегами.</w:t>
      </w:r>
    </w:p>
    <w:p w14:paraId="7CF23CFE"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Результат расчета стоимости адаптации специалистов ИТ-службы представлен в таблице 4.</w:t>
      </w:r>
    </w:p>
    <w:p w14:paraId="325B2A5C" w14:textId="57D62290" w:rsidR="004C76A5" w:rsidRDefault="004C76A5" w:rsidP="004C76A5">
      <w:pPr>
        <w:pStyle w:val="a4"/>
        <w:keepNext/>
      </w:pPr>
      <w:r>
        <w:t xml:space="preserve">Таблица </w:t>
      </w:r>
      <w:fldSimple w:instr=" SEQ Таблица \* ARABIC ">
        <w:r>
          <w:rPr>
            <w:noProof/>
          </w:rPr>
          <w:t>4</w:t>
        </w:r>
      </w:fldSimple>
      <w:r>
        <w:t xml:space="preserve">. </w:t>
      </w:r>
      <w:r w:rsidRPr="00D268AB">
        <w:t>Результат расчета стоимости адаптации</w:t>
      </w:r>
    </w:p>
    <w:tbl>
      <w:tblPr>
        <w:tblStyle w:val="a5"/>
        <w:tblW w:w="0" w:type="auto"/>
        <w:tblLook w:val="04A0" w:firstRow="1" w:lastRow="0" w:firstColumn="1" w:lastColumn="0" w:noHBand="0" w:noVBand="1"/>
      </w:tblPr>
      <w:tblGrid>
        <w:gridCol w:w="5338"/>
        <w:gridCol w:w="2466"/>
        <w:gridCol w:w="1541"/>
      </w:tblGrid>
      <w:tr w:rsidR="001736B8" w:rsidRPr="004C76A5" w14:paraId="20D27821" w14:textId="77777777" w:rsidTr="004C76A5">
        <w:trPr>
          <w:trHeight w:val="312"/>
        </w:trPr>
        <w:tc>
          <w:tcPr>
            <w:tcW w:w="5338" w:type="dxa"/>
            <w:hideMark/>
          </w:tcPr>
          <w:p w14:paraId="46803AF2" w14:textId="77777777" w:rsidR="001736B8" w:rsidRPr="004C76A5" w:rsidRDefault="001736B8" w:rsidP="004C76A5">
            <w:pPr>
              <w:spacing w:line="240" w:lineRule="auto"/>
              <w:jc w:val="both"/>
              <w:rPr>
                <w:rFonts w:ascii="Times New Roman" w:hAnsi="Times New Roman" w:cs="Times New Roman"/>
                <w:sz w:val="24"/>
                <w:szCs w:val="24"/>
                <w:u w:val="single"/>
              </w:rPr>
            </w:pPr>
            <w:r w:rsidRPr="004C76A5">
              <w:rPr>
                <w:rFonts w:ascii="Times New Roman" w:hAnsi="Times New Roman" w:cs="Times New Roman"/>
                <w:sz w:val="24"/>
                <w:szCs w:val="24"/>
                <w:u w:val="single"/>
              </w:rPr>
              <w:t>Стоимость адаптации персонала</w:t>
            </w:r>
            <w:r w:rsidRPr="004C76A5">
              <w:rPr>
                <w:rFonts w:ascii="Times New Roman" w:hAnsi="Times New Roman" w:cs="Times New Roman"/>
                <w:sz w:val="24"/>
                <w:szCs w:val="24"/>
              </w:rPr>
              <w:t xml:space="preserve"> </w:t>
            </w:r>
          </w:p>
        </w:tc>
        <w:tc>
          <w:tcPr>
            <w:tcW w:w="2466" w:type="dxa"/>
            <w:hideMark/>
          </w:tcPr>
          <w:p w14:paraId="40622D3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Администратор</w:t>
            </w:r>
          </w:p>
        </w:tc>
        <w:tc>
          <w:tcPr>
            <w:tcW w:w="1541" w:type="dxa"/>
            <w:hideMark/>
          </w:tcPr>
          <w:p w14:paraId="116D152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Разработчик</w:t>
            </w:r>
          </w:p>
        </w:tc>
      </w:tr>
      <w:tr w:rsidR="001736B8" w:rsidRPr="004C76A5" w14:paraId="7EB9FCD7" w14:textId="77777777" w:rsidTr="004C76A5">
        <w:trPr>
          <w:trHeight w:val="504"/>
        </w:trPr>
        <w:tc>
          <w:tcPr>
            <w:tcW w:w="5338" w:type="dxa"/>
            <w:hideMark/>
          </w:tcPr>
          <w:p w14:paraId="45574B7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Оценка среднего времени (затрат), необходимого новому работнику для адаптации</w:t>
            </w:r>
          </w:p>
        </w:tc>
        <w:tc>
          <w:tcPr>
            <w:tcW w:w="2466" w:type="dxa"/>
            <w:hideMark/>
          </w:tcPr>
          <w:p w14:paraId="40F757B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7273</w:t>
            </w:r>
          </w:p>
        </w:tc>
        <w:tc>
          <w:tcPr>
            <w:tcW w:w="1541" w:type="dxa"/>
            <w:hideMark/>
          </w:tcPr>
          <w:p w14:paraId="6BED03D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3409</w:t>
            </w:r>
          </w:p>
        </w:tc>
      </w:tr>
      <w:tr w:rsidR="001736B8" w:rsidRPr="004C76A5" w14:paraId="0695FBE3" w14:textId="77777777" w:rsidTr="004C76A5">
        <w:trPr>
          <w:trHeight w:val="624"/>
        </w:trPr>
        <w:tc>
          <w:tcPr>
            <w:tcW w:w="5338" w:type="dxa"/>
            <w:hideMark/>
          </w:tcPr>
          <w:p w14:paraId="4025AFED"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lastRenderedPageBreak/>
              <w:t>Оценка количества времени (затрат), уделенного работнику новыми коллегами</w:t>
            </w:r>
          </w:p>
        </w:tc>
        <w:tc>
          <w:tcPr>
            <w:tcW w:w="2466" w:type="dxa"/>
            <w:hideMark/>
          </w:tcPr>
          <w:p w14:paraId="00DAFFA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4091</w:t>
            </w:r>
          </w:p>
        </w:tc>
        <w:tc>
          <w:tcPr>
            <w:tcW w:w="1541" w:type="dxa"/>
            <w:hideMark/>
          </w:tcPr>
          <w:p w14:paraId="6C8D5F8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2727</w:t>
            </w:r>
          </w:p>
        </w:tc>
      </w:tr>
      <w:tr w:rsidR="001736B8" w:rsidRPr="004C76A5" w14:paraId="4CBF3D63" w14:textId="77777777" w:rsidTr="004C76A5">
        <w:trPr>
          <w:trHeight w:val="312"/>
        </w:trPr>
        <w:tc>
          <w:tcPr>
            <w:tcW w:w="5338" w:type="dxa"/>
            <w:hideMark/>
          </w:tcPr>
          <w:p w14:paraId="42ECE3A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общие затраты на адаптацию</w:t>
            </w:r>
          </w:p>
        </w:tc>
        <w:tc>
          <w:tcPr>
            <w:tcW w:w="2466" w:type="dxa"/>
            <w:hideMark/>
          </w:tcPr>
          <w:p w14:paraId="14E602E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11364</w:t>
            </w:r>
          </w:p>
        </w:tc>
        <w:tc>
          <w:tcPr>
            <w:tcW w:w="1541" w:type="dxa"/>
            <w:hideMark/>
          </w:tcPr>
          <w:p w14:paraId="570A99E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6136</w:t>
            </w:r>
          </w:p>
        </w:tc>
      </w:tr>
      <w:tr w:rsidR="001736B8" w:rsidRPr="004C76A5" w14:paraId="1D71C590" w14:textId="77777777" w:rsidTr="004C76A5">
        <w:trPr>
          <w:trHeight w:val="312"/>
        </w:trPr>
        <w:tc>
          <w:tcPr>
            <w:tcW w:w="5338" w:type="dxa"/>
            <w:hideMark/>
          </w:tcPr>
          <w:p w14:paraId="5FA2CC37"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03813E3D" w14:textId="77777777" w:rsidR="001736B8" w:rsidRPr="004C76A5" w:rsidRDefault="001736B8" w:rsidP="004C76A5">
            <w:pPr>
              <w:spacing w:line="240" w:lineRule="auto"/>
              <w:jc w:val="both"/>
              <w:rPr>
                <w:rFonts w:ascii="Times New Roman" w:hAnsi="Times New Roman" w:cs="Times New Roman"/>
                <w:sz w:val="24"/>
                <w:szCs w:val="24"/>
              </w:rPr>
            </w:pPr>
          </w:p>
        </w:tc>
        <w:tc>
          <w:tcPr>
            <w:tcW w:w="1541" w:type="dxa"/>
            <w:hideMark/>
          </w:tcPr>
          <w:p w14:paraId="103D5EFD" w14:textId="77777777" w:rsidR="001736B8" w:rsidRPr="004C76A5" w:rsidRDefault="001736B8" w:rsidP="004C76A5">
            <w:pPr>
              <w:spacing w:line="240" w:lineRule="auto"/>
              <w:jc w:val="both"/>
              <w:rPr>
                <w:rFonts w:ascii="Times New Roman" w:hAnsi="Times New Roman" w:cs="Times New Roman"/>
                <w:sz w:val="24"/>
                <w:szCs w:val="24"/>
              </w:rPr>
            </w:pPr>
          </w:p>
        </w:tc>
      </w:tr>
      <w:tr w:rsidR="001736B8" w:rsidRPr="004C76A5" w14:paraId="15EA0D3A" w14:textId="77777777" w:rsidTr="004C76A5">
        <w:trPr>
          <w:trHeight w:val="312"/>
        </w:trPr>
        <w:tc>
          <w:tcPr>
            <w:tcW w:w="5338" w:type="dxa"/>
            <w:hideMark/>
          </w:tcPr>
          <w:p w14:paraId="30B4DAE3"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253E0B6F" w14:textId="77777777" w:rsidR="001736B8" w:rsidRPr="004C76A5" w:rsidRDefault="001736B8" w:rsidP="004C76A5">
            <w:pPr>
              <w:spacing w:line="240" w:lineRule="auto"/>
              <w:jc w:val="both"/>
              <w:rPr>
                <w:rFonts w:ascii="Times New Roman" w:hAnsi="Times New Roman" w:cs="Times New Roman"/>
                <w:sz w:val="24"/>
                <w:szCs w:val="24"/>
              </w:rPr>
            </w:pPr>
          </w:p>
        </w:tc>
        <w:tc>
          <w:tcPr>
            <w:tcW w:w="1541" w:type="dxa"/>
            <w:hideMark/>
          </w:tcPr>
          <w:p w14:paraId="58497A6A" w14:textId="77777777" w:rsidR="001736B8" w:rsidRPr="004C76A5" w:rsidRDefault="001736B8" w:rsidP="004C76A5">
            <w:pPr>
              <w:spacing w:line="240" w:lineRule="auto"/>
              <w:jc w:val="both"/>
              <w:rPr>
                <w:rFonts w:ascii="Times New Roman" w:hAnsi="Times New Roman" w:cs="Times New Roman"/>
                <w:sz w:val="24"/>
                <w:szCs w:val="24"/>
              </w:rPr>
            </w:pPr>
          </w:p>
        </w:tc>
      </w:tr>
      <w:tr w:rsidR="001736B8" w:rsidRPr="004C76A5" w14:paraId="1C6335D3" w14:textId="77777777" w:rsidTr="004C76A5">
        <w:trPr>
          <w:trHeight w:val="312"/>
        </w:trPr>
        <w:tc>
          <w:tcPr>
            <w:tcW w:w="5338" w:type="dxa"/>
            <w:hideMark/>
          </w:tcPr>
          <w:p w14:paraId="4F0A1FF1"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5278516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w:t>
            </w:r>
          </w:p>
        </w:tc>
        <w:tc>
          <w:tcPr>
            <w:tcW w:w="1541" w:type="dxa"/>
            <w:hideMark/>
          </w:tcPr>
          <w:p w14:paraId="6CD7584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w:t>
            </w:r>
          </w:p>
        </w:tc>
      </w:tr>
      <w:tr w:rsidR="001736B8" w:rsidRPr="004C76A5" w14:paraId="08D86B6F" w14:textId="77777777" w:rsidTr="004C76A5">
        <w:trPr>
          <w:trHeight w:val="312"/>
        </w:trPr>
        <w:tc>
          <w:tcPr>
            <w:tcW w:w="5338" w:type="dxa"/>
            <w:hideMark/>
          </w:tcPr>
          <w:p w14:paraId="2514ADC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2466" w:type="dxa"/>
            <w:hideMark/>
          </w:tcPr>
          <w:p w14:paraId="255C7C9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Администратор</w:t>
            </w:r>
          </w:p>
        </w:tc>
        <w:tc>
          <w:tcPr>
            <w:tcW w:w="1541" w:type="dxa"/>
            <w:hideMark/>
          </w:tcPr>
          <w:p w14:paraId="6825AFD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Разработчик</w:t>
            </w:r>
          </w:p>
        </w:tc>
      </w:tr>
      <w:tr w:rsidR="001736B8" w:rsidRPr="004C76A5" w14:paraId="7959A67A" w14:textId="77777777" w:rsidTr="004C76A5">
        <w:trPr>
          <w:trHeight w:val="312"/>
        </w:trPr>
        <w:tc>
          <w:tcPr>
            <w:tcW w:w="5338" w:type="dxa"/>
            <w:hideMark/>
          </w:tcPr>
          <w:p w14:paraId="719E330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Операционные затраты</w:t>
            </w:r>
          </w:p>
        </w:tc>
        <w:tc>
          <w:tcPr>
            <w:tcW w:w="2466" w:type="dxa"/>
            <w:hideMark/>
          </w:tcPr>
          <w:p w14:paraId="5D17713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795</w:t>
            </w:r>
          </w:p>
        </w:tc>
        <w:tc>
          <w:tcPr>
            <w:tcW w:w="1541" w:type="dxa"/>
            <w:hideMark/>
          </w:tcPr>
          <w:p w14:paraId="67606D9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1000</w:t>
            </w:r>
          </w:p>
        </w:tc>
      </w:tr>
      <w:tr w:rsidR="001736B8" w:rsidRPr="004C76A5" w14:paraId="2F535EA5" w14:textId="77777777" w:rsidTr="004C76A5">
        <w:trPr>
          <w:trHeight w:val="312"/>
        </w:trPr>
        <w:tc>
          <w:tcPr>
            <w:tcW w:w="5338" w:type="dxa"/>
            <w:hideMark/>
          </w:tcPr>
          <w:p w14:paraId="7F5487F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Зарплата службы управления персоналом</w:t>
            </w:r>
          </w:p>
        </w:tc>
        <w:tc>
          <w:tcPr>
            <w:tcW w:w="2466" w:type="dxa"/>
            <w:hideMark/>
          </w:tcPr>
          <w:p w14:paraId="68F1BD8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1406</w:t>
            </w:r>
          </w:p>
        </w:tc>
        <w:tc>
          <w:tcPr>
            <w:tcW w:w="1541" w:type="dxa"/>
            <w:hideMark/>
          </w:tcPr>
          <w:p w14:paraId="1D004B3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1406</w:t>
            </w:r>
          </w:p>
        </w:tc>
      </w:tr>
      <w:tr w:rsidR="001736B8" w:rsidRPr="004C76A5" w14:paraId="00EDD862" w14:textId="77777777" w:rsidTr="004C76A5">
        <w:trPr>
          <w:trHeight w:val="312"/>
        </w:trPr>
        <w:tc>
          <w:tcPr>
            <w:tcW w:w="5338" w:type="dxa"/>
            <w:hideMark/>
          </w:tcPr>
          <w:p w14:paraId="2C62A09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Расходы других функциональных служб</w:t>
            </w:r>
          </w:p>
        </w:tc>
        <w:tc>
          <w:tcPr>
            <w:tcW w:w="2466" w:type="dxa"/>
            <w:hideMark/>
          </w:tcPr>
          <w:p w14:paraId="5EB82AC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c>
          <w:tcPr>
            <w:tcW w:w="1541" w:type="dxa"/>
            <w:hideMark/>
          </w:tcPr>
          <w:p w14:paraId="5A4E17A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5E82F903" w14:textId="77777777" w:rsidTr="004C76A5">
        <w:trPr>
          <w:trHeight w:val="312"/>
        </w:trPr>
        <w:tc>
          <w:tcPr>
            <w:tcW w:w="5338" w:type="dxa"/>
            <w:hideMark/>
          </w:tcPr>
          <w:p w14:paraId="3F92C6F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Общие затраты</w:t>
            </w:r>
          </w:p>
        </w:tc>
        <w:tc>
          <w:tcPr>
            <w:tcW w:w="2466" w:type="dxa"/>
            <w:hideMark/>
          </w:tcPr>
          <w:p w14:paraId="7CE9029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2656</w:t>
            </w:r>
          </w:p>
        </w:tc>
        <w:tc>
          <w:tcPr>
            <w:tcW w:w="1541" w:type="dxa"/>
            <w:hideMark/>
          </w:tcPr>
          <w:p w14:paraId="1215845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2861</w:t>
            </w:r>
          </w:p>
        </w:tc>
      </w:tr>
    </w:tbl>
    <w:p w14:paraId="6197C825" w14:textId="77777777" w:rsidR="001736B8" w:rsidRDefault="001736B8" w:rsidP="001736B8">
      <w:pPr>
        <w:spacing w:line="360" w:lineRule="auto"/>
        <w:jc w:val="both"/>
        <w:rPr>
          <w:rFonts w:ascii="Times New Roman" w:hAnsi="Times New Roman" w:cs="Times New Roman"/>
          <w:sz w:val="28"/>
          <w:szCs w:val="28"/>
        </w:rPr>
      </w:pPr>
    </w:p>
    <w:p w14:paraId="16E62E67" w14:textId="77777777" w:rsidR="001736B8"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Расчеты приведены на рисунках 5- 10.</w:t>
      </w:r>
    </w:p>
    <w:p w14:paraId="793ACD59" w14:textId="77777777" w:rsidR="00CD2A36" w:rsidRDefault="00CD2A36" w:rsidP="00CD2A36">
      <w:pPr>
        <w:keepNext/>
        <w:spacing w:line="360" w:lineRule="auto"/>
        <w:jc w:val="center"/>
      </w:pPr>
      <w:r>
        <w:rPr>
          <w:noProof/>
        </w:rPr>
        <w:drawing>
          <wp:inline distT="0" distB="0" distL="0" distR="0" wp14:anchorId="648B9D54" wp14:editId="06D5C3FE">
            <wp:extent cx="3829050" cy="26113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1401" cy="2612970"/>
                    </a:xfrm>
                    <a:prstGeom prst="rect">
                      <a:avLst/>
                    </a:prstGeom>
                  </pic:spPr>
                </pic:pic>
              </a:graphicData>
            </a:graphic>
          </wp:inline>
        </w:drawing>
      </w:r>
    </w:p>
    <w:p w14:paraId="178EDBAB" w14:textId="446A0104" w:rsidR="001736B8" w:rsidRDefault="00CD2A36" w:rsidP="00CD2A36">
      <w:pPr>
        <w:pStyle w:val="a4"/>
        <w:jc w:val="center"/>
        <w:rPr>
          <w:rFonts w:ascii="Times New Roman" w:hAnsi="Times New Roman" w:cs="Times New Roman"/>
          <w:sz w:val="28"/>
          <w:szCs w:val="28"/>
        </w:rPr>
      </w:pPr>
      <w:r>
        <w:t xml:space="preserve">Рисунок </w:t>
      </w:r>
      <w:fldSimple w:instr=" SEQ Рисунок \* ARABIC ">
        <w:r>
          <w:rPr>
            <w:noProof/>
          </w:rPr>
          <w:t>9</w:t>
        </w:r>
      </w:fldSimple>
      <w:r>
        <w:t xml:space="preserve">. </w:t>
      </w:r>
      <w:r w:rsidRPr="008709D7">
        <w:t xml:space="preserve">Затраты </w:t>
      </w:r>
      <w:r>
        <w:t>работника</w:t>
      </w:r>
    </w:p>
    <w:p w14:paraId="13CFDA65" w14:textId="77777777" w:rsidR="00CD2A36" w:rsidRDefault="00CD2A36" w:rsidP="00CD2A36">
      <w:pPr>
        <w:keepNext/>
        <w:spacing w:line="360" w:lineRule="auto"/>
        <w:jc w:val="center"/>
      </w:pPr>
      <w:r>
        <w:rPr>
          <w:noProof/>
        </w:rPr>
        <w:drawing>
          <wp:inline distT="0" distB="0" distL="0" distR="0" wp14:anchorId="487C889A" wp14:editId="2AEC8550">
            <wp:extent cx="4063025" cy="2762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128" cy="2771838"/>
                    </a:xfrm>
                    <a:prstGeom prst="rect">
                      <a:avLst/>
                    </a:prstGeom>
                  </pic:spPr>
                </pic:pic>
              </a:graphicData>
            </a:graphic>
          </wp:inline>
        </w:drawing>
      </w:r>
    </w:p>
    <w:p w14:paraId="5E8DF614" w14:textId="1209BE23" w:rsidR="001736B8" w:rsidRDefault="00CD2A36" w:rsidP="00CD2A36">
      <w:pPr>
        <w:pStyle w:val="a4"/>
        <w:jc w:val="center"/>
        <w:rPr>
          <w:rFonts w:ascii="Times New Roman" w:hAnsi="Times New Roman" w:cs="Times New Roman"/>
          <w:sz w:val="28"/>
          <w:szCs w:val="28"/>
        </w:rPr>
      </w:pPr>
      <w:r>
        <w:t xml:space="preserve">Рисунок </w:t>
      </w:r>
      <w:fldSimple w:instr=" SEQ Рисунок \* ARABIC ">
        <w:r>
          <w:rPr>
            <w:noProof/>
          </w:rPr>
          <w:t>10</w:t>
        </w:r>
      </w:fldSimple>
      <w:r>
        <w:t xml:space="preserve">. </w:t>
      </w:r>
      <w:r w:rsidRPr="00D60571">
        <w:t>Затраты коллег</w:t>
      </w:r>
    </w:p>
    <w:p w14:paraId="4198282E" w14:textId="77777777" w:rsidR="00CD2A36" w:rsidRDefault="00CD2A36" w:rsidP="00CD2A36">
      <w:pPr>
        <w:keepNext/>
        <w:spacing w:line="360" w:lineRule="auto"/>
        <w:jc w:val="center"/>
      </w:pPr>
      <w:r>
        <w:rPr>
          <w:noProof/>
        </w:rPr>
        <w:lastRenderedPageBreak/>
        <w:drawing>
          <wp:inline distT="0" distB="0" distL="0" distR="0" wp14:anchorId="215A08DC" wp14:editId="2D53ACEF">
            <wp:extent cx="4071543" cy="398145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7985" cy="3987749"/>
                    </a:xfrm>
                    <a:prstGeom prst="rect">
                      <a:avLst/>
                    </a:prstGeom>
                  </pic:spPr>
                </pic:pic>
              </a:graphicData>
            </a:graphic>
          </wp:inline>
        </w:drawing>
      </w:r>
    </w:p>
    <w:p w14:paraId="6030F793" w14:textId="65DFB752" w:rsidR="001736B8" w:rsidRDefault="00CD2A36" w:rsidP="00CD2A36">
      <w:pPr>
        <w:pStyle w:val="a4"/>
        <w:jc w:val="center"/>
        <w:rPr>
          <w:rFonts w:ascii="Times New Roman" w:hAnsi="Times New Roman" w:cs="Times New Roman"/>
          <w:sz w:val="28"/>
          <w:szCs w:val="28"/>
        </w:rPr>
      </w:pPr>
      <w:r>
        <w:t xml:space="preserve">Рисунок </w:t>
      </w:r>
      <w:fldSimple w:instr=" SEQ Рисунок \* ARABIC ">
        <w:r>
          <w:rPr>
            <w:noProof/>
          </w:rPr>
          <w:t>11</w:t>
        </w:r>
      </w:fldSimple>
      <w:r>
        <w:t xml:space="preserve">. </w:t>
      </w:r>
      <w:r w:rsidRPr="009944B9">
        <w:t>Операционные затраты на сотрудников с должностью «Техник»</w:t>
      </w:r>
    </w:p>
    <w:p w14:paraId="27B219C9" w14:textId="77777777" w:rsidR="00CD2A36" w:rsidRDefault="00CD2A36" w:rsidP="00CD2A36">
      <w:pPr>
        <w:keepNext/>
        <w:spacing w:line="360" w:lineRule="auto"/>
        <w:jc w:val="center"/>
      </w:pPr>
      <w:r>
        <w:rPr>
          <w:noProof/>
        </w:rPr>
        <w:drawing>
          <wp:inline distT="0" distB="0" distL="0" distR="0" wp14:anchorId="1D071860" wp14:editId="1095E508">
            <wp:extent cx="4263602" cy="416242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215" cy="4176691"/>
                    </a:xfrm>
                    <a:prstGeom prst="rect">
                      <a:avLst/>
                    </a:prstGeom>
                  </pic:spPr>
                </pic:pic>
              </a:graphicData>
            </a:graphic>
          </wp:inline>
        </w:drawing>
      </w:r>
    </w:p>
    <w:p w14:paraId="1B50988D" w14:textId="602BD246" w:rsidR="001736B8" w:rsidRDefault="00CD2A36" w:rsidP="00CD2A36">
      <w:pPr>
        <w:pStyle w:val="a4"/>
        <w:jc w:val="center"/>
        <w:rPr>
          <w:rFonts w:ascii="Times New Roman" w:hAnsi="Times New Roman" w:cs="Times New Roman"/>
          <w:sz w:val="28"/>
          <w:szCs w:val="28"/>
        </w:rPr>
      </w:pPr>
      <w:r>
        <w:t xml:space="preserve">Рисунок </w:t>
      </w:r>
      <w:fldSimple w:instr=" SEQ Рисунок \* ARABIC ">
        <w:r>
          <w:rPr>
            <w:noProof/>
          </w:rPr>
          <w:t>12</w:t>
        </w:r>
      </w:fldSimple>
      <w:r>
        <w:t xml:space="preserve">. </w:t>
      </w:r>
      <w:r w:rsidRPr="0005619C">
        <w:t>Операционные затраты на сотрудников с должностью «Программист»</w:t>
      </w:r>
    </w:p>
    <w:p w14:paraId="565AA158" w14:textId="26F7CB1E" w:rsidR="001736B8" w:rsidRDefault="00CD2A36" w:rsidP="001736B8">
      <w:pPr>
        <w:spacing w:line="360" w:lineRule="auto"/>
        <w:jc w:val="center"/>
        <w:rPr>
          <w:rFonts w:ascii="Times New Roman" w:hAnsi="Times New Roman" w:cs="Times New Roman"/>
          <w:sz w:val="28"/>
          <w:szCs w:val="28"/>
        </w:rPr>
      </w:pPr>
      <w:r>
        <w:rPr>
          <w:noProof/>
        </w:rPr>
        <w:lastRenderedPageBreak/>
        <w:drawing>
          <wp:inline distT="0" distB="0" distL="0" distR="0" wp14:anchorId="0B38115F" wp14:editId="35654419">
            <wp:extent cx="5940425" cy="5836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836920"/>
                    </a:xfrm>
                    <a:prstGeom prst="rect">
                      <a:avLst/>
                    </a:prstGeom>
                  </pic:spPr>
                </pic:pic>
              </a:graphicData>
            </a:graphic>
          </wp:inline>
        </w:drawing>
      </w:r>
    </w:p>
    <w:p w14:paraId="6DEC9B09" w14:textId="77777777" w:rsidR="001736B8" w:rsidRDefault="001736B8" w:rsidP="001736B8">
      <w:pPr>
        <w:spacing w:line="360" w:lineRule="auto"/>
        <w:jc w:val="center"/>
        <w:rPr>
          <w:rFonts w:ascii="Times New Roman" w:hAnsi="Times New Roman" w:cs="Times New Roman"/>
          <w:sz w:val="28"/>
          <w:szCs w:val="28"/>
        </w:rPr>
      </w:pPr>
      <w:r>
        <w:rPr>
          <w:noProof/>
        </w:rPr>
        <w:drawing>
          <wp:inline distT="0" distB="0" distL="0" distR="0" wp14:anchorId="65645673" wp14:editId="555573D6">
            <wp:extent cx="5940425" cy="1287145"/>
            <wp:effectExtent l="0" t="0" r="0" b="0"/>
            <wp:docPr id="276880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0255" name=""/>
                    <pic:cNvPicPr/>
                  </pic:nvPicPr>
                  <pic:blipFill>
                    <a:blip r:embed="rId19"/>
                    <a:stretch>
                      <a:fillRect/>
                    </a:stretch>
                  </pic:blipFill>
                  <pic:spPr>
                    <a:xfrm>
                      <a:off x="0" y="0"/>
                      <a:ext cx="5940425" cy="1287145"/>
                    </a:xfrm>
                    <a:prstGeom prst="rect">
                      <a:avLst/>
                    </a:prstGeom>
                  </pic:spPr>
                </pic:pic>
              </a:graphicData>
            </a:graphic>
          </wp:inline>
        </w:drawing>
      </w:r>
    </w:p>
    <w:p w14:paraId="2904A1F4" w14:textId="77777777" w:rsidR="001736B8" w:rsidRDefault="001736B8" w:rsidP="001736B8">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9 – Зарплата службы управления персоналом</w:t>
      </w:r>
    </w:p>
    <w:p w14:paraId="31C5E6E2" w14:textId="77777777" w:rsidR="001736B8" w:rsidRDefault="001736B8" w:rsidP="001736B8">
      <w:pPr>
        <w:spacing w:line="360" w:lineRule="auto"/>
        <w:jc w:val="center"/>
        <w:rPr>
          <w:rFonts w:ascii="Times New Roman" w:hAnsi="Times New Roman" w:cs="Times New Roman"/>
          <w:sz w:val="28"/>
          <w:szCs w:val="28"/>
        </w:rPr>
      </w:pPr>
      <w:r>
        <w:rPr>
          <w:noProof/>
        </w:rPr>
        <w:lastRenderedPageBreak/>
        <w:drawing>
          <wp:inline distT="0" distB="0" distL="0" distR="0" wp14:anchorId="4A49AE76" wp14:editId="07B6B6EB">
            <wp:extent cx="5940425" cy="5144770"/>
            <wp:effectExtent l="0" t="0" r="3175" b="0"/>
            <wp:docPr id="901959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59528" name=""/>
                    <pic:cNvPicPr/>
                  </pic:nvPicPr>
                  <pic:blipFill>
                    <a:blip r:embed="rId20"/>
                    <a:stretch>
                      <a:fillRect/>
                    </a:stretch>
                  </pic:blipFill>
                  <pic:spPr>
                    <a:xfrm>
                      <a:off x="0" y="0"/>
                      <a:ext cx="5940425" cy="5144770"/>
                    </a:xfrm>
                    <a:prstGeom prst="rect">
                      <a:avLst/>
                    </a:prstGeom>
                  </pic:spPr>
                </pic:pic>
              </a:graphicData>
            </a:graphic>
          </wp:inline>
        </w:drawing>
      </w:r>
    </w:p>
    <w:p w14:paraId="10372C65" w14:textId="77777777" w:rsidR="001736B8" w:rsidRDefault="001736B8" w:rsidP="001736B8">
      <w:pPr>
        <w:spacing w:line="360" w:lineRule="auto"/>
        <w:jc w:val="center"/>
        <w:rPr>
          <w:rFonts w:ascii="Times New Roman" w:hAnsi="Times New Roman" w:cs="Times New Roman"/>
          <w:sz w:val="28"/>
          <w:szCs w:val="28"/>
        </w:rPr>
      </w:pPr>
      <w:r>
        <w:rPr>
          <w:noProof/>
        </w:rPr>
        <w:lastRenderedPageBreak/>
        <w:drawing>
          <wp:inline distT="0" distB="0" distL="0" distR="0" wp14:anchorId="079404E1" wp14:editId="548BE55B">
            <wp:extent cx="5940425" cy="5172075"/>
            <wp:effectExtent l="0" t="0" r="3175" b="9525"/>
            <wp:docPr id="1686239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39842" name=""/>
                    <pic:cNvPicPr/>
                  </pic:nvPicPr>
                  <pic:blipFill>
                    <a:blip r:embed="rId21"/>
                    <a:stretch>
                      <a:fillRect/>
                    </a:stretch>
                  </pic:blipFill>
                  <pic:spPr>
                    <a:xfrm>
                      <a:off x="0" y="0"/>
                      <a:ext cx="5940425" cy="5172075"/>
                    </a:xfrm>
                    <a:prstGeom prst="rect">
                      <a:avLst/>
                    </a:prstGeom>
                  </pic:spPr>
                </pic:pic>
              </a:graphicData>
            </a:graphic>
          </wp:inline>
        </w:drawing>
      </w:r>
    </w:p>
    <w:p w14:paraId="2FAECC53" w14:textId="77777777" w:rsidR="001736B8" w:rsidRDefault="001736B8" w:rsidP="001736B8">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10 – Расходы других функциональных служб</w:t>
      </w:r>
    </w:p>
    <w:p w14:paraId="5FE1576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Оценку значимости затрат на адаптацию по следующей формуле:</w:t>
      </w:r>
    </w:p>
    <w:p w14:paraId="62E20C29" w14:textId="77777777" w:rsidR="001736B8" w:rsidRPr="005F1F0C" w:rsidRDefault="001736B8" w:rsidP="001736B8">
      <w:pPr>
        <w:spacing w:line="360" w:lineRule="auto"/>
        <w:ind w:firstLine="851"/>
        <w:jc w:val="center"/>
        <w:rPr>
          <w:rFonts w:ascii="Times New Roman" w:hAnsi="Times New Roman" w:cs="Times New Roman"/>
          <w:sz w:val="28"/>
          <w:szCs w:val="28"/>
        </w:rPr>
      </w:pPr>
      <w:r w:rsidRPr="005F1F0C">
        <w:rPr>
          <w:rFonts w:ascii="Times New Roman" w:hAnsi="Times New Roman" w:cs="Times New Roman"/>
          <w:noProof/>
          <w:sz w:val="28"/>
          <w:szCs w:val="28"/>
        </w:rPr>
        <w:drawing>
          <wp:inline distT="0" distB="0" distL="0" distR="0" wp14:anchorId="15EAC80D" wp14:editId="6B095517">
            <wp:extent cx="1676400" cy="4082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410" cy="415522"/>
                    </a:xfrm>
                    <a:prstGeom prst="rect">
                      <a:avLst/>
                    </a:prstGeom>
                    <a:noFill/>
                    <a:ln>
                      <a:noFill/>
                    </a:ln>
                  </pic:spPr>
                </pic:pic>
              </a:graphicData>
            </a:graphic>
          </wp:inline>
        </w:drawing>
      </w:r>
    </w:p>
    <w:p w14:paraId="14F97EA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Результаты расчетов представлены на рисунке 11.</w:t>
      </w:r>
    </w:p>
    <w:p w14:paraId="427B9206" w14:textId="77777777" w:rsidR="001736B8" w:rsidRDefault="001736B8" w:rsidP="00CD2A36">
      <w:pPr>
        <w:spacing w:line="360" w:lineRule="auto"/>
        <w:jc w:val="center"/>
        <w:rPr>
          <w:rFonts w:ascii="Times New Roman" w:hAnsi="Times New Roman" w:cs="Times New Roman"/>
          <w:sz w:val="28"/>
          <w:szCs w:val="28"/>
        </w:rPr>
      </w:pPr>
      <w:r>
        <w:rPr>
          <w:noProof/>
        </w:rPr>
        <w:lastRenderedPageBreak/>
        <w:drawing>
          <wp:inline distT="0" distB="0" distL="0" distR="0" wp14:anchorId="6012404D" wp14:editId="3739A802">
            <wp:extent cx="5940425" cy="4763135"/>
            <wp:effectExtent l="0" t="0" r="3175" b="0"/>
            <wp:docPr id="13037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85" name=""/>
                    <pic:cNvPicPr/>
                  </pic:nvPicPr>
                  <pic:blipFill>
                    <a:blip r:embed="rId23"/>
                    <a:stretch>
                      <a:fillRect/>
                    </a:stretch>
                  </pic:blipFill>
                  <pic:spPr>
                    <a:xfrm>
                      <a:off x="0" y="0"/>
                      <a:ext cx="5940425" cy="4763135"/>
                    </a:xfrm>
                    <a:prstGeom prst="rect">
                      <a:avLst/>
                    </a:prstGeom>
                  </pic:spPr>
                </pic:pic>
              </a:graphicData>
            </a:graphic>
          </wp:inline>
        </w:drawing>
      </w:r>
    </w:p>
    <w:p w14:paraId="199DB81D" w14:textId="77777777" w:rsidR="001736B8" w:rsidRDefault="001736B8" w:rsidP="00CD2A36">
      <w:pPr>
        <w:spacing w:line="360" w:lineRule="auto"/>
        <w:jc w:val="center"/>
        <w:rPr>
          <w:rFonts w:ascii="Times New Roman" w:hAnsi="Times New Roman" w:cs="Times New Roman"/>
          <w:sz w:val="28"/>
          <w:szCs w:val="28"/>
        </w:rPr>
      </w:pPr>
      <w:r>
        <w:rPr>
          <w:noProof/>
        </w:rPr>
        <w:lastRenderedPageBreak/>
        <w:drawing>
          <wp:inline distT="0" distB="0" distL="0" distR="0" wp14:anchorId="39EF2CFE" wp14:editId="279DE511">
            <wp:extent cx="5940425" cy="4747260"/>
            <wp:effectExtent l="0" t="0" r="3175" b="0"/>
            <wp:docPr id="157598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6989" name=""/>
                    <pic:cNvPicPr/>
                  </pic:nvPicPr>
                  <pic:blipFill>
                    <a:blip r:embed="rId24"/>
                    <a:stretch>
                      <a:fillRect/>
                    </a:stretch>
                  </pic:blipFill>
                  <pic:spPr>
                    <a:xfrm>
                      <a:off x="0" y="0"/>
                      <a:ext cx="5940425" cy="4747260"/>
                    </a:xfrm>
                    <a:prstGeom prst="rect">
                      <a:avLst/>
                    </a:prstGeom>
                  </pic:spPr>
                </pic:pic>
              </a:graphicData>
            </a:graphic>
          </wp:inline>
        </w:drawing>
      </w:r>
    </w:p>
    <w:p w14:paraId="52ACF265" w14:textId="77777777" w:rsidR="001736B8" w:rsidRDefault="001736B8" w:rsidP="001736B8">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11 – Затраты на адаптацию</w:t>
      </w:r>
    </w:p>
    <w:p w14:paraId="4FDBFFEE"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Выводы:</w:t>
      </w:r>
    </w:p>
    <w:p w14:paraId="45F6353D" w14:textId="7D7BBD3F" w:rsidR="001736B8" w:rsidRPr="001736B8" w:rsidRDefault="001736B8" w:rsidP="001736B8">
      <w:pPr>
        <w:pStyle w:val="a3"/>
        <w:numPr>
          <w:ilvl w:val="0"/>
          <w:numId w:val="7"/>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Качество набранных работников</w:t>
      </w:r>
    </w:p>
    <w:p w14:paraId="11652E98"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Качество набранных работников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62%,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65%. Данные показатели находятся на среднем уровне. Для повышения показателя необходимо повысить процент новых работников, продвинувшихся по службе, например, за счет курсов повышения квалификации. Также необходимо повысить качество выполняемой работы набранными работниками на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например, выделив дополнительного сотрудника в качестве наставника. </w:t>
      </w:r>
    </w:p>
    <w:p w14:paraId="71B930FE" w14:textId="69915194" w:rsidR="001736B8" w:rsidRPr="001736B8" w:rsidRDefault="001736B8" w:rsidP="001736B8">
      <w:pPr>
        <w:pStyle w:val="a3"/>
        <w:numPr>
          <w:ilvl w:val="0"/>
          <w:numId w:val="7"/>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Стоимость адаптации специалистов ИТ-службы и значимость затрат</w:t>
      </w:r>
    </w:p>
    <w:p w14:paraId="68996DD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lastRenderedPageBreak/>
        <w:t xml:space="preserve">Стоимость адаптации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11364</w:t>
      </w:r>
      <w:r w:rsidRPr="005F1F0C">
        <w:rPr>
          <w:rFonts w:ascii="Times New Roman" w:hAnsi="Times New Roman" w:cs="Times New Roman"/>
          <w:sz w:val="28"/>
          <w:szCs w:val="28"/>
        </w:rPr>
        <w:t xml:space="preserve"> руб.,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6136</w:t>
      </w:r>
      <w:r w:rsidRPr="005F1F0C">
        <w:rPr>
          <w:rFonts w:ascii="Times New Roman" w:hAnsi="Times New Roman" w:cs="Times New Roman"/>
          <w:sz w:val="28"/>
          <w:szCs w:val="28"/>
        </w:rPr>
        <w:t xml:space="preserve"> руб.</w:t>
      </w:r>
    </w:p>
    <w:p w14:paraId="6116DA58"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Стоимость набора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2656</w:t>
      </w:r>
      <w:r w:rsidRPr="005F1F0C">
        <w:rPr>
          <w:rFonts w:ascii="Times New Roman" w:hAnsi="Times New Roman" w:cs="Times New Roman"/>
          <w:sz w:val="28"/>
          <w:szCs w:val="28"/>
        </w:rPr>
        <w:t xml:space="preserve"> руб.,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2861</w:t>
      </w:r>
      <w:r w:rsidRPr="005F1F0C">
        <w:rPr>
          <w:rFonts w:ascii="Times New Roman" w:hAnsi="Times New Roman" w:cs="Times New Roman"/>
          <w:sz w:val="28"/>
          <w:szCs w:val="28"/>
        </w:rPr>
        <w:t xml:space="preserve"> руб.</w:t>
      </w:r>
    </w:p>
    <w:p w14:paraId="44C33FA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Затраты на адаптацию в примерно 2-5 раза выше затрат на найм. Когда предприятие осуществляет программу набора и адаптации, результаты финансового года ухудшаются из-за этих расходов, которые составляют капиталовложение.</w:t>
      </w:r>
    </w:p>
    <w:p w14:paraId="116CDF47"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Необходимо сократить затраты, связанные со стоимостью адаптации новых работников. Например, путем проработки каких-либо инструкций, которые помогут новому работнику в минимальный срок освоиться на новом месте.</w:t>
      </w:r>
    </w:p>
    <w:p w14:paraId="7489979B" w14:textId="230A48AE" w:rsidR="000760C7"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Также можно снизить затраты на набор работников путем усовершенствования электронного документооборота, что уменьшит временные затраты таких сотрудников, как менеджер, бухгалтер и медицинский работник.</w:t>
      </w:r>
    </w:p>
    <w:p w14:paraId="249CCA4E" w14:textId="01DBA855" w:rsidR="00DB4F58" w:rsidRDefault="006E46D0" w:rsidP="00191376">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w:t>
      </w:r>
    </w:p>
    <w:p w14:paraId="62D5768E" w14:textId="472C7DB4" w:rsidR="006E46D0" w:rsidRPr="006E46D0" w:rsidRDefault="006E46D0" w:rsidP="0019137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11CB" w:rsidRPr="005F1F0C">
        <w:rPr>
          <w:rFonts w:ascii="Times New Roman" w:hAnsi="Times New Roman" w:cs="Times New Roman"/>
          <w:sz w:val="28"/>
          <w:szCs w:val="28"/>
        </w:rPr>
        <w:t>В процессе выполнения работы были приобретены навыки проведения экспертизы правильности реализации кадровой политики организации в вопросах подбора и найма персонала.</w:t>
      </w:r>
    </w:p>
    <w:sectPr w:rsidR="006E46D0" w:rsidRPr="006E46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556"/>
    <w:multiLevelType w:val="hybridMultilevel"/>
    <w:tmpl w:val="7C740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172AC1"/>
    <w:multiLevelType w:val="hybridMultilevel"/>
    <w:tmpl w:val="15608A1C"/>
    <w:lvl w:ilvl="0" w:tplc="A1BC49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B4A012F"/>
    <w:multiLevelType w:val="hybridMultilevel"/>
    <w:tmpl w:val="BE10DC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9C0194"/>
    <w:multiLevelType w:val="hybridMultilevel"/>
    <w:tmpl w:val="4EC087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7463093"/>
    <w:multiLevelType w:val="hybridMultilevel"/>
    <w:tmpl w:val="81DA22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CA90610"/>
    <w:multiLevelType w:val="hybridMultilevel"/>
    <w:tmpl w:val="6E24C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25F63F6"/>
    <w:multiLevelType w:val="hybridMultilevel"/>
    <w:tmpl w:val="8E723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A2A"/>
    <w:rsid w:val="0000429B"/>
    <w:rsid w:val="000760C7"/>
    <w:rsid w:val="0008687E"/>
    <w:rsid w:val="001152C0"/>
    <w:rsid w:val="001736B8"/>
    <w:rsid w:val="00173964"/>
    <w:rsid w:val="00191376"/>
    <w:rsid w:val="00194890"/>
    <w:rsid w:val="001D3C23"/>
    <w:rsid w:val="001E06EA"/>
    <w:rsid w:val="002B1CCA"/>
    <w:rsid w:val="00335A17"/>
    <w:rsid w:val="00382E63"/>
    <w:rsid w:val="003E4837"/>
    <w:rsid w:val="0046580E"/>
    <w:rsid w:val="004C76A5"/>
    <w:rsid w:val="00582FF4"/>
    <w:rsid w:val="005A68A5"/>
    <w:rsid w:val="006E46D0"/>
    <w:rsid w:val="006F4621"/>
    <w:rsid w:val="00744E09"/>
    <w:rsid w:val="007915E4"/>
    <w:rsid w:val="007B1656"/>
    <w:rsid w:val="008C03C1"/>
    <w:rsid w:val="00925DCA"/>
    <w:rsid w:val="00986F70"/>
    <w:rsid w:val="009E2A58"/>
    <w:rsid w:val="009F79BB"/>
    <w:rsid w:val="00A01F65"/>
    <w:rsid w:val="00AA1C1B"/>
    <w:rsid w:val="00B20068"/>
    <w:rsid w:val="00B56EB2"/>
    <w:rsid w:val="00B65AFD"/>
    <w:rsid w:val="00B97A2A"/>
    <w:rsid w:val="00BF22BB"/>
    <w:rsid w:val="00C557FD"/>
    <w:rsid w:val="00CD2A36"/>
    <w:rsid w:val="00CF1377"/>
    <w:rsid w:val="00D0540F"/>
    <w:rsid w:val="00D611CB"/>
    <w:rsid w:val="00D8682E"/>
    <w:rsid w:val="00DB4F58"/>
    <w:rsid w:val="00E60B44"/>
    <w:rsid w:val="00E86B49"/>
    <w:rsid w:val="00E952FD"/>
    <w:rsid w:val="00F22ED7"/>
    <w:rsid w:val="00F46BCF"/>
    <w:rsid w:val="00FF5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EE33A"/>
  <w15:chartTrackingRefBased/>
  <w15:docId w15:val="{CB3C95F3-F7EB-4677-B9BE-430A0A53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A17"/>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4890"/>
    <w:pPr>
      <w:ind w:left="720"/>
      <w:contextualSpacing/>
    </w:pPr>
  </w:style>
  <w:style w:type="paragraph" w:styleId="a4">
    <w:name w:val="caption"/>
    <w:basedOn w:val="a"/>
    <w:next w:val="a"/>
    <w:uiPriority w:val="35"/>
    <w:unhideWhenUsed/>
    <w:qFormat/>
    <w:rsid w:val="00C557FD"/>
    <w:pPr>
      <w:spacing w:after="200" w:line="240" w:lineRule="auto"/>
    </w:pPr>
    <w:rPr>
      <w:i/>
      <w:iCs/>
      <w:color w:val="44546A" w:themeColor="text2"/>
      <w:sz w:val="18"/>
      <w:szCs w:val="18"/>
    </w:rPr>
  </w:style>
  <w:style w:type="table" w:styleId="a5">
    <w:name w:val="Table Grid"/>
    <w:basedOn w:val="a1"/>
    <w:uiPriority w:val="39"/>
    <w:rsid w:val="001736B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97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1968</TotalTime>
  <Pages>15</Pages>
  <Words>1080</Words>
  <Characters>6162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Grachev Daniel</dc:creator>
  <cp:keywords/>
  <dc:description/>
  <cp:lastModifiedBy>Даниил Грачев</cp:lastModifiedBy>
  <cp:revision>42</cp:revision>
  <dcterms:created xsi:type="dcterms:W3CDTF">2021-09-07T19:52:00Z</dcterms:created>
  <dcterms:modified xsi:type="dcterms:W3CDTF">2024-03-13T20:13:00Z</dcterms:modified>
</cp:coreProperties>
</file>