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8366F35" w:rsidR="00335A17" w:rsidRPr="002B3E2B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2B3E2B" w:rsidRPr="002B3E2B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8C0407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540EC8" w:rsidRPr="00540EC8">
        <w:rPr>
          <w:rFonts w:ascii="Times New Roman" w:hAnsi="Times New Roman"/>
          <w:b/>
          <w:sz w:val="44"/>
          <w:szCs w:val="18"/>
        </w:rPr>
        <w:t>Теория информационных процессов и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74F1CCBD" w:rsidR="00335A17" w:rsidRDefault="002B3E2B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2B3E2B">
        <w:rPr>
          <w:rFonts w:ascii="Times New Roman" w:hAnsi="Times New Roman"/>
          <w:b/>
          <w:sz w:val="28"/>
          <w:szCs w:val="10"/>
        </w:rPr>
        <w:t>СОЗДАНИЕ СЦЕНАРИЯ. СТОИМОСТНЫЙ АНАЛИЗ (ACTIVITY BASED COSTING)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97C4B7D" w14:textId="77777777" w:rsidR="00540EC8" w:rsidRDefault="00540EC8" w:rsidP="00F36666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4E76B5B0" w:rsidR="00335A17" w:rsidRPr="00335A17" w:rsidRDefault="00A00F2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2B303628" w:rsidR="00335A17" w:rsidRPr="002B3E2B" w:rsidRDefault="00540EC8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540EC8">
        <w:rPr>
          <w:rFonts w:ascii="Times New Roman" w:hAnsi="Times New Roman" w:cs="Times New Roman"/>
          <w:sz w:val="28"/>
          <w:szCs w:val="28"/>
        </w:rPr>
        <w:t xml:space="preserve">навык создания и редактирования </w:t>
      </w:r>
      <w:r w:rsidR="002B3E2B">
        <w:rPr>
          <w:rFonts w:ascii="Times New Roman" w:hAnsi="Times New Roman" w:cs="Times New Roman"/>
          <w:sz w:val="28"/>
          <w:szCs w:val="28"/>
        </w:rPr>
        <w:t xml:space="preserve">сценариев на основе </w:t>
      </w:r>
      <w:r w:rsidR="002B3E2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B3E2B" w:rsidRPr="002B3E2B">
        <w:rPr>
          <w:rFonts w:ascii="Times New Roman" w:hAnsi="Times New Roman" w:cs="Times New Roman"/>
          <w:sz w:val="28"/>
          <w:szCs w:val="28"/>
        </w:rPr>
        <w:t xml:space="preserve">3 </w:t>
      </w:r>
      <w:r w:rsidR="002B3E2B">
        <w:rPr>
          <w:rFonts w:ascii="Times New Roman" w:hAnsi="Times New Roman" w:cs="Times New Roman"/>
          <w:sz w:val="28"/>
          <w:szCs w:val="28"/>
        </w:rPr>
        <w:t>диаграмм.</w:t>
      </w:r>
    </w:p>
    <w:p w14:paraId="4F52DE78" w14:textId="3EAD0822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F1DD8B2" w14:textId="4A75AF17" w:rsidR="006E7797" w:rsidRDefault="006E7797" w:rsidP="006E77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сценарий из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E779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3084EDB9" w14:textId="77777777" w:rsidR="006E7797" w:rsidRDefault="006E7797" w:rsidP="006E7797">
      <w:pPr>
        <w:keepNext/>
        <w:jc w:val="center"/>
      </w:pPr>
      <w:r>
        <w:rPr>
          <w:noProof/>
        </w:rPr>
        <w:drawing>
          <wp:inline distT="0" distB="0" distL="0" distR="0" wp14:anchorId="79D94B53" wp14:editId="7B78CDD7">
            <wp:extent cx="5940425" cy="3157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E08" w14:textId="3FA0E219" w:rsidR="006E7797" w:rsidRPr="006E7797" w:rsidRDefault="006E7797" w:rsidP="006E779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D56D94">
        <w:fldChar w:fldCharType="begin"/>
      </w:r>
      <w:r w:rsidR="00D56D94">
        <w:instrText xml:space="preserve"> SEQ Рисунок \* ARABIC </w:instrText>
      </w:r>
      <w:r w:rsidR="00D56D94">
        <w:fldChar w:fldCharType="separate"/>
      </w:r>
      <w:r w:rsidR="006C29A3">
        <w:rPr>
          <w:noProof/>
        </w:rPr>
        <w:t>1</w:t>
      </w:r>
      <w:r w:rsidR="00D56D94">
        <w:rPr>
          <w:noProof/>
        </w:rPr>
        <w:fldChar w:fldCharType="end"/>
      </w:r>
      <w:r>
        <w:t>. Сценарий работы</w:t>
      </w:r>
    </w:p>
    <w:p w14:paraId="39E43A36" w14:textId="037DA93C" w:rsidR="006E7797" w:rsidRPr="006C29A3" w:rsidRDefault="006C29A3" w:rsidP="006E77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C2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6C2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Distionary</w:t>
      </w:r>
      <w:r w:rsidRPr="006C29A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6C2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6C2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6C2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ценовые</w:t>
      </w:r>
      <w:r w:rsidRPr="006C2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затраты</w:t>
      </w:r>
    </w:p>
    <w:p w14:paraId="7AC63484" w14:textId="77777777" w:rsidR="006C29A3" w:rsidRDefault="001137E0" w:rsidP="006C29A3">
      <w:pPr>
        <w:keepNext/>
        <w:jc w:val="center"/>
      </w:pPr>
      <w:r>
        <w:rPr>
          <w:noProof/>
        </w:rPr>
        <w:drawing>
          <wp:inline distT="0" distB="0" distL="0" distR="0" wp14:anchorId="0894931B" wp14:editId="71E40F2C">
            <wp:extent cx="5940425" cy="3968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C0C3" w14:textId="0A240C7B" w:rsidR="006E7797" w:rsidRPr="001137E0" w:rsidRDefault="006C29A3" w:rsidP="006C29A3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 w:rsidR="00D56D94">
        <w:fldChar w:fldCharType="begin"/>
      </w:r>
      <w:r w:rsidR="00D56D94">
        <w:instrText xml:space="preserve"> SEQ Рисунок \* ARABIC </w:instrText>
      </w:r>
      <w:r w:rsidR="00D56D94">
        <w:fldChar w:fldCharType="separate"/>
      </w:r>
      <w:r>
        <w:rPr>
          <w:noProof/>
        </w:rPr>
        <w:t>2</w:t>
      </w:r>
      <w:r w:rsidR="00D56D94">
        <w:rPr>
          <w:noProof/>
        </w:rPr>
        <w:fldChar w:fldCharType="end"/>
      </w:r>
      <w:r>
        <w:rPr>
          <w:lang w:val="en-US"/>
        </w:rPr>
        <w:t xml:space="preserve">. </w:t>
      </w:r>
      <w:r>
        <w:t>Настройка словаря цен</w:t>
      </w:r>
    </w:p>
    <w:p w14:paraId="3A9E7A69" w14:textId="05CC0B1B" w:rsidR="006E7797" w:rsidRDefault="006C29A3" w:rsidP="006E77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</w:t>
      </w:r>
      <w:r w:rsidR="00816166">
        <w:rPr>
          <w:rFonts w:ascii="Times New Roman" w:hAnsi="Times New Roman" w:cs="Times New Roman"/>
          <w:sz w:val="28"/>
          <w:szCs w:val="28"/>
        </w:rPr>
        <w:t xml:space="preserve">меню диаграммы </w:t>
      </w:r>
      <w:r w:rsidR="00816166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816166" w:rsidRPr="00816166">
        <w:rPr>
          <w:rFonts w:ascii="Times New Roman" w:hAnsi="Times New Roman" w:cs="Times New Roman"/>
          <w:sz w:val="28"/>
          <w:szCs w:val="28"/>
        </w:rPr>
        <w:t xml:space="preserve"> </w:t>
      </w:r>
      <w:r w:rsidR="00816166">
        <w:rPr>
          <w:rFonts w:ascii="Times New Roman" w:hAnsi="Times New Roman" w:cs="Times New Roman"/>
          <w:sz w:val="28"/>
          <w:szCs w:val="28"/>
          <w:lang w:val="en-US"/>
        </w:rPr>
        <w:t>Units</w:t>
      </w:r>
      <w:r w:rsidR="00816166" w:rsidRPr="00816166">
        <w:rPr>
          <w:rFonts w:ascii="Times New Roman" w:hAnsi="Times New Roman" w:cs="Times New Roman"/>
          <w:sz w:val="28"/>
          <w:szCs w:val="28"/>
        </w:rPr>
        <w:t xml:space="preserve"> </w:t>
      </w:r>
      <w:r w:rsidR="00816166">
        <w:rPr>
          <w:rFonts w:ascii="Times New Roman" w:hAnsi="Times New Roman" w:cs="Times New Roman"/>
          <w:sz w:val="28"/>
          <w:szCs w:val="28"/>
        </w:rPr>
        <w:t>на у каждой работы</w:t>
      </w:r>
    </w:p>
    <w:p w14:paraId="3C3D9478" w14:textId="1DEBF405" w:rsidR="006C29A3" w:rsidRDefault="003769A5" w:rsidP="006C29A3">
      <w:pPr>
        <w:keepNext/>
        <w:jc w:val="center"/>
      </w:pPr>
      <w:r w:rsidRPr="003769A5">
        <w:lastRenderedPageBreak/>
        <w:drawing>
          <wp:inline distT="0" distB="0" distL="0" distR="0" wp14:anchorId="7FFD1E2F" wp14:editId="478DB9A8">
            <wp:extent cx="5940425" cy="4116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0B5D" w14:textId="55B4D6C5" w:rsidR="001137E0" w:rsidRPr="001137E0" w:rsidRDefault="006C29A3" w:rsidP="006C29A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D56D94">
        <w:fldChar w:fldCharType="begin"/>
      </w:r>
      <w:r w:rsidR="00D56D94">
        <w:instrText xml:space="preserve"> SEQ Рисунок \* ARABIC </w:instrText>
      </w:r>
      <w:r w:rsidR="00D56D94">
        <w:fldChar w:fldCharType="separate"/>
      </w:r>
      <w:r>
        <w:rPr>
          <w:noProof/>
        </w:rPr>
        <w:t>3</w:t>
      </w:r>
      <w:r w:rsidR="00D56D94">
        <w:rPr>
          <w:noProof/>
        </w:rPr>
        <w:fldChar w:fldCharType="end"/>
      </w:r>
      <w:r>
        <w:t xml:space="preserve">. </w:t>
      </w:r>
      <w:r>
        <w:rPr>
          <w:lang w:val="en-US"/>
        </w:rPr>
        <w:t>IDEF</w:t>
      </w:r>
      <w:r w:rsidRPr="003769A5">
        <w:t xml:space="preserve">3 </w:t>
      </w:r>
      <w:r>
        <w:t>с временными затратами</w:t>
      </w:r>
    </w:p>
    <w:p w14:paraId="27C13989" w14:textId="3691FBB8" w:rsidR="006E7797" w:rsidRDefault="00816166" w:rsidP="006E77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затраты выносятся на верхний уровень</w:t>
      </w:r>
    </w:p>
    <w:p w14:paraId="129B83FB" w14:textId="76985C9E" w:rsidR="006C29A3" w:rsidRDefault="003769A5" w:rsidP="006C29A3">
      <w:pPr>
        <w:keepNext/>
        <w:jc w:val="center"/>
      </w:pPr>
      <w:r>
        <w:rPr>
          <w:noProof/>
        </w:rPr>
        <w:drawing>
          <wp:inline distT="0" distB="0" distL="0" distR="0" wp14:anchorId="4E2601FF" wp14:editId="0A132A32">
            <wp:extent cx="5940425" cy="4117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CEF0" w14:textId="315CB248" w:rsidR="001137E0" w:rsidRPr="001137E0" w:rsidRDefault="006C29A3" w:rsidP="006C29A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D56D94">
        <w:fldChar w:fldCharType="begin"/>
      </w:r>
      <w:r w:rsidR="00D56D94">
        <w:instrText xml:space="preserve"> SEQ Рисунок \* ARABIC </w:instrText>
      </w:r>
      <w:r w:rsidR="00D56D94">
        <w:fldChar w:fldCharType="separate"/>
      </w:r>
      <w:r>
        <w:rPr>
          <w:noProof/>
        </w:rPr>
        <w:t>4</w:t>
      </w:r>
      <w:r w:rsidR="00D56D94">
        <w:rPr>
          <w:noProof/>
        </w:rPr>
        <w:fldChar w:fldCharType="end"/>
      </w:r>
      <w:r>
        <w:t>. Временные затраты на верхнем уровне</w:t>
      </w:r>
    </w:p>
    <w:p w14:paraId="7514DCC1" w14:textId="4BD994E0" w:rsidR="006E7797" w:rsidRPr="00816166" w:rsidRDefault="00816166" w:rsidP="006E77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816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="006C29A3" w:rsidRPr="00816166">
        <w:rPr>
          <w:rFonts w:ascii="Times New Roman" w:hAnsi="Times New Roman" w:cs="Times New Roman"/>
          <w:sz w:val="28"/>
          <w:szCs w:val="28"/>
        </w:rPr>
        <w:t xml:space="preserve"> </w:t>
      </w:r>
      <w:r w:rsidR="006C29A3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6C29A3" w:rsidRPr="00816166">
        <w:rPr>
          <w:rFonts w:ascii="Times New Roman" w:hAnsi="Times New Roman" w:cs="Times New Roman"/>
          <w:sz w:val="28"/>
          <w:szCs w:val="28"/>
        </w:rPr>
        <w:t>/</w:t>
      </w:r>
      <w:r w:rsidR="006C29A3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="006C29A3" w:rsidRPr="00816166">
        <w:rPr>
          <w:rFonts w:ascii="Times New Roman" w:hAnsi="Times New Roman" w:cs="Times New Roman"/>
          <w:sz w:val="28"/>
          <w:szCs w:val="28"/>
        </w:rPr>
        <w:t>/</w:t>
      </w:r>
      <w:r w:rsidR="006C29A3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C29A3" w:rsidRPr="00816166">
        <w:rPr>
          <w:rFonts w:ascii="Times New Roman" w:hAnsi="Times New Roman" w:cs="Times New Roman"/>
          <w:sz w:val="28"/>
          <w:szCs w:val="28"/>
        </w:rPr>
        <w:t xml:space="preserve"> </w:t>
      </w:r>
      <w:r w:rsidR="006C29A3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6C29A3" w:rsidRPr="00816166">
        <w:rPr>
          <w:rFonts w:ascii="Times New Roman" w:hAnsi="Times New Roman" w:cs="Times New Roman"/>
          <w:sz w:val="28"/>
          <w:szCs w:val="28"/>
        </w:rPr>
        <w:t xml:space="preserve"> </w:t>
      </w:r>
      <w:r w:rsidR="006C29A3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816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816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816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16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81616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Проведения экзамена» </w:t>
      </w:r>
    </w:p>
    <w:p w14:paraId="7FC04304" w14:textId="4ED0B9FC" w:rsidR="006C29A3" w:rsidRPr="00D56D94" w:rsidRDefault="00D56D94" w:rsidP="006C29A3">
      <w:pPr>
        <w:keepNext/>
        <w:jc w:val="center"/>
        <w:rPr>
          <w:lang w:val="en-US"/>
        </w:rPr>
      </w:pPr>
      <w:r w:rsidRPr="00D56D94">
        <w:rPr>
          <w:lang w:val="en-US"/>
        </w:rPr>
        <w:drawing>
          <wp:inline distT="0" distB="0" distL="0" distR="0" wp14:anchorId="387BE80A" wp14:editId="0481AC44">
            <wp:extent cx="5220152" cy="605080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110B" w14:textId="2C3FD7A1" w:rsidR="006C29A3" w:rsidRPr="006C29A3" w:rsidRDefault="006C29A3" w:rsidP="006C29A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D56D94">
        <w:fldChar w:fldCharType="begin"/>
      </w:r>
      <w:r w:rsidR="00D56D94">
        <w:instrText xml:space="preserve"> SEQ Рисунок \* ARABIC </w:instrText>
      </w:r>
      <w:r w:rsidR="00D56D94">
        <w:fldChar w:fldCharType="separate"/>
      </w:r>
      <w:r>
        <w:rPr>
          <w:noProof/>
        </w:rPr>
        <w:t>5</w:t>
      </w:r>
      <w:r w:rsidR="00D56D94">
        <w:rPr>
          <w:noProof/>
        </w:rPr>
        <w:fldChar w:fldCharType="end"/>
      </w:r>
      <w:r>
        <w:t xml:space="preserve">. </w:t>
      </w:r>
      <w:r>
        <w:rPr>
          <w:lang w:val="en-US"/>
        </w:rPr>
        <w:t>Activity</w:t>
      </w:r>
      <w:r w:rsidRPr="003769A5">
        <w:t xml:space="preserve"> </w:t>
      </w:r>
      <w:r>
        <w:rPr>
          <w:lang w:val="en-US"/>
        </w:rPr>
        <w:t>cost</w:t>
      </w:r>
      <w:r w:rsidRPr="003769A5">
        <w:t xml:space="preserve"> </w:t>
      </w:r>
      <w:r>
        <w:rPr>
          <w:lang w:val="en-US"/>
        </w:rPr>
        <w:t>report</w:t>
      </w:r>
    </w:p>
    <w:p w14:paraId="249CCA4E" w14:textId="55792589" w:rsidR="00DB4F58" w:rsidRPr="009720A0" w:rsidRDefault="006E46D0" w:rsidP="009720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0A0"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1C690181" w:rsidR="006E46D0" w:rsidRPr="00060802" w:rsidRDefault="006E46D0" w:rsidP="000608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40EC8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540EC8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</w:t>
      </w:r>
      <w:r w:rsidR="00540EC8" w:rsidRPr="00540EC8">
        <w:rPr>
          <w:rFonts w:ascii="Times New Roman" w:hAnsi="Times New Roman" w:cs="Times New Roman"/>
          <w:sz w:val="28"/>
          <w:szCs w:val="28"/>
        </w:rPr>
        <w:t>создани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и редактировани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</w:t>
      </w:r>
      <w:r w:rsidR="002B3E2B">
        <w:rPr>
          <w:rFonts w:ascii="Times New Roman" w:hAnsi="Times New Roman" w:cs="Times New Roman"/>
          <w:sz w:val="28"/>
          <w:szCs w:val="28"/>
        </w:rPr>
        <w:t xml:space="preserve">сценариев на основе </w:t>
      </w:r>
      <w:r w:rsidR="002B3E2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B3E2B" w:rsidRPr="002B3E2B">
        <w:rPr>
          <w:rFonts w:ascii="Times New Roman" w:hAnsi="Times New Roman" w:cs="Times New Roman"/>
          <w:sz w:val="28"/>
          <w:szCs w:val="28"/>
        </w:rPr>
        <w:t xml:space="preserve">3 </w:t>
      </w:r>
      <w:r w:rsidR="002B3E2B">
        <w:rPr>
          <w:rFonts w:ascii="Times New Roman" w:hAnsi="Times New Roman" w:cs="Times New Roman"/>
          <w:sz w:val="28"/>
          <w:szCs w:val="28"/>
        </w:rPr>
        <w:t>диаграмм.</w:t>
      </w:r>
    </w:p>
    <w:sectPr w:rsidR="006E46D0" w:rsidRPr="0006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7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467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60802"/>
    <w:rsid w:val="0008687E"/>
    <w:rsid w:val="000D32E7"/>
    <w:rsid w:val="001137E0"/>
    <w:rsid w:val="00116D94"/>
    <w:rsid w:val="00173964"/>
    <w:rsid w:val="00193CC5"/>
    <w:rsid w:val="00194890"/>
    <w:rsid w:val="002934A7"/>
    <w:rsid w:val="002B1E68"/>
    <w:rsid w:val="002B3E2B"/>
    <w:rsid w:val="00335A17"/>
    <w:rsid w:val="003769A5"/>
    <w:rsid w:val="00396535"/>
    <w:rsid w:val="00540EC8"/>
    <w:rsid w:val="006341D9"/>
    <w:rsid w:val="00637E76"/>
    <w:rsid w:val="006B0D76"/>
    <w:rsid w:val="006C29A3"/>
    <w:rsid w:val="006D133F"/>
    <w:rsid w:val="006E46D0"/>
    <w:rsid w:val="006E7797"/>
    <w:rsid w:val="00744E09"/>
    <w:rsid w:val="007915E4"/>
    <w:rsid w:val="00816166"/>
    <w:rsid w:val="00925DCA"/>
    <w:rsid w:val="009720A0"/>
    <w:rsid w:val="00986F70"/>
    <w:rsid w:val="00987C60"/>
    <w:rsid w:val="009C59C8"/>
    <w:rsid w:val="009E68FC"/>
    <w:rsid w:val="00A00F2D"/>
    <w:rsid w:val="00AA1C1B"/>
    <w:rsid w:val="00B56EB2"/>
    <w:rsid w:val="00B858B1"/>
    <w:rsid w:val="00B97A2A"/>
    <w:rsid w:val="00BA2342"/>
    <w:rsid w:val="00BA437A"/>
    <w:rsid w:val="00BB089E"/>
    <w:rsid w:val="00BF22BB"/>
    <w:rsid w:val="00D0540F"/>
    <w:rsid w:val="00D473BE"/>
    <w:rsid w:val="00D56D94"/>
    <w:rsid w:val="00DB4F58"/>
    <w:rsid w:val="00E5297D"/>
    <w:rsid w:val="00E952FD"/>
    <w:rsid w:val="00E97321"/>
    <w:rsid w:val="00F36666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80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0D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9279-AC6D-4509-A13A-C771AEE9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25</cp:revision>
  <dcterms:created xsi:type="dcterms:W3CDTF">2021-09-07T19:52:00Z</dcterms:created>
  <dcterms:modified xsi:type="dcterms:W3CDTF">2022-10-10T11:29:00Z</dcterms:modified>
</cp:coreProperties>
</file>