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Operational Specification Template</w:t>
      </w:r>
    </w:p>
    <w:tbl>
      <w:tblPr>
        <w:tblStyle w:val="Table1"/>
        <w:tblW w:w="8889.0" w:type="dxa"/>
        <w:jc w:val="left"/>
        <w:tblInd w:w="720.0" w:type="dxa"/>
        <w:tblLayout w:type="fixed"/>
        <w:tblLook w:val="0000"/>
      </w:tblPr>
      <w:tblGrid>
        <w:gridCol w:w="948"/>
        <w:gridCol w:w="6135"/>
        <w:gridCol w:w="1380"/>
        <w:gridCol w:w="426"/>
        <w:tblGridChange w:id="0">
          <w:tblGrid>
            <w:gridCol w:w="948"/>
            <w:gridCol w:w="6135"/>
            <w:gridCol w:w="1380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distribución t con datos esperados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funcionamiento normal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el valor de la distribución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Despliega los valores de las variables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x.xxxxx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xx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x.xxxxx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negativo en x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x es un número real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negativo en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 como 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dof es número entero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una letra en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 como 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dof es número entero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una letra en x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x es un número real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que sobrepase el limite de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este valor sobrepase el límite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BQ1UYeAaGq0L4R2sbJ8Qqgcqw==">AMUW2mWNaCaPc7IS7BW7elBLZbqTjqifq8e9XJol27fTWOdQK1CaJNCGvpgJcy8Zxbj7OwCufWaSrlTsmns1SBkaNnYtzXfJYEXjnRJW72596/nPaGRHmd8=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