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A516F7">
      <w:pPr>
        <w:pStyle w:val="32"/>
      </w:pPr>
      <w:r>
        <w:t>任务四：机械臂运动学推导</w:t>
      </w:r>
    </w:p>
    <w:p w14:paraId="4E1D361A">
      <w:pPr>
        <w:numPr>
          <w:ilvl w:val="0"/>
          <w:numId w:val="0"/>
        </w:numPr>
        <w:rPr>
          <w:rFonts w:hint="eastAsia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--首先我们先设</w:t>
      </w:r>
      <w:r>
        <w:rPr>
          <w:rFonts w:hint="default" w:eastAsia="宋体"/>
          <w:sz w:val="22"/>
          <w:szCs w:val="22"/>
          <w:lang w:val="en-US" w:eastAsia="zh-CN"/>
        </w:rPr>
        <w:t>L1</w:t>
      </w:r>
      <w:r>
        <w:rPr>
          <w:rFonts w:hint="eastAsia" w:eastAsia="宋体"/>
          <w:sz w:val="22"/>
          <w:szCs w:val="22"/>
          <w:lang w:val="en-US" w:eastAsia="zh-CN"/>
        </w:rPr>
        <w:t>为底座到肩的长度   L2为后臂长  L3为前臂长</w:t>
      </w:r>
    </w:p>
    <w:p w14:paraId="5357BE3E">
      <w:pPr>
        <w:pStyle w:val="30"/>
        <w:keepNext w:val="0"/>
        <w:keepLines w:val="0"/>
        <w:widowControl/>
        <w:suppressLineNumbers w:val="0"/>
        <w:bidi w:val="0"/>
        <w:rPr>
          <w:rFonts w:hint="default" w:eastAsia="宋体"/>
          <w:sz w:val="22"/>
          <w:szCs w:val="22"/>
          <w:lang w:val="en-US" w:eastAsia="zh-CN"/>
        </w:rPr>
      </w:pPr>
      <w:r>
        <w:rPr>
          <w:rStyle w:val="136"/>
          <w:rFonts w:hint="eastAsia"/>
          <w:lang w:val="en-US" w:eastAsia="zh-CN"/>
        </w:rPr>
        <w:t xml:space="preserve">θ1为底座水平转动角度 θ2为肩（左）的关节角 </w:t>
      </w:r>
      <w:r>
        <w:rPr>
          <w:rStyle w:val="136"/>
        </w:rPr>
        <w:t>θ</w:t>
      </w:r>
      <w:r>
        <w:rPr>
          <w:rStyle w:val="136"/>
          <w:rFonts w:hint="eastAsia"/>
          <w:lang w:val="en-US" w:eastAsia="zh-CN"/>
        </w:rPr>
        <w:t>3为肘（右）的关节角</w:t>
      </w:r>
    </w:p>
    <w:p w14:paraId="247108BE">
      <w:pPr>
        <w:numPr>
          <w:ilvl w:val="0"/>
          <w:numId w:val="7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32"/>
          <w:szCs w:val="32"/>
          <w:lang w:val="en-US" w:eastAsia="zh-CN"/>
        </w:rPr>
        <w:t>正解推导：</w:t>
      </w:r>
    </w:p>
    <w:p w14:paraId="3F2A1861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--可以将其先视为一个平面 推导其高度z和夹爪离底座水平长度k</w:t>
      </w:r>
    </w:p>
    <w:p w14:paraId="541A7214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根据简单的平面几何知识我们可以得出：</w:t>
      </w:r>
    </w:p>
    <w:p w14:paraId="3CABC636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z</w:t>
      </w:r>
      <w:r>
        <w:rPr>
          <w:rStyle w:val="136"/>
          <w:rFonts w:hint="default"/>
          <w:b/>
          <w:bCs/>
          <w:color w:val="auto"/>
          <w:lang w:val="en-US" w:eastAsia="zh-CN"/>
        </w:rPr>
        <w:t>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03D1B92D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 w:eastAsia="宋体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k=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51B1BBEB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然后我们在加上底部的转动可得到三维坐标：</w:t>
      </w:r>
    </w:p>
    <w:p w14:paraId="1F914084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eastAsia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x</w:t>
      </w:r>
      <w:r>
        <w:rPr>
          <w:rStyle w:val="136"/>
          <w:rFonts w:hint="default"/>
          <w:b/>
          <w:bCs/>
          <w:color w:val="auto"/>
          <w:lang w:val="en-US" w:eastAsia="zh-CN"/>
        </w:rPr>
        <w:t>=kcos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/>
          <w:b/>
          <w:bCs/>
          <w:color w:val="auto"/>
          <w:lang w:val="en-US" w:eastAsia="zh-CN"/>
        </w:rPr>
        <w:t>)cos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184CA0B8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y=ksin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/>
          <w:b/>
          <w:bCs/>
          <w:color w:val="auto"/>
          <w:lang w:val="en-US" w:eastAsia="zh-CN"/>
        </w:rPr>
        <w:t>)sin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5BF61E6A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z=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48A2E797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29FA58AF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7645C810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0" w:leftChars="0" w:firstLine="0" w:firstLineChars="0"/>
        <w:rPr>
          <w:rStyle w:val="136"/>
          <w:rFonts w:hint="eastAsia"/>
          <w:color w:val="auto"/>
          <w:sz w:val="32"/>
          <w:szCs w:val="32"/>
          <w:lang w:val="en-US" w:eastAsia="zh-CN"/>
        </w:rPr>
      </w:pPr>
      <w:r>
        <w:rPr>
          <w:rStyle w:val="136"/>
          <w:rFonts w:hint="eastAsia"/>
          <w:color w:val="auto"/>
          <w:sz w:val="32"/>
          <w:szCs w:val="32"/>
          <w:lang w:val="en-US" w:eastAsia="zh-CN"/>
        </w:rPr>
        <w:t>逆解推导</w:t>
      </w:r>
    </w:p>
    <w:p w14:paraId="3033C0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--引入一个函数atan</w:t>
      </w:r>
      <w:r>
        <w:rPr>
          <w:rStyle w:val="136"/>
          <w:rFonts w:hint="default"/>
          <w:color w:val="auto"/>
          <w:sz w:val="22"/>
          <w:szCs w:val="22"/>
          <w:lang w:val="en-US" w:eastAsia="zh-CN"/>
        </w:rPr>
        <w:t>2</w:t>
      </w: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（是arctan的升级版，区别在于这个函数可判断象限而arctan不可以）</w:t>
      </w:r>
    </w:p>
    <w:p w14:paraId="5D9A2CF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那么我们从俯视的视角来看，底座的旋转角：</w:t>
      </w:r>
    </w:p>
    <w:p w14:paraId="2E3F7C04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=atan</w:t>
      </w:r>
      <w:r>
        <w:rPr>
          <w:rStyle w:val="136"/>
          <w:rFonts w:hint="default"/>
          <w:b/>
          <w:bCs/>
          <w:color w:val="auto"/>
          <w:lang w:val="en-US" w:eastAsia="zh-CN"/>
        </w:rPr>
        <w:t>2(y,x)</w:t>
      </w:r>
    </w:p>
    <w:p w14:paraId="00F6F03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处理好了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之后 我们可以仿照正解的推导将一个三维问题简化为平面问题</w:t>
      </w:r>
    </w:p>
    <w:p w14:paraId="05E4FCC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接下来我们将模型简化：由于肩与底座的连接是一条垂直于水平面的杆，所以我们可以 设夹爪到肩的竖直距离</w:t>
      </w:r>
      <w:r>
        <w:rPr>
          <w:rStyle w:val="136"/>
          <w:rFonts w:hint="default"/>
          <w:b/>
          <w:bCs/>
          <w:color w:val="auto"/>
          <w:lang w:val="en-US" w:eastAsia="zh-CN"/>
        </w:rPr>
        <w:t>h</w:t>
      </w:r>
      <w:r>
        <w:rPr>
          <w:rStyle w:val="136"/>
          <w:rFonts w:hint="eastAsia"/>
          <w:b/>
          <w:bCs/>
          <w:color w:val="auto"/>
          <w:lang w:val="en-US" w:eastAsia="zh-CN"/>
        </w:rPr>
        <w:t>=z</w:t>
      </w:r>
      <w:r>
        <w:rPr>
          <w:rStyle w:val="136"/>
          <w:rFonts w:hint="default"/>
          <w:b/>
          <w:bCs/>
          <w:color w:val="auto"/>
          <w:lang w:val="en-US" w:eastAsia="zh-CN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 xml:space="preserve"> 将三杆问题简化为双杆问题</w:t>
      </w:r>
    </w:p>
    <w:p w14:paraId="209EFB9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/>
          <w:color w:val="auto"/>
          <w:lang w:val="en-US" w:eastAsia="zh-CN"/>
        </w:rPr>
        <w:t>接下来求解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: 肩到夹爪的水平距离为</w:t>
      </w:r>
      <w:r>
        <w:rPr>
          <w:rStyle w:val="136"/>
          <w:rFonts w:hint="eastAsia"/>
          <w:b/>
          <w:bCs/>
          <w:color w:val="auto"/>
          <w:lang w:val="en-US" w:eastAsia="zh-CN"/>
        </w:rPr>
        <w:t>d=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x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  <w:r>
        <w:rPr>
          <w:rStyle w:val="136"/>
          <w:rFonts w:hint="default" w:hAnsi="DejaVu Math TeX Gyre"/>
          <w:i w:val="0"/>
          <w:color w:val="auto"/>
          <w:lang w:val="en-US"/>
        </w:rPr>
        <w:t xml:space="preserve">  </w:t>
      </w:r>
      <w:r>
        <w:rPr>
          <w:rStyle w:val="136"/>
          <w:rFonts w:hint="eastAsia" w:hAnsi="DejaVu Math TeX Gyre"/>
          <w:i w:val="0"/>
          <w:color w:val="auto"/>
          <w:lang w:val="en-US" w:eastAsia="zh-CN"/>
        </w:rPr>
        <w:t>肩到夹爪的直线距离为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D</w:t>
      </w:r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</w:p>
    <w:p w14:paraId="6D1F0A62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在肩、肘、夹爪构成的三角形中，三边分别为：</w:t>
      </w:r>
      <m:oMath>
        <m:sSub>
          <m:sSubP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sSub>
          <m:sSubP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D</m:t>
        </m:r>
      </m:oMath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 xml:space="preserve"> </w:t>
      </w:r>
    </w:p>
    <w:p w14:paraId="4FC0F18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>在三角形中根据余弦定理可以得到：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(180−θ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)=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05C8051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m:rPr/>
        <w:rPr>
          <w:rStyle w:val="136"/>
          <w:rFonts w:hint="default" w:hAnsi="DejaVu Math TeX Gyre"/>
          <w:b/>
          <w:i w:val="0"/>
          <w:color w:val="auto"/>
          <w:lang w:val="en-US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化简可得：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69095DF8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 w:val="0"/>
          <w:bCs/>
          <w:i w:val="0"/>
          <w:color w:val="auto"/>
          <w:lang w:val="en-US" w:eastAsia="zh-CN"/>
        </w:rPr>
        <w:t>最后求解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： 设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α</m:t>
        </m:r>
      </m:oMath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 xml:space="preserve">为肩与夹爪连线与水平面夹角 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β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为肩与</m:t>
        </m:r>
      </m:oMath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夹爪连线和肩与肘连线之间的夹角</w:t>
      </w:r>
    </w:p>
    <w:p w14:paraId="78DEFD4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可分两种情况讨论：</w:t>
      </w:r>
    </w:p>
    <w:p w14:paraId="626F0409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Chars="0"/>
        <w:rPr>
          <w:rStyle w:val="136"/>
          <w:rFonts w:hint="default" w:hAnsi="DejaVu Math TeX Gyre"/>
          <w:bCs/>
          <w:i w:val="0"/>
          <w:color w:val="auto"/>
          <w:lang w:val="en-US" w:eastAsia="zh-CN"/>
        </w:rPr>
      </w:pP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肘相对肩朝上：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α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=atan2(h,d)</m:t>
        </m:r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</m:t>
        </m:r>
      </m:oMath>
      <w:r>
        <m:rPr/>
        <w:rPr>
          <w:rStyle w:val="136"/>
          <w:rFonts w:hint="default" w:hAnsi="DejaVu Math TeX Gyre"/>
          <w:bCs/>
          <w:i w:val="0"/>
          <w:color w:val="auto"/>
          <w:lang w:val="en-US" w:eastAsia="zh-CN"/>
        </w:rPr>
        <w:t xml:space="preserve"> </w:t>
      </w:r>
      <w:r>
        <m:rPr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用余弦定理求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β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: cos</m:t>
        </m:r>
        <m:r>
          <m:rPr>
            <m:sty m:val="bi"/>
          </m:rPr>
          <w:rPr>
            <w:rStyle w:val="136"/>
            <w:rFonts w:hint="default" w:ascii="DejaVu Math TeX Gyre" w:hAnsi="DejaVu Math TeX Gyre" w:cs="DejaVu Math TeX Gyre"/>
            <w:color w:val="auto"/>
            <w:lang w:val="en-US" w:eastAsia="zh-CN"/>
          </w:rPr>
          <m:t>β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</m:t>
        </m:r>
        <m:f>
          <m:fPr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fPr>
          <m:num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3</m:t>
                    </m:r>
                    <m:ctrlPr>
                      <m:rPr/>
                      <w:rPr>
                        <w:rStyle w:val="136"/>
                        <w:rFonts w:hint="default" w:ascii="DejaVu Math TeX Gyre" w:hAnsi="DejaVu Math TeX Gyre"/>
                        <w:b/>
                        <w:bCs w:val="0"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p>
            </m:sSup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sSub>
              <m:sSubP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L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m:rPr/>
                  <w:rPr>
                    <w:rStyle w:val="136"/>
                    <w:rFonts w:hint="default" w:ascii="DejaVu Math TeX Gyre" w:hAnsi="DejaVu Math TeX Gyre"/>
                    <w:b/>
                    <w:bCs w:val="0"/>
                    <w:i/>
                    <w:color w:val="auto"/>
                    <w:lang w:val="en-US" w:eastAsia="zh-CN"/>
                  </w:rPr>
                </m:ctrlPr>
              </m:sub>
            </m:s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D</m:t>
            </m:r>
            <m:ctrlPr>
              <m:rPr/>
              <w:rPr>
                <w:rStyle w:val="136"/>
                <w:rFonts w:hint="default" w:ascii="DejaVu Math TeX Gyre" w:hAnsi="DejaVu Math TeX Gyre"/>
                <w:b/>
                <w:bCs w:val="0"/>
                <w:i/>
                <w:color w:val="auto"/>
                <w:lang w:val="en-US" w:eastAsia="zh-CN"/>
              </w:rPr>
            </m:ctrlPr>
          </m:den>
        </m:f>
      </m:oMath>
    </w:p>
    <w:p w14:paraId="573853CF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β=arccos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247FCF6D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−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02AF79FA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bidi w:val="0"/>
        <w:ind w:left="0" w:leftChars="0" w:firstLine="0" w:firstLineChars="0"/>
        <m:rPr/>
        <w:rPr>
          <w:rStyle w:val="136"/>
          <w:rFonts w:hint="eastAsia" w:hAnsi="DejaVu Math TeX Gyre" w:cs="DejaVu Math TeX Gyre"/>
          <w:b w:val="0"/>
          <w:bCs w:val="0"/>
          <w:i/>
          <w:color w:val="auto"/>
          <w:lang w:val="en-US" w:eastAsia="zh-CN"/>
        </w:rPr>
      </w:pPr>
      <w:r>
        <m:rPr/>
        <w:rPr>
          <w:rStyle w:val="136"/>
          <w:rFonts w:hint="eastAsia" w:hAnsi="DejaVu Math TeX Gyre" w:cs="DejaVu Math TeX Gyre"/>
          <w:b w:val="0"/>
          <w:bCs w:val="0"/>
          <w:i/>
          <w:color w:val="auto"/>
          <w:lang w:val="en-US" w:eastAsia="zh-CN"/>
        </w:rPr>
        <w:t>肘相对肩朝下：同理可得</w:t>
      </w:r>
    </w:p>
    <w:p w14:paraId="086F0F9B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+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145DC39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eastAsia" w:hAnsi="DejaVu Math TeX Gyre" w:cs="DejaVu Math TeX Gyre"/>
          <w:i/>
          <w:color w:val="auto"/>
          <w:lang w:val="en-US" w:eastAsia="zh-CN"/>
        </w:rPr>
      </w:pPr>
      <w:r>
        <m:rPr/>
        <w:rPr>
          <w:rStyle w:val="136"/>
          <w:rFonts w:hint="eastAsia" w:hAnsi="DejaVu Math TeX Gyre" w:cs="DejaVu Math TeX Gyre"/>
          <w:i/>
          <w:color w:val="auto"/>
          <w:lang w:val="en-US" w:eastAsia="zh-CN"/>
        </w:rPr>
        <w:t>综上所述：经过化简可得：</w:t>
      </w:r>
    </w:p>
    <w:p w14:paraId="5379357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1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ub>
          </m:sSub>
          <m:r>
            <m:rPr>
              <m:sty m:val="b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 xml:space="preserve">=atan2(y,x) </m:t>
          </m:r>
        </m:oMath>
      </m:oMathPara>
    </w:p>
    <w:p w14:paraId="1398D1C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=atan2(z−</m:t>
          </m:r>
          <m:sSub>
            <m:sSub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L</m:t>
              </m: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1</m:t>
              </m: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,</m:t>
          </m:r>
          <m:rad>
            <m:radPr>
              <m:degHide m:val="1"/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radPr>
            <m:deg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g>
            <m:e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e>
          </m:rad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)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±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arccos</m:t>
          </m:r>
          <m:f>
            <m:f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ad>
                <m:radPr>
                  <m:degHide m:val="1"/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radPr>
                <m:deg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deg>
                <m:e>
                  <m:sSup>
                    <m:sSup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x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+</m:t>
                  </m:r>
                  <m:sSup>
                    <m:sSupP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y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m:rPr/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+</m:t>
                  </m:r>
                  <m:sSup>
                    <m:sSup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(z−</m:t>
                      </m:r>
                      <m:sSub>
                        <m:sSubP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 w:eastAsia="zh-CN"/>
                            </w:rPr>
                            <m:t>L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 w:eastAsia="zh-CN"/>
                            </w:rPr>
                            <m:t>1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 w:eastAsia="zh-CN"/>
                            </w:rPr>
                          </m:ctrlPr>
                        </m:sub>
                      </m:s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)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p>
                  </m:sSup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</m:rad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6A08005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3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=arccos</m:t>
          </m:r>
          <m:f>
            <m:fPr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fPr>
            <m:num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x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y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m:rPr/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3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ctrlPr>
                <m:rPr/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den>
          </m:f>
        </m:oMath>
      </m:oMathPara>
      <w:bookmarkStart w:id="0" w:name="_GoBack"/>
      <w:bookmarkEnd w:id="0"/>
    </w:p>
    <w:p w14:paraId="2E6A1DBC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/>
          <w:b/>
          <w:bCs/>
          <w:i/>
          <w:color w:val="auto"/>
          <w:lang w:val="en-US" w:eastAsia="zh-CN"/>
        </w:rPr>
      </w:pPr>
    </w:p>
    <w:p w14:paraId="4AA0E883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p w14:paraId="1A778921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m:rPr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S Mincho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E7F2C6"/>
    <w:multiLevelType w:val="singleLevel"/>
    <w:tmpl w:val="FBE7F2C6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8FD5770"/>
    <w:multiLevelType w:val="singleLevel"/>
    <w:tmpl w:val="28FD577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9FAC36"/>
    <w:rsid w:val="3BFE7807"/>
    <w:rsid w:val="3FF6E12C"/>
    <w:rsid w:val="7AED225A"/>
    <w:rsid w:val="CF7F9D20"/>
    <w:rsid w:val="E8FC68CD"/>
    <w:rsid w:val="E9BC66FB"/>
    <w:rsid w:val="F77F0317"/>
    <w:rsid w:val="FAF9E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。</cp:lastModifiedBy>
  <dcterms:modified xsi:type="dcterms:W3CDTF">2026-10-11T15:28:31Z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57619F44BB85601D3C84CA6AA8B70B64_43</vt:lpwstr>
  </property>
</Properties>
</file>