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516F7">
      <w:pPr>
        <w:pStyle w:val="32"/>
      </w:pPr>
      <w:r>
        <w:t>任务四：机械臂运动学推导</w:t>
      </w:r>
    </w:p>
    <w:p w14:paraId="4E1D361A">
      <w:pPr>
        <w:numPr>
          <w:ilvl w:val="0"/>
          <w:numId w:val="0"/>
        </w:numPr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--首先我们先设</w:t>
      </w:r>
      <m:oMath>
        <m:sSub>
          <m:sSubP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eastAsia="宋体"/>
                <w:sz w:val="22"/>
                <w:szCs w:val="22"/>
                <w:lang w:val="en-US" w:eastAsia="zh-CN"/>
              </w:rPr>
              <m:t>L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2"/>
                <w:szCs w:val="22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ub>
        </m:sSub>
      </m:oMath>
      <w:r>
        <w:rPr>
          <w:rFonts w:hint="eastAsia" w:eastAsia="宋体"/>
          <w:sz w:val="22"/>
          <w:szCs w:val="22"/>
          <w:lang w:val="en-US" w:eastAsia="zh-CN"/>
        </w:rPr>
        <w:t xml:space="preserve">为底座到肩的长度 </w:t>
      </w:r>
      <m:oMath>
        <m:sSub>
          <m:sSubP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L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ub>
        </m:sSub>
      </m:oMath>
      <w:r>
        <w:rPr>
          <w:rFonts w:hint="eastAsia" w:eastAsia="宋体"/>
          <w:sz w:val="22"/>
          <w:szCs w:val="22"/>
          <w:lang w:val="en-US" w:eastAsia="zh-CN"/>
        </w:rPr>
        <w:t xml:space="preserve">为后臂长 </w:t>
      </w:r>
      <m:oMath>
        <m:sSub>
          <m:sSubP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L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3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ub>
        </m:sSub>
      </m:oMath>
      <w:r>
        <w:rPr>
          <w:rFonts w:hint="eastAsia" w:eastAsia="宋体"/>
          <w:sz w:val="22"/>
          <w:szCs w:val="22"/>
          <w:lang w:val="en-US" w:eastAsia="zh-CN"/>
        </w:rPr>
        <w:t xml:space="preserve">为前臂长 </w:t>
      </w:r>
      <m:oMath>
        <m:sSub>
          <m:sSubP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L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szCs w:val="22"/>
                <w:lang w:val="en-US"/>
              </w:rPr>
              <m:t>4</m:t>
            </m:r>
            <m:ctrlPr>
              <w:rPr>
                <w:rFonts w:ascii="DejaVu Math TeX Gyre" w:hAnsi="DejaVu Math TeX Gyre"/>
                <w:i/>
                <w:sz w:val="22"/>
                <w:szCs w:val="22"/>
                <w:lang w:val="en-US"/>
              </w:rPr>
            </m:ctrlPr>
          </m:sub>
        </m:sSub>
      </m:oMath>
      <w:r>
        <w:rPr>
          <w:rFonts w:hint="eastAsia" w:hAnsi="DejaVu Math TeX Gyre" w:eastAsia="宋体"/>
          <w:i w:val="0"/>
          <w:sz w:val="22"/>
          <w:szCs w:val="22"/>
          <w:lang w:val="en-US" w:eastAsia="zh-CN"/>
        </w:rPr>
        <w:t>为夹爪尖到前臂尖长度</w:t>
      </w:r>
    </w:p>
    <w:p w14:paraId="5357BE3E">
      <w:pPr>
        <w:pStyle w:val="30"/>
        <w:keepNext w:val="0"/>
        <w:keepLines w:val="0"/>
        <w:widowControl/>
        <w:suppressLineNumbers w:val="0"/>
        <w:bidi w:val="0"/>
        <w:rPr>
          <w:rFonts w:hint="default" w:eastAsia="宋体"/>
          <w:sz w:val="22"/>
          <w:szCs w:val="22"/>
          <w:lang w:val="en-US" w:eastAsia="zh-CN"/>
        </w:rPr>
      </w:pPr>
      <m:oMath>
        <m:sSub>
          <m:sSubP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Style w:val="136"/>
          <w:rFonts w:hint="eastAsia"/>
          <w:lang w:val="en-US" w:eastAsia="zh-CN"/>
        </w:rPr>
        <w:t xml:space="preserve">为底座水平转动角度 </w:t>
      </w:r>
      <m:oMath>
        <m:sSub>
          <m:sSubP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Style w:val="136"/>
          <w:rFonts w:hint="eastAsia"/>
          <w:lang w:val="en-US" w:eastAsia="zh-CN"/>
        </w:rPr>
        <w:t xml:space="preserve">为肩（左）的关节角 </w:t>
      </w:r>
      <m:oMath>
        <m:sSub>
          <m:sSubP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lang w:val="en-US" w:eastAsia="zh-CN"/>
              </w:rPr>
              <m:t>3</m:t>
            </m:r>
            <m:ctrlPr>
              <w:rPr>
                <w:rStyle w:val="136"/>
                <w:rFonts w:ascii="DejaVu Math TeX Gyre" w:hAnsi="DejaVu Math TeX Gyre"/>
                <w:i/>
                <w:lang w:val="en-US"/>
              </w:rPr>
            </m:ctrlPr>
          </m:sub>
        </m:sSub>
      </m:oMath>
      <w:r>
        <w:rPr>
          <w:rStyle w:val="136"/>
          <w:rFonts w:hint="eastAsia"/>
          <w:lang w:val="en-US" w:eastAsia="zh-CN"/>
        </w:rPr>
        <w:t>为肘（右）的关节角</w:t>
      </w:r>
    </w:p>
    <w:p w14:paraId="247108BE">
      <w:pPr>
        <w:numPr>
          <w:ilvl w:val="0"/>
          <w:numId w:val="7"/>
        </w:numPr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正解推导：</w:t>
      </w:r>
    </w:p>
    <w:p w14:paraId="3F2A1861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eastAsia"/>
          <w:color w:val="auto"/>
          <w:lang w:val="en-US" w:eastAsia="zh-CN"/>
        </w:rPr>
      </w:pPr>
      <w:r>
        <w:rPr>
          <w:rStyle w:val="136"/>
          <w:rFonts w:hint="eastAsia"/>
          <w:color w:val="auto"/>
          <w:lang w:val="en-US" w:eastAsia="zh-CN"/>
        </w:rPr>
        <w:t>--可以将其先视为一个平面 推导其高度z和夹爪离底座水平长度k</w:t>
      </w:r>
    </w:p>
    <w:p w14:paraId="541A7214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eastAsia"/>
          <w:color w:val="auto"/>
          <w:lang w:val="en-US" w:eastAsia="zh-CN"/>
        </w:rPr>
      </w:pPr>
      <w:r>
        <w:rPr>
          <w:rStyle w:val="136"/>
          <w:rFonts w:hint="eastAsia"/>
          <w:color w:val="auto"/>
          <w:lang w:val="en-US" w:eastAsia="zh-CN"/>
        </w:rPr>
        <w:t>根据简单的平面几何知识我们可以得出：</w:t>
      </w:r>
    </w:p>
    <w:p w14:paraId="3CABC636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default"/>
          <w:b/>
          <w:bCs/>
          <w:color w:val="auto"/>
          <w:lang w:val="en-US" w:eastAsia="zh-CN"/>
        </w:rPr>
      </w:pPr>
      <w:r>
        <w:rPr>
          <w:rStyle w:val="136"/>
          <w:rFonts w:hint="eastAsia"/>
          <w:b/>
          <w:bCs/>
          <w:color w:val="auto"/>
          <w:lang w:val="en-US" w:eastAsia="zh-CN"/>
        </w:rPr>
        <w:t>z</w:t>
      </w:r>
      <w:r>
        <w:rPr>
          <w:rStyle w:val="136"/>
          <w:rFonts w:hint="default"/>
          <w:b/>
          <w:bCs/>
          <w:color w:val="auto"/>
          <w:lang w:val="en-US" w:eastAsia="zh-CN"/>
        </w:rPr>
        <w:t>=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/>
          <w:b/>
          <w:bCs/>
          <w:color w:val="auto"/>
          <w:lang w:val="en-US" w:eastAsia="zh-CN"/>
        </w:rPr>
        <w:t>sin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+L3</w:t>
      </w:r>
      <w:r>
        <w:rPr>
          <w:rStyle w:val="136"/>
          <w:rFonts w:hint="eastAsia"/>
          <w:b/>
          <w:bCs/>
          <w:color w:val="auto"/>
          <w:lang w:val="en-US" w:eastAsia="zh-CN"/>
        </w:rPr>
        <w:t>sin</w:t>
      </w:r>
      <m:oMath>
        <m:r>
          <m:rPr>
            <m:sty m:val="b"/>
          </m:rPr>
          <w:rPr>
            <w:rStyle w:val="136"/>
            <w:rFonts w:hint="default" w:ascii="DejaVu Math TeX Gyre"/>
            <w:color w:val="auto"/>
            <w:lang w:val="en-US" w:eastAsia="zh-CN"/>
          </w:rPr>
          <m:t>（</m:t>
        </m:r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+</m:t>
        </m:r>
        <m:sSub>
          <m:sSub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）</m:t>
        </m:r>
      </m:oMath>
    </w:p>
    <w:p w14:paraId="03D1B92D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default" w:eastAsia="宋体"/>
          <w:b/>
          <w:bCs/>
          <w:color w:val="auto"/>
          <w:lang w:val="en-US" w:eastAsia="zh-CN"/>
        </w:rPr>
      </w:pPr>
      <w:r>
        <w:rPr>
          <w:rStyle w:val="136"/>
          <w:rFonts w:hint="default"/>
          <w:b/>
          <w:bCs/>
          <w:color w:val="auto"/>
          <w:lang w:val="en-US" w:eastAsia="zh-CN"/>
        </w:rPr>
        <w:t>k=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r>
          <m:rPr>
            <m:sty m:val="b"/>
          </m:rPr>
          <w:rPr>
            <w:rStyle w:val="136"/>
            <w:rFonts w:hint="default" w:ascii="DejaVu Math TeX Gyre"/>
            <w:color w:val="auto"/>
            <w:lang w:val="en-US" w:eastAsia="zh-CN"/>
          </w:rPr>
          <m:t>（</m:t>
        </m:r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+</m:t>
        </m:r>
        <m:sSub>
          <m:sSubP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）</m:t>
        </m:r>
      </m:oMath>
      <w:r>
        <m:rPr/>
        <w:rPr>
          <w:rStyle w:val="136"/>
          <w:rFonts w:hint="eastAsia" w:hAnsi="DejaVu Math TeX Gyre"/>
          <w:b/>
          <w:bCs/>
          <w:i w:val="0"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4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</w:p>
    <w:p w14:paraId="51B1BBEB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eastAsia"/>
          <w:color w:val="auto"/>
          <w:lang w:val="en-US" w:eastAsia="zh-CN"/>
        </w:rPr>
      </w:pPr>
      <w:r>
        <w:rPr>
          <w:rStyle w:val="136"/>
          <w:rFonts w:hint="eastAsia"/>
          <w:color w:val="auto"/>
          <w:lang w:val="en-US" w:eastAsia="zh-CN"/>
        </w:rPr>
        <w:t>然后我们在加上底部的转动可得到三维坐标：</w:t>
      </w:r>
    </w:p>
    <w:p w14:paraId="1F914084">
      <w:pPr>
        <w:pStyle w:val="30"/>
        <w:keepNext w:val="0"/>
        <w:keepLines w:val="0"/>
        <w:widowControl/>
        <w:suppressLineNumbers w:val="0"/>
        <w:bidi w:val="0"/>
        <w:jc w:val="center"/>
        <w:rPr>
          <w:rStyle w:val="136"/>
          <w:rFonts w:hint="eastAsia"/>
          <w:b/>
          <w:bCs/>
          <w:color w:val="auto"/>
          <w:lang w:val="en-US" w:eastAsia="zh-CN"/>
        </w:rPr>
      </w:pPr>
      <w:r>
        <w:rPr>
          <w:rStyle w:val="136"/>
          <w:rFonts w:hint="eastAsia"/>
          <w:b/>
          <w:bCs/>
          <w:color w:val="auto"/>
          <w:lang w:val="en-US" w:eastAsia="zh-CN"/>
        </w:rPr>
        <w:t>x</w:t>
      </w:r>
      <w:r>
        <w:rPr>
          <w:rStyle w:val="136"/>
          <w:rFonts w:hint="default"/>
          <w:b/>
          <w:bCs/>
          <w:color w:val="auto"/>
          <w:lang w:val="en-US" w:eastAsia="zh-CN"/>
        </w:rPr>
        <w:t>=kcos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=(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r>
          <m:rPr>
            <m:sty m:val="b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（</m:t>
        </m:r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+</m:t>
        </m:r>
        <m:sSub>
          <m:sSub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）</m:t>
        </m:r>
      </m:oMath>
      <w:r>
        <m:rPr/>
        <w:rPr>
          <w:rStyle w:val="136"/>
          <w:rFonts w:hint="default" w:hAnsi="DejaVu Math TeX Gyre"/>
          <w:b/>
          <w:bCs/>
          <w:i w:val="0"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4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)cos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</w:p>
    <w:p w14:paraId="184CA0B8">
      <w:pPr>
        <w:pStyle w:val="30"/>
        <w:keepNext w:val="0"/>
        <w:keepLines w:val="0"/>
        <w:widowControl/>
        <w:suppressLineNumbers w:val="0"/>
        <w:bidi w:val="0"/>
        <w:jc w:val="center"/>
        <w:rPr>
          <w:rStyle w:val="136"/>
          <w:rFonts w:hint="default"/>
          <w:b/>
          <w:bCs/>
          <w:color w:val="auto"/>
          <w:lang w:val="en-US" w:eastAsia="zh-CN"/>
        </w:rPr>
      </w:pPr>
      <w:r>
        <w:rPr>
          <w:rStyle w:val="136"/>
          <w:rFonts w:hint="default"/>
          <w:b/>
          <w:bCs/>
          <w:color w:val="auto"/>
          <w:lang w:val="en-US" w:eastAsia="zh-CN"/>
        </w:rPr>
        <w:t>y=ksin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=(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cos</w:t>
      </w:r>
      <m:oMath>
        <m:r>
          <m:rPr>
            <m:sty m:val="b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（</m:t>
        </m:r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+</m:t>
        </m:r>
        <m:sSub>
          <m:sSub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)+</m:t>
        </m:r>
        <m:sSub>
          <m:sSubP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4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)sin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</w:p>
    <w:p w14:paraId="5BF61E6A">
      <w:pPr>
        <w:pStyle w:val="30"/>
        <w:keepNext w:val="0"/>
        <w:keepLines w:val="0"/>
        <w:widowControl/>
        <w:suppressLineNumbers w:val="0"/>
        <w:bidi w:val="0"/>
        <w:jc w:val="center"/>
        <w:rPr>
          <w:rStyle w:val="136"/>
          <w:rFonts w:hint="default"/>
          <w:b/>
          <w:bCs/>
          <w:color w:val="auto"/>
          <w:lang w:val="en-US" w:eastAsia="zh-CN"/>
        </w:rPr>
      </w:pPr>
      <w:r>
        <w:rPr>
          <w:rStyle w:val="136"/>
          <w:rFonts w:hint="default"/>
          <w:b/>
          <w:bCs/>
          <w:color w:val="auto"/>
          <w:lang w:val="en-US" w:eastAsia="zh-CN"/>
        </w:rPr>
        <w:t>z=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/>
          <w:b/>
          <w:bCs/>
          <w:color w:val="auto"/>
          <w:lang w:val="en-US" w:eastAsia="zh-CN"/>
        </w:rPr>
        <w:t>sin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/>
          <w:b/>
          <w:bCs/>
          <w:color w:val="auto"/>
          <w:lang w:val="en-US" w:eastAsia="zh-CN"/>
        </w:rPr>
        <w:t>+L3</w:t>
      </w:r>
      <w:r>
        <w:rPr>
          <w:rStyle w:val="136"/>
          <w:rFonts w:hint="eastAsia"/>
          <w:b/>
          <w:bCs/>
          <w:color w:val="auto"/>
          <w:lang w:val="en-US" w:eastAsia="zh-CN"/>
        </w:rPr>
        <w:t>sin</w:t>
      </w:r>
      <m:oMath>
        <m:r>
          <m:rPr>
            <m:sty m:val="b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（</m:t>
        </m:r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+</m:t>
        </m:r>
        <m:sSub>
          <m:sSub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）</m:t>
        </m:r>
      </m:oMath>
    </w:p>
    <w:p w14:paraId="48A2E797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default"/>
          <w:b/>
          <w:bCs/>
          <w:color w:val="auto"/>
          <w:lang w:val="en-US" w:eastAsia="zh-CN"/>
        </w:rPr>
      </w:pPr>
    </w:p>
    <w:p w14:paraId="29FA58AF">
      <w:pPr>
        <w:pStyle w:val="30"/>
        <w:keepNext w:val="0"/>
        <w:keepLines w:val="0"/>
        <w:widowControl/>
        <w:suppressLineNumbers w:val="0"/>
        <w:bidi w:val="0"/>
        <w:rPr>
          <w:rStyle w:val="136"/>
          <w:rFonts w:hint="default"/>
          <w:b/>
          <w:bCs/>
          <w:color w:val="auto"/>
          <w:lang w:val="en-US" w:eastAsia="zh-CN"/>
        </w:rPr>
      </w:pPr>
    </w:p>
    <w:p w14:paraId="7645C810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bidi w:val="0"/>
        <w:ind w:left="0" w:leftChars="0" w:firstLine="0" w:firstLineChars="0"/>
        <w:rPr>
          <w:rStyle w:val="136"/>
          <w:rFonts w:hint="eastAsia"/>
          <w:color w:val="auto"/>
          <w:sz w:val="32"/>
          <w:szCs w:val="32"/>
          <w:lang w:val="en-US" w:eastAsia="zh-CN"/>
        </w:rPr>
      </w:pPr>
      <w:r>
        <w:rPr>
          <w:rStyle w:val="136"/>
          <w:rFonts w:hint="eastAsia"/>
          <w:color w:val="auto"/>
          <w:sz w:val="32"/>
          <w:szCs w:val="32"/>
          <w:lang w:val="en-US" w:eastAsia="zh-CN"/>
        </w:rPr>
        <w:t>逆解推导</w:t>
      </w:r>
    </w:p>
    <w:p w14:paraId="3033C0CF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eastAsia"/>
          <w:color w:val="auto"/>
          <w:sz w:val="22"/>
          <w:szCs w:val="22"/>
          <w:lang w:val="en-US" w:eastAsia="zh-CN"/>
        </w:rPr>
      </w:pPr>
      <w:r>
        <w:rPr>
          <w:rStyle w:val="136"/>
          <w:rFonts w:hint="eastAsia"/>
          <w:color w:val="auto"/>
          <w:sz w:val="22"/>
          <w:szCs w:val="22"/>
          <w:lang w:val="en-US" w:eastAsia="zh-CN"/>
        </w:rPr>
        <w:t>--引入一个函数atan</w:t>
      </w:r>
      <w:r>
        <w:rPr>
          <w:rStyle w:val="136"/>
          <w:rFonts w:hint="default"/>
          <w:color w:val="auto"/>
          <w:sz w:val="22"/>
          <w:szCs w:val="22"/>
          <w:lang w:val="en-US" w:eastAsia="zh-CN"/>
        </w:rPr>
        <w:t>2</w:t>
      </w:r>
      <w:r>
        <w:rPr>
          <w:rStyle w:val="136"/>
          <w:rFonts w:hint="eastAsia"/>
          <w:color w:val="auto"/>
          <w:sz w:val="22"/>
          <w:szCs w:val="22"/>
          <w:lang w:val="en-US" w:eastAsia="zh-CN"/>
        </w:rPr>
        <w:t>（是arctan的升级版，区别在于这个函数可判断象限而arctan不可以）</w:t>
      </w:r>
    </w:p>
    <w:p w14:paraId="5D9A2CF0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eastAsia"/>
          <w:color w:val="auto"/>
          <w:sz w:val="22"/>
          <w:szCs w:val="22"/>
          <w:lang w:val="en-US" w:eastAsia="zh-CN"/>
        </w:rPr>
      </w:pPr>
      <w:r>
        <w:rPr>
          <w:rStyle w:val="136"/>
          <w:rFonts w:hint="eastAsia"/>
          <w:color w:val="auto"/>
          <w:sz w:val="22"/>
          <w:szCs w:val="22"/>
          <w:lang w:val="en-US" w:eastAsia="zh-CN"/>
        </w:rPr>
        <w:t>那么我们从俯视的视角来看，底座的旋转角：</w:t>
      </w:r>
    </w:p>
    <w:p w14:paraId="2E3F7C04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center"/>
        <w:rPr>
          <w:rStyle w:val="136"/>
          <w:rFonts w:hint="default"/>
          <w:b/>
          <w:bCs/>
          <w:color w:val="auto"/>
          <w:lang w:val="en-US" w:eastAsia="zh-CN"/>
        </w:rPr>
      </w:pP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sz w:val="22"/>
                <w:szCs w:val="22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sz w:val="22"/>
                <w:szCs w:val="22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sz w:val="22"/>
                <w:szCs w:val="22"/>
                <w:lang w:val="en-US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sz w:val="22"/>
                <w:szCs w:val="22"/>
                <w:lang w:val="en-US"/>
              </w:rPr>
            </m:ctrlPr>
          </m:sub>
        </m:sSub>
      </m:oMath>
      <w:r>
        <w:rPr>
          <w:rStyle w:val="136"/>
          <w:rFonts w:hint="eastAsia"/>
          <w:b/>
          <w:bCs/>
          <w:color w:val="auto"/>
          <w:lang w:val="en-US" w:eastAsia="zh-CN"/>
        </w:rPr>
        <w:t>=atan</w:t>
      </w:r>
      <w:r>
        <w:rPr>
          <w:rStyle w:val="136"/>
          <w:rFonts w:hint="default"/>
          <w:b/>
          <w:bCs/>
          <w:color w:val="auto"/>
          <w:lang w:val="en-US" w:eastAsia="zh-CN"/>
        </w:rPr>
        <w:t>2(y,x)</w:t>
      </w:r>
    </w:p>
    <w:p w14:paraId="00F6F03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default"/>
          <w:color w:val="auto"/>
          <w:lang w:val="en-US" w:eastAsia="zh-CN"/>
        </w:rPr>
      </w:pPr>
      <w:r>
        <w:rPr>
          <w:rStyle w:val="136"/>
          <w:rFonts w:hint="eastAsia"/>
          <w:color w:val="auto"/>
          <w:lang w:val="en-US" w:eastAsia="zh-CN"/>
        </w:rPr>
        <w:t>处理好了</w:t>
      </w:r>
      <m:oMath>
        <m:sSub>
          <m:sSubP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1</m:t>
            </m: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/>
          <w:color w:val="auto"/>
          <w:lang w:val="en-US" w:eastAsia="zh-CN"/>
        </w:rPr>
        <w:t>之后 我们可以仿照正解的推导将一个三维问题简化为平面问题</w:t>
      </w:r>
    </w:p>
    <w:p w14:paraId="05E4FCC0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eastAsia"/>
          <w:color w:val="auto"/>
          <w:lang w:val="en-US" w:eastAsia="zh-CN"/>
        </w:rPr>
      </w:pPr>
      <w:r>
        <w:rPr>
          <w:rStyle w:val="136"/>
          <w:rFonts w:hint="eastAsia"/>
          <w:color w:val="auto"/>
          <w:lang w:val="en-US" w:eastAsia="zh-CN"/>
        </w:rPr>
        <w:t>接下来我们将模型简化：由于肩与底座的连接是一条垂直于水平面的杆，所以我们可以 设夹爪到肩的竖直距离</w:t>
      </w:r>
      <w:r>
        <w:rPr>
          <w:rStyle w:val="136"/>
          <w:rFonts w:hint="default"/>
          <w:b/>
          <w:bCs/>
          <w:color w:val="auto"/>
          <w:lang w:val="en-US" w:eastAsia="zh-CN"/>
        </w:rPr>
        <w:t>h</w:t>
      </w:r>
      <w:r>
        <w:rPr>
          <w:rStyle w:val="136"/>
          <w:rFonts w:hint="eastAsia"/>
          <w:b/>
          <w:bCs/>
          <w:color w:val="auto"/>
          <w:lang w:val="en-US" w:eastAsia="zh-CN"/>
        </w:rPr>
        <w:t>=z</w:t>
      </w:r>
      <w:r>
        <w:rPr>
          <w:rStyle w:val="136"/>
          <w:rFonts w:hint="default"/>
          <w:b/>
          <w:bCs/>
          <w:color w:val="auto"/>
          <w:lang w:val="en-US" w:eastAsia="zh-CN"/>
        </w:rPr>
        <w:t>-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L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1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/>
          <w:color w:val="auto"/>
          <w:lang w:val="en-US" w:eastAsia="zh-CN"/>
        </w:rPr>
        <w:t xml:space="preserve"> 将三杆问题简化为双杆问题</w:t>
      </w:r>
    </w:p>
    <w:p w14:paraId="209EFB90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Ansi="DejaVu Math TeX Gyre"/>
          <w:b/>
          <w:bCs/>
          <w:i w:val="0"/>
          <w:color w:val="auto"/>
          <w:lang w:val="en-US"/>
        </w:rPr>
      </w:pPr>
      <w:r>
        <w:rPr>
          <w:rStyle w:val="136"/>
          <w:rFonts w:hint="eastAsia"/>
          <w:color w:val="auto"/>
          <w:lang w:val="en-US" w:eastAsia="zh-CN"/>
        </w:rPr>
        <w:t>接下来求解</w:t>
      </w:r>
      <m:oMath>
        <m:sSub>
          <m:sSubP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3</m:t>
            </m:r>
            <m:ctrlPr>
              <w:rPr>
                <w:rStyle w:val="136"/>
                <w:rFonts w:ascii="DejaVu Math TeX Gyre" w:hAnsi="DejaVu Math TeX Gyre"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/>
          <w:color w:val="auto"/>
          <w:lang w:val="en-US" w:eastAsia="zh-CN"/>
        </w:rPr>
        <w:t>: 肩到夹爪的水平距离为</w:t>
      </w:r>
      <w:r>
        <w:rPr>
          <w:rStyle w:val="136"/>
          <w:rFonts w:hint="eastAsia"/>
          <w:b/>
          <w:bCs/>
          <w:color w:val="auto"/>
          <w:lang w:val="en-US" w:eastAsia="zh-CN"/>
        </w:rPr>
        <w:t>d=</w:t>
      </w:r>
      <m:oMath>
        <m:rad>
          <m:radPr>
            <m:degHide m:val="1"/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radPr>
          <m:deg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deg>
          <m:e>
            <m:sSup>
              <m:sSupP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x</m:t>
                </m: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+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y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</m:rad>
      </m:oMath>
      <w:r>
        <w:rPr>
          <w:rStyle w:val="136"/>
          <w:rFonts w:hint="default" w:hAnsi="DejaVu Math TeX Gyre"/>
          <w:b/>
          <w:bCs/>
          <w:i w:val="0"/>
          <w:color w:val="auto"/>
          <w:lang w:val="en-US"/>
        </w:rPr>
        <w:t>-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L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4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default" w:hAnsi="DejaVu Math TeX Gyre"/>
          <w:i w:val="0"/>
          <w:color w:val="auto"/>
          <w:lang w:val="en-US"/>
        </w:rPr>
        <w:t xml:space="preserve"> </w:t>
      </w:r>
      <w:r>
        <w:rPr>
          <w:rStyle w:val="136"/>
          <w:rFonts w:hint="eastAsia" w:hAnsi="DejaVu Math TeX Gyre"/>
          <w:i w:val="0"/>
          <w:color w:val="auto"/>
          <w:lang w:val="en-US" w:eastAsia="zh-CN"/>
        </w:rPr>
        <w:t>肩到夹爪的直线距离为</w:t>
      </w:r>
      <w:r>
        <w:rPr>
          <w:rStyle w:val="136"/>
          <w:rFonts w:hint="eastAsia" w:hAnsi="DejaVu Math TeX Gyre"/>
          <w:b/>
          <w:bCs/>
          <w:i w:val="0"/>
          <w:color w:val="auto"/>
          <w:lang w:val="en-US" w:eastAsia="zh-CN"/>
        </w:rPr>
        <w:t>D</w:t>
      </w:r>
      <w:r>
        <w:rPr>
          <w:rStyle w:val="136"/>
          <w:rFonts w:hint="default" w:hAnsi="DejaVu Math TeX Gyre"/>
          <w:b/>
          <w:bCs/>
          <w:i w:val="0"/>
          <w:color w:val="auto"/>
          <w:lang w:val="en-US" w:eastAsia="zh-CN"/>
        </w:rPr>
        <w:t>=</w:t>
      </w:r>
      <m:oMath>
        <m:rad>
          <m:radPr>
            <m:degHide m:val="1"/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radPr>
          <m:deg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deg>
          <m:e>
            <m:sSup>
              <m:sSupP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d</m:t>
                </m: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+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h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</m:rad>
      </m:oMath>
    </w:p>
    <w:p w14:paraId="6D1F0A62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eastAsia" w:hAnsi="DejaVu Math TeX Gyre"/>
          <w:bCs w:val="0"/>
          <w:i w:val="0"/>
          <w:color w:val="auto"/>
          <w:lang w:val="en-US" w:eastAsia="zh-CN"/>
        </w:rPr>
      </w:pPr>
      <w:r>
        <w:rPr>
          <w:rStyle w:val="136"/>
          <w:rFonts w:hint="eastAsia" w:hAnsi="DejaVu Math TeX Gyre"/>
          <w:b w:val="0"/>
          <w:bCs w:val="0"/>
          <w:i w:val="0"/>
          <w:color w:val="auto"/>
          <w:lang w:val="en-US" w:eastAsia="zh-CN"/>
        </w:rPr>
        <w:t>在肩、肘、夹爪构成的三角形中，三边分别为：</w:t>
      </w:r>
      <m:oMath>
        <m:sSub>
          <m:sSubPr>
            <m:ctrlPr>
              <w:rPr>
                <w:rStyle w:val="136"/>
                <w:rFonts w:ascii="DejaVu Math TeX Gyre" w:hAnsi="DejaVu Math TeX Gyre"/>
                <w:bCs w:val="0"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ascii="DejaVu Math TeX Gyre" w:hAnsi="DejaVu Math TeX Gyre"/>
                <w:bCs w:val="0"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 w:val="0"/>
                <w:i/>
                <w:color w:val="auto"/>
                <w:lang w:val="en-US"/>
              </w:rPr>
            </m:ctrlPr>
          </m:sub>
        </m:sSub>
        <m:r>
          <m:rPr/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、</m:t>
        </m:r>
        <m:sSub>
          <m:sSubPr>
            <m:ctrlPr>
              <w:rPr>
                <w:rStyle w:val="136"/>
                <w:rFonts w:hint="default" w:ascii="DejaVu Math TeX Gyre" w:hAnsi="DejaVu Math TeX Gyre"/>
                <w:bCs w:val="0"/>
                <w:i/>
                <w:color w:val="auto"/>
                <w:lang w:val="en-US" w:eastAsia="zh-CN"/>
              </w:rPr>
            </m:ctrlPr>
          </m:sSubPr>
          <m:e>
            <m:r>
              <m:rPr/>
              <w:rPr>
                <w:rStyle w:val="136"/>
                <w:rFonts w:hint="eastAsia" w:ascii="DejaVu Math TeX Gyre" w:hAnsi="DejaVu Math TeX Gyre"/>
                <w:color w:val="auto"/>
                <w:lang w:val="en-US" w:eastAsia="zh-CN"/>
              </w:rPr>
              <m:t>L</m:t>
            </m:r>
            <m:ctrlPr>
              <w:rPr>
                <w:rStyle w:val="136"/>
                <w:rFonts w:hint="default" w:ascii="DejaVu Math TeX Gyre" w:hAnsi="DejaVu Math TeX Gyre"/>
                <w:bCs w:val="0"/>
                <w:i/>
                <w:color w:val="auto"/>
                <w:lang w:val="en-US" w:eastAsia="zh-CN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hint="default" w:ascii="DejaVu Math TeX Gyre" w:hAnsi="DejaVu Math TeX Gyre"/>
                <w:bCs w:val="0"/>
                <w:i/>
                <w:color w:val="auto"/>
                <w:lang w:val="en-US" w:eastAsia="zh-CN"/>
              </w:rPr>
            </m:ctrlPr>
          </m:sub>
        </m:sSub>
        <m:r>
          <m:rPr/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、</m:t>
        </m:r>
        <m:r>
          <m:rPr/>
          <w:rPr>
            <w:rStyle w:val="136"/>
            <w:rFonts w:hint="eastAsia" w:ascii="DejaVu Math TeX Gyre" w:hAnsi="DejaVu Math TeX Gyre"/>
            <w:color w:val="auto"/>
            <w:lang w:val="en-US" w:eastAsia="zh-CN"/>
          </w:rPr>
          <m:t>D</m:t>
        </m:r>
      </m:oMath>
      <w:r>
        <w:rPr>
          <w:rStyle w:val="136"/>
          <w:rFonts w:hint="eastAsia" w:hAnsi="DejaVu Math TeX Gyre"/>
          <w:bCs w:val="0"/>
          <w:i w:val="0"/>
          <w:color w:val="auto"/>
          <w:lang w:val="en-US" w:eastAsia="zh-CN"/>
        </w:rPr>
        <w:t xml:space="preserve"> </w:t>
      </w:r>
    </w:p>
    <w:p w14:paraId="4FC0F18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default" w:hAnsi="DejaVu Math TeX Gyre"/>
          <w:b/>
          <w:bCs/>
          <w:i w:val="0"/>
          <w:color w:val="auto"/>
          <w:lang w:val="en-US"/>
        </w:rPr>
      </w:pPr>
      <w:r>
        <w:rPr>
          <w:rStyle w:val="136"/>
          <w:rFonts w:hint="eastAsia" w:hAnsi="DejaVu Math TeX Gyre"/>
          <w:bCs w:val="0"/>
          <w:i w:val="0"/>
          <w:color w:val="auto"/>
          <w:lang w:val="en-US" w:eastAsia="zh-CN"/>
        </w:rPr>
        <w:t>在三角形中根据余弦定理可以得到：</w:t>
      </w:r>
      <w:r>
        <w:rPr>
          <w:rStyle w:val="136"/>
          <w:rFonts w:hint="eastAsia" w:hAnsi="DejaVu Math TeX Gyre"/>
          <w:b/>
          <w:bCs/>
          <w:i w:val="0"/>
          <w:color w:val="auto"/>
          <w:lang w:val="en-US" w:eastAsia="zh-CN"/>
        </w:rPr>
        <w:t>cos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(180−θ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3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/>
          </w:rPr>
          <m:t>)=</m:t>
        </m:r>
        <m:f>
          <m:f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fPr>
          <m:num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L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2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ub>
                </m:sSub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+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L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3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ub>
                </m:sSub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−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D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num>
          <m:den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2</m:t>
            </m:r>
            <m:sSub>
              <m:sSub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L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b>
            </m:sSub>
            <m:sSub>
              <m:sSub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L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3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b>
            </m:sSub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den>
        </m:f>
      </m:oMath>
    </w:p>
    <w:p w14:paraId="05C8051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center"/>
        <m:rPr/>
        <w:rPr>
          <w:rStyle w:val="136"/>
          <w:rFonts w:hint="default" w:hAnsi="DejaVu Math TeX Gyre"/>
          <w:b/>
          <w:i w:val="0"/>
          <w:color w:val="auto"/>
          <w:lang w:val="en-US"/>
        </w:rPr>
      </w:pPr>
      <w:r>
        <w:rPr>
          <w:rStyle w:val="136"/>
          <w:rFonts w:hint="eastAsia" w:hAnsi="DejaVu Math TeX Gyre"/>
          <w:b w:val="0"/>
          <w:bCs w:val="0"/>
          <w:i w:val="0"/>
          <w:color w:val="auto"/>
          <w:lang w:val="en-US" w:eastAsia="zh-CN"/>
        </w:rPr>
        <w:t>化简可得：</w:t>
      </w: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3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=arccos</m:t>
        </m:r>
        <m:f>
          <m:fPr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fPr>
          <m:num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d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+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h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L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2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ub>
                </m:sSub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−</m:t>
            </m:r>
            <m:sSup>
              <m:sSup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L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3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ub>
                </m:sSub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p>
            </m:sSup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num>
          <m:den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2</m:t>
            </m:r>
            <m:sSub>
              <m:sSub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L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2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b>
            </m:sSub>
            <m:sSub>
              <m:sSubP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L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3</m:t>
                </m:r>
                <m:ctrlPr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/>
                  </w:rPr>
                </m:ctrlPr>
              </m:sub>
            </m:sSub>
            <m:ctrlPr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/>
              </w:rPr>
            </m:ctrlPr>
          </m:den>
        </m:f>
      </m:oMath>
    </w:p>
    <w:p w14:paraId="69095DF8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</w:pPr>
      <w:r>
        <m:rPr/>
        <w:rPr>
          <w:rStyle w:val="136"/>
          <w:rFonts w:hint="eastAsia" w:hAnsi="DejaVu Math TeX Gyre"/>
          <w:b w:val="0"/>
          <w:bCs/>
          <w:i w:val="0"/>
          <w:color w:val="auto"/>
          <w:lang w:val="en-US" w:eastAsia="zh-CN"/>
        </w:rPr>
        <w:t>最后求解</w:t>
      </w:r>
      <m:oMath>
        <m:sSub>
          <m:sSubP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SubPr>
          <m:e>
            <m:r>
              <m:rPr/>
              <w:rPr>
                <w:rStyle w:val="136"/>
                <w:rFonts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e>
          <m:sub>
            <m:r>
              <m:rPr/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Cs/>
                <w:i/>
                <w:color w:val="auto"/>
                <w:lang w:val="en-US"/>
              </w:rPr>
            </m:ctrlPr>
          </m:sub>
        </m:sSub>
      </m:oMath>
      <w:r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>： 设</w:t>
      </w:r>
      <m:oMath>
        <m:r>
          <m:rPr/>
          <w:rPr>
            <w:rStyle w:val="136"/>
            <w:rFonts w:ascii="DejaVu Math TeX Gyre" w:hAnsi="DejaVu Math TeX Gyre"/>
            <w:color w:val="auto"/>
            <w:lang w:val="en-US"/>
          </w:rPr>
          <m:t>α</m:t>
        </m:r>
      </m:oMath>
      <w:r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 xml:space="preserve">为肩与夹爪连线与水平面夹角 </w:t>
      </w:r>
      <m:oMath>
        <m:r>
          <m:rPr/>
          <w:rPr>
            <w:rStyle w:val="136"/>
            <w:rFonts w:ascii="DejaVu Math TeX Gyre" w:hAnsi="DejaVu Math TeX Gyre"/>
            <w:color w:val="auto"/>
            <w:lang w:val="en-US"/>
          </w:rPr>
          <m:t>β</m:t>
        </m:r>
        <m:r>
          <m:rPr/>
          <w:rPr>
            <w:rStyle w:val="136"/>
            <w:rFonts w:hint="eastAsia" w:ascii="DejaVu Math TeX Gyre" w:hAnsi="DejaVu Math TeX Gyre"/>
            <w:color w:val="auto"/>
            <w:lang w:val="en-US" w:eastAsia="zh-CN"/>
          </w:rPr>
          <m:t>为肩与</m:t>
        </m:r>
      </m:oMath>
      <w:r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>夹爪连线和肩与肘连线之间的夹角</w:t>
      </w:r>
    </w:p>
    <w:p w14:paraId="78DEFD4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</w:pPr>
      <w:r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>可分两种情况讨论：</w:t>
      </w:r>
    </w:p>
    <w:p w14:paraId="626F0409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bidi w:val="0"/>
        <w:ind w:leftChars="0"/>
        <w:rPr>
          <w:rStyle w:val="136"/>
          <w:rFonts w:hint="default" w:hAnsi="DejaVu Math TeX Gyre"/>
          <w:bCs/>
          <w:i w:val="0"/>
          <w:color w:val="auto"/>
          <w:lang w:val="en-US" w:eastAsia="zh-CN"/>
        </w:rPr>
      </w:pPr>
      <w:r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>肘相对肩朝上：</w:t>
      </w:r>
      <m:oMath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/>
          </w:rPr>
          <m:t>α</m:t>
        </m:r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=atan2(h,d)</m:t>
        </m:r>
        <m:r>
          <m:rPr/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 xml:space="preserve"> </m:t>
        </m:r>
      </m:oMath>
      <w:r>
        <m:rPr/>
        <w:rPr>
          <w:rStyle w:val="136"/>
          <w:rFonts w:hint="default" w:hAnsi="DejaVu Math TeX Gyre"/>
          <w:bCs/>
          <w:i w:val="0"/>
          <w:color w:val="auto"/>
          <w:lang w:val="en-US" w:eastAsia="zh-CN"/>
        </w:rPr>
        <w:t xml:space="preserve"> </w:t>
      </w:r>
      <w:r>
        <m:rPr/>
        <w:rPr>
          <w:rStyle w:val="136"/>
          <w:rFonts w:hint="eastAsia" w:hAnsi="DejaVu Math TeX Gyre"/>
          <w:bCs/>
          <w:i w:val="0"/>
          <w:color w:val="auto"/>
          <w:lang w:val="en-US" w:eastAsia="zh-CN"/>
        </w:rPr>
        <w:t>用余弦定理求</w:t>
      </w:r>
      <m:oMath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/>
          </w:rPr>
          <m:t>β</m:t>
        </m:r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 xml:space="preserve"> : cos</m:t>
        </m:r>
        <m:r>
          <m:rPr>
            <m:sty m:val="bi"/>
          </m:rPr>
          <w:rPr>
            <w:rStyle w:val="136"/>
            <w:rFonts w:hint="default" w:ascii="DejaVu Math TeX Gyre" w:hAnsi="DejaVu Math TeX Gyre" w:cs="DejaVu Math TeX Gyre"/>
            <w:color w:val="auto"/>
            <w:lang w:val="en-US" w:eastAsia="zh-CN"/>
          </w:rPr>
          <m:t>β</m:t>
        </m:r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=</m:t>
        </m:r>
        <m:f>
          <m:fPr>
            <m:ctrlPr>
              <m:rPr/>
              <w:rPr>
                <w:rStyle w:val="136"/>
                <w:rFonts w:hint="default" w:ascii="DejaVu Math TeX Gyre" w:hAnsi="DejaVu Math TeX Gyre"/>
                <w:b/>
                <w:bCs w:val="0"/>
                <w:i/>
                <w:color w:val="auto"/>
                <w:lang w:val="en-US" w:eastAsia="zh-CN"/>
              </w:rPr>
            </m:ctrlPr>
          </m:fPr>
          <m:num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SupPr>
              <m:e>
                <m:sSub>
                  <m:sSubP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L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2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+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D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−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SupPr>
              <m:e>
                <m:sSub>
                  <m:sSubP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L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3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 w:val="0"/>
                        <w:i/>
                        <w:color w:val="auto"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up>
            </m:sSup>
            <m:ctrlPr>
              <m:rPr/>
              <w:rPr>
                <w:rStyle w:val="136"/>
                <w:rFonts w:hint="default" w:ascii="DejaVu Math TeX Gyre" w:hAnsi="DejaVu Math TeX Gyre"/>
                <w:b/>
                <w:bCs w:val="0"/>
                <w:i/>
                <w:color w:val="auto"/>
                <w:lang w:val="en-US" w:eastAsia="zh-CN"/>
              </w:rPr>
            </m:ctrlPr>
          </m:num>
          <m:den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sSub>
              <m:sSub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L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 w:val="0"/>
                    <w:i/>
                    <w:color w:val="auto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D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 w:val="0"/>
                <w:i/>
                <w:color w:val="auto"/>
                <w:lang w:val="en-US" w:eastAsia="zh-CN"/>
              </w:rPr>
            </m:ctrlPr>
          </m:den>
        </m:f>
      </m:oMath>
    </w:p>
    <w:p w14:paraId="573853CF">
      <w:pPr>
        <w:pStyle w:val="30"/>
        <w:keepNext w:val="0"/>
        <w:keepLines w:val="0"/>
        <w:widowControl/>
        <w:numPr>
          <w:numId w:val="0"/>
        </w:numPr>
        <w:suppressLineNumbers w:val="0"/>
        <w:bidi w:val="0"/>
        <w:rPr>
          <w:rStyle w:val="136"/>
          <w:rFonts w:hint="default" w:hAnsi="DejaVu Math TeX Gyre"/>
          <w:b/>
          <w:bCs/>
          <w:i w:val="0"/>
          <w:color w:val="auto"/>
          <w:lang w:val="en-US" w:eastAsia="zh-CN"/>
        </w:rPr>
      </w:pPr>
      <m:oMathPara>
        <m:oMath>
          <m:r>
            <m:rPr>
              <m:sty m:val="bi"/>
            </m:rPr>
            <w:rPr>
              <w:rStyle w:val="136"/>
              <w:rFonts w:hint="default" w:ascii="DejaVu Math TeX Gyre" w:hAnsi="DejaVu Math TeX Gyre"/>
              <w:color w:val="auto"/>
              <w:lang w:val="en-US"/>
            </w:rPr>
            <m:t>β=arccos</m:t>
          </m:r>
          <m:f>
            <m:fPr>
              <m:ctrlPr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L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2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+</m:t>
              </m:r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D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−</m:t>
              </m:r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L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3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ctrlPr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2</m:t>
              </m:r>
              <m:sSub>
                <m:sSub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L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D</m:t>
              </m:r>
              <m:ctrlPr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 w:eastAsia="zh-CN"/>
                </w:rPr>
              </m:ctrlPr>
            </m:den>
          </m:f>
        </m:oMath>
      </m:oMathPara>
    </w:p>
    <w:p w14:paraId="247FCF6D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 w:cs="DejaVu Math TeX Gyre"/>
          <w:b/>
          <w:bCs/>
          <w:i/>
          <w:color w:val="auto"/>
          <w:lang w:val="en-US"/>
        </w:rPr>
      </w:pPr>
      <m:oMathPara>
        <m:oMath>
          <m:sSub>
            <m:sSubP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θ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2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ub>
          </m:sSub>
          <m:r>
            <m:rPr>
              <m:sty m:val="bi"/>
            </m:rPr>
            <w:rPr>
              <w:rStyle w:val="136"/>
              <w:rFonts w:hint="default" w:ascii="DejaVu Math TeX Gyre" w:hAnsi="DejaVu Math TeX Gyre"/>
              <w:color w:val="auto"/>
              <w:lang w:val="en-US"/>
            </w:rPr>
            <m:t>=</m:t>
          </m:r>
          <m:r>
            <m:rPr>
              <m:sty m:val="bi"/>
            </m:rPr>
            <w:rPr>
              <w:rStyle w:val="136"/>
              <w:rFonts w:hint="default" w:ascii="DejaVu Math TeX Gyre" w:hAnsi="DejaVu Math TeX Gyre" w:cs="DejaVu Math TeX Gyre"/>
              <w:color w:val="auto"/>
              <w:lang w:val="en-US"/>
            </w:rPr>
            <m:t>α</m:t>
          </m:r>
          <m:r>
            <m:rPr>
              <m:sty m:val="bi"/>
            </m:rPr>
            <w:rPr>
              <w:rStyle w:val="136"/>
              <w:rFonts w:hint="default" w:ascii="DejaVu Math TeX Gyre" w:hAnsi="DejaVu Math TeX Gyre"/>
              <w:color w:val="auto"/>
              <w:lang w:val="en-US"/>
            </w:rPr>
            <m:t>−</m:t>
          </m:r>
          <m:r>
            <m:rPr>
              <m:sty m:val="bi"/>
            </m:rPr>
            <w:rPr>
              <w:rStyle w:val="136"/>
              <w:rFonts w:hint="default" w:ascii="DejaVu Math TeX Gyre" w:hAnsi="DejaVu Math TeX Gyre" w:cs="DejaVu Math TeX Gyre"/>
              <w:color w:val="auto"/>
              <w:lang w:val="en-US"/>
            </w:rPr>
            <m:t>β</m:t>
          </m:r>
        </m:oMath>
      </m:oMathPara>
    </w:p>
    <w:p w14:paraId="02AF79FA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bidi w:val="0"/>
        <w:ind w:left="0" w:leftChars="0" w:firstLine="0" w:firstLineChars="0"/>
        <m:rPr/>
        <w:rPr>
          <w:rStyle w:val="136"/>
          <w:rFonts w:hint="eastAsia" w:hAnsi="DejaVu Math TeX Gyre" w:cs="DejaVu Math TeX Gyre"/>
          <w:b w:val="0"/>
          <w:bCs w:val="0"/>
          <w:i/>
          <w:color w:val="auto"/>
          <w:lang w:val="en-US" w:eastAsia="zh-CN"/>
        </w:rPr>
      </w:pPr>
      <w:r>
        <m:rPr/>
        <w:rPr>
          <w:rStyle w:val="136"/>
          <w:rFonts w:hint="eastAsia" w:hAnsi="DejaVu Math TeX Gyre" w:cs="DejaVu Math TeX Gyre"/>
          <w:b w:val="0"/>
          <w:bCs w:val="0"/>
          <w:i/>
          <w:color w:val="auto"/>
          <w:lang w:val="en-US" w:eastAsia="zh-CN"/>
        </w:rPr>
        <w:t>肘相对肩朝下：同理可得</w:t>
      </w:r>
    </w:p>
    <w:p w14:paraId="086F0F9B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 w:cs="DejaVu Math TeX Gyre"/>
          <w:b/>
          <w:bCs/>
          <w:i/>
          <w:color w:val="auto"/>
          <w:lang w:val="en-US"/>
        </w:rPr>
      </w:pPr>
      <m:oMathPara>
        <m:oMath>
          <m:sSub>
            <m:sSubP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θ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2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ub>
          </m:sSub>
          <m:r>
            <m:rPr>
              <m:sty m:val="bi"/>
            </m:rPr>
            <w:rPr>
              <w:rStyle w:val="136"/>
              <w:rFonts w:hint="default" w:ascii="DejaVu Math TeX Gyre" w:hAnsi="DejaVu Math TeX Gyre"/>
              <w:color w:val="auto"/>
              <w:lang w:val="en-US"/>
            </w:rPr>
            <m:t>=</m:t>
          </m:r>
          <m:r>
            <m:rPr>
              <m:sty m:val="bi"/>
            </m:rPr>
            <w:rPr>
              <w:rStyle w:val="136"/>
              <w:rFonts w:hint="default" w:ascii="DejaVu Math TeX Gyre" w:hAnsi="DejaVu Math TeX Gyre" w:cs="DejaVu Math TeX Gyre"/>
              <w:color w:val="auto"/>
              <w:lang w:val="en-US"/>
            </w:rPr>
            <m:t>α</m:t>
          </m:r>
          <m:r>
            <m:rPr>
              <m:sty m:val="bi"/>
            </m:rPr>
            <w:rPr>
              <w:rStyle w:val="136"/>
              <w:rFonts w:hint="default" w:ascii="DejaVu Math TeX Gyre" w:hAnsi="DejaVu Math TeX Gyre" w:cs="DejaVu Math TeX Gyre"/>
              <w:color w:val="auto"/>
              <w:lang w:val="en-US" w:eastAsia="zh-CN"/>
            </w:rPr>
            <m:t>+</m:t>
          </m:r>
          <m:r>
            <m:rPr>
              <m:sty m:val="bi"/>
            </m:rPr>
            <w:rPr>
              <w:rStyle w:val="136"/>
              <w:rFonts w:hint="default" w:ascii="DejaVu Math TeX Gyre" w:hAnsi="DejaVu Math TeX Gyre" w:cs="DejaVu Math TeX Gyre"/>
              <w:color w:val="auto"/>
              <w:lang w:val="en-US"/>
            </w:rPr>
            <m:t>β</m:t>
          </m:r>
        </m:oMath>
      </m:oMathPara>
    </w:p>
    <w:p w14:paraId="145DC396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eastAsia" w:hAnsi="DejaVu Math TeX Gyre" w:cs="DejaVu Math TeX Gyre"/>
          <w:i/>
          <w:color w:val="auto"/>
          <w:lang w:val="en-US" w:eastAsia="zh-CN"/>
        </w:rPr>
      </w:pPr>
      <w:r>
        <m:rPr/>
        <w:rPr>
          <w:rStyle w:val="136"/>
          <w:rFonts w:hint="eastAsia" w:hAnsi="DejaVu Math TeX Gyre" w:cs="DejaVu Math TeX Gyre"/>
          <w:i/>
          <w:color w:val="auto"/>
          <w:lang w:val="en-US" w:eastAsia="zh-CN"/>
        </w:rPr>
        <w:t>综上所述：经过化简可得：</w:t>
      </w:r>
    </w:p>
    <w:p w14:paraId="53793576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Style w:val="136"/>
          <w:rFonts w:hint="default"/>
          <w:b/>
          <w:bCs/>
          <w:i/>
          <w:color w:val="auto"/>
          <w:lang w:val="en-US" w:eastAsia="zh-CN"/>
        </w:rPr>
      </w:pPr>
      <m:oMathPara>
        <m:oMath>
          <m:sSub>
            <m:sSubP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sz w:val="22"/>
                  <w:szCs w:val="22"/>
                  <w:lang w:val="en-US"/>
                </w:rPr>
                <m:t>θ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sz w:val="22"/>
                  <w:szCs w:val="22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sz w:val="22"/>
                  <w:szCs w:val="22"/>
                  <w:lang w:val="en-US"/>
                </w:rPr>
                <m:t>1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sz w:val="22"/>
                  <w:szCs w:val="22"/>
                  <w:lang w:val="en-US"/>
                </w:rPr>
              </m:ctrlPr>
            </m:sub>
          </m:sSub>
          <m:r>
            <m:rPr>
              <m:sty m:val="b"/>
            </m:rPr>
            <w:rPr>
              <w:rStyle w:val="136"/>
              <w:rFonts w:hint="default" w:ascii="DejaVu Math TeX Gyre" w:hAnsi="DejaVu Math TeX Gyre"/>
              <w:color w:val="auto"/>
              <w:lang w:val="en-US" w:eastAsia="zh-CN"/>
            </w:rPr>
            <m:t xml:space="preserve">=atan2(y,x) </m:t>
          </m:r>
        </m:oMath>
      </m:oMathPara>
    </w:p>
    <w:p w14:paraId="1398D1C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/>
          <w:b/>
          <w:bCs/>
          <w:i/>
          <w:color w:val="auto"/>
          <w:lang w:val="en-US" w:eastAsia="zh-CN"/>
        </w:rPr>
      </w:pPr>
      <m:oMath>
        <m:sSub>
          <m:sSubP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/>
              </w:rPr>
              <m:t>θ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ctrlPr>
              <w:rPr>
                <w:rStyle w:val="136"/>
                <w:rFonts w:ascii="DejaVu Math TeX Gyre" w:hAnsi="DejaVu Math TeX Gyre"/>
                <w:b/>
                <w:bCs/>
                <w:i/>
                <w:color w:val="auto"/>
                <w:lang w:val="en-US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=atan2(z−</m:t>
        </m:r>
        <m:sSub>
          <m:sSubP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1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,</m:t>
        </m:r>
        <m:rad>
          <m:radPr>
            <m:degHide m:val="1"/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radPr>
          <m:deg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deg>
          <m:e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x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+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y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</m:rad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−</m:t>
        </m:r>
        <m:sSub>
          <m:sSubP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L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4</m:t>
            </m: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sub>
        </m:sSub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)</m:t>
        </m:r>
        <m:r>
          <m:rPr>
            <m:sty m:val="bi"/>
          </m:rPr>
          <w:rPr>
            <w:rStyle w:val="136"/>
            <w:rFonts w:hint="default" w:ascii="DejaVu Math TeX Gyre" w:hAnsi="DejaVu Math TeX Gyre" w:cs="DejaVu Math TeX Gyre"/>
            <w:color w:val="auto"/>
            <w:lang w:val="en-US" w:eastAsia="zh-CN"/>
          </w:rPr>
          <m:t>±</m:t>
        </m:r>
        <m:r>
          <m:rPr>
            <m:sty m:val="bi"/>
          </m:rPr>
          <w:rPr>
            <w:rStyle w:val="136"/>
            <w:rFonts w:hint="default" w:ascii="DejaVu Math TeX Gyre" w:hAnsi="DejaVu Math TeX Gyre"/>
            <w:color w:val="auto"/>
            <w:lang w:val="en-US" w:eastAsia="zh-CN"/>
          </w:rPr>
          <m:t>arccos</m:t>
        </m:r>
        <m:f>
          <m:fPr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fPr>
          <m:num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sSub>
                  <m:sSubP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L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2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+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(</m:t>
                </m:r>
                <m:rad>
                  <m:radPr>
                    <m:degHide m:val="1"/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radPr>
                  <m:deg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x</m:t>
                        </m: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2</m:t>
                        </m: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y</m:t>
                        </m: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2</m:t>
                        </m: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up>
                    </m:sSup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</m:rad>
                <m:r>
                  <m:rPr>
                    <m:sty m:val="b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−</m:t>
                </m:r>
                <m:sSub>
                  <m:sSubPr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L</m:t>
                    </m:r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4</m:t>
                    </m:r>
                    <m:ctrlPr>
                      <w:rPr>
                        <w:rStyle w:val="136"/>
                        <w:rFonts w:ascii="DejaVu Math TeX Gyre" w:hAnsi="DejaVu Math TeX Gyre"/>
                        <w:b/>
                        <w:bCs/>
                        <w:i/>
                        <w:color w:val="auto"/>
                        <w:lang w:val="en-US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/>
                  </w:rPr>
                  <m:t>)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+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(z−</m:t>
                </m:r>
                <m:sSub>
                  <m:sSubP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L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1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)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−</m:t>
            </m:r>
            <m:sSup>
              <m:sSup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pPr>
              <m:e>
                <m:sSub>
                  <m:sSubP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L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3</m:t>
                    </m:r>
                    <m:ctrlPr>
                      <m:rPr/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p>
            </m:sSup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num>
          <m:den>
            <m:r>
              <m:rPr>
                <m:sty m:val="bi"/>
              </m:rPr>
              <w:rPr>
                <w:rStyle w:val="136"/>
                <w:rFonts w:hint="default" w:ascii="DejaVu Math TeX Gyre" w:hAnsi="DejaVu Math TeX Gyre"/>
                <w:color w:val="auto"/>
                <w:lang w:val="en-US" w:eastAsia="zh-CN"/>
              </w:rPr>
              <m:t>2</m:t>
            </m:r>
            <m:sSub>
              <m:sSubP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L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2</m:t>
                </m:r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sub>
            </m:sSub>
            <m:rad>
              <m:radPr>
                <m:degHide m:val="1"/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radPr>
              <m:deg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Style w:val="136"/>
                                <w:rFonts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Style w:val="136"/>
                                <w:rFonts w:hint="default" w:ascii="DejaVu Math TeX Gyre" w:hAnsi="DejaVu Math TeX Gyre"/>
                                <w:color w:val="auto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Style w:val="136"/>
                                <w:rFonts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Style w:val="136"/>
                                <w:rFonts w:hint="default" w:ascii="DejaVu Math TeX Gyre" w:hAnsi="DejaVu Math TeX Gyre"/>
                                <w:color w:val="auto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Style w:val="136"/>
                                <w:rFonts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136"/>
                                <w:rFonts w:hint="default"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Style w:val="136"/>
                                <w:rFonts w:hint="default" w:ascii="DejaVu Math TeX Gyre" w:hAnsi="DejaVu Math TeX Gyre"/>
                                <w:color w:val="auto"/>
                                <w:lang w:val="en-US"/>
                              </w:rPr>
                              <m:t>y</m:t>
                            </m:r>
                            <m:ctrlPr>
                              <w:rPr>
                                <w:rStyle w:val="136"/>
                                <w:rFonts w:hint="default"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Style w:val="136"/>
                                <w:rFonts w:hint="default" w:ascii="DejaVu Math TeX Gyre" w:hAnsi="DejaVu Math TeX Gyre"/>
                                <w:color w:val="auto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Style w:val="136"/>
                                <w:rFonts w:hint="default" w:ascii="DejaVu Math TeX Gyre" w:hAnsi="DejaVu Math TeX Gyre"/>
                                <w:b/>
                                <w:bCs/>
                                <w:i/>
                                <w:color w:val="auto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e>
                    </m:rad>
                    <m:r>
                      <m:rPr>
                        <m:sty m:val="b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L</m:t>
                        </m: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/>
                          </w:rPr>
                          <m:t>4</m:t>
                        </m:r>
                        <m:ctrlPr>
                          <w:rPr>
                            <w:rStyle w:val="136"/>
                            <w:rFonts w:ascii="DejaVu Math TeX Gyre" w:hAnsi="DejaVu Math TeX Gyre"/>
                            <w:b/>
                            <w:bCs/>
                            <w:i/>
                            <w:color w:val="auto"/>
                            <w:lang w:val="en-US"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/>
                      </w:rPr>
                      <m:t>)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2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Style w:val="136"/>
                    <w:rFonts w:hint="default" w:ascii="DejaVu Math TeX Gyre" w:hAnsi="DejaVu Math TeX Gyre"/>
                    <w:color w:val="auto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(z−</m:t>
                    </m:r>
                    <m:sSub>
                      <m:sSubP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 w:eastAsia="zh-CN"/>
                          </w:rPr>
                          <m:t>L</m:t>
                        </m: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136"/>
                            <w:rFonts w:hint="default" w:ascii="DejaVu Math TeX Gyre" w:hAnsi="DejaVu Math TeX Gyre"/>
                            <w:color w:val="auto"/>
                            <w:lang w:val="en-US" w:eastAsia="zh-CN"/>
                          </w:rPr>
                          <m:t>1</m:t>
                        </m:r>
                        <m:ctrlPr>
                          <w:rPr>
                            <w:rStyle w:val="136"/>
                            <w:rFonts w:hint="default" w:ascii="DejaVu Math TeX Gyre" w:hAnsi="DejaVu Math TeX Gyre"/>
                            <w:b/>
                            <w:bCs/>
                            <w:i/>
                            <w:color w:val="auto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)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Style w:val="136"/>
                        <w:rFonts w:hint="default" w:ascii="DejaVu Math TeX Gyre" w:hAnsi="DejaVu Math TeX Gyre"/>
                        <w:color w:val="auto"/>
                        <w:lang w:val="en-US" w:eastAsia="zh-CN"/>
                      </w:rPr>
                      <m:t>2</m:t>
                    </m:r>
                    <m:ctrlPr>
                      <w:rPr>
                        <w:rStyle w:val="136"/>
                        <w:rFonts w:hint="default" w:ascii="DejaVu Math TeX Gyre" w:hAnsi="DejaVu Math TeX Gyre"/>
                        <w:b/>
                        <w:bCs/>
                        <w:i/>
                        <w:color w:val="auto"/>
                        <w:lang w:val="en-US" w:eastAsia="zh-CN"/>
                      </w:rPr>
                    </m:ctrlPr>
                  </m:sup>
                </m:sSup>
                <m:ctrlPr>
                  <m:rPr/>
                  <w:rPr>
                    <w:rStyle w:val="136"/>
                    <w:rFonts w:hint="default" w:ascii="DejaVu Math TeX Gyre" w:hAnsi="DejaVu Math TeX Gyre"/>
                    <w:b/>
                    <w:bCs/>
                    <w:i/>
                    <w:color w:val="auto"/>
                    <w:lang w:val="en-US" w:eastAsia="zh-CN"/>
                  </w:rPr>
                </m:ctrlPr>
              </m:e>
            </m:rad>
            <m:ctrlPr>
              <m:rPr/>
              <w:rPr>
                <w:rStyle w:val="136"/>
                <w:rFonts w:hint="default" w:ascii="DejaVu Math TeX Gyre" w:hAnsi="DejaVu Math TeX Gyre"/>
                <w:b/>
                <w:bCs/>
                <w:i/>
                <w:color w:val="auto"/>
                <w:lang w:val="en-US" w:eastAsia="zh-CN"/>
              </w:rPr>
            </m:ctrlPr>
          </m:den>
        </m:f>
      </m:oMath>
      <w:r>
        <w:rPr>
          <w:rStyle w:val="136"/>
          <w:rFonts w:hint="default" w:ascii="DejaVu Math TeX Gyre" w:hAnsi="DejaVu Math TeX Gyre"/>
          <w:b/>
          <w:bCs/>
          <w:i/>
          <w:color w:val="auto"/>
          <w:lang w:val="en-US" w:eastAsia="zh-CN"/>
        </w:rPr>
        <w:t xml:space="preserve"> </w:t>
      </w:r>
    </w:p>
    <w:p w14:paraId="6A08005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/>
          <w:b/>
          <w:bCs/>
          <w:i/>
          <w:color w:val="auto"/>
          <w:lang w:val="en-US" w:eastAsia="zh-CN"/>
        </w:rPr>
      </w:pPr>
      <m:oMathPara>
        <m:oMath>
          <m:sSub>
            <m:sSubP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θ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3</m:t>
              </m:r>
              <m:ctrlPr>
                <w:rPr>
                  <w:rStyle w:val="136"/>
                  <w:rFonts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sub>
          </m:sSub>
          <m:r>
            <m:rPr>
              <m:sty m:val="bi"/>
            </m:rPr>
            <w:rPr>
              <w:rStyle w:val="136"/>
              <w:rFonts w:hint="default" w:ascii="DejaVu Math TeX Gyre" w:hAnsi="DejaVu Math TeX Gyre"/>
              <w:color w:val="auto"/>
              <w:lang w:val="en-US"/>
            </w:rPr>
            <m:t>=arccos</m:t>
          </m:r>
          <m:f>
            <m:fPr>
              <m:ctrlPr>
                <m:rPr/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fPr>
            <m:num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Style w:val="136"/>
                          <w:rFonts w:ascii="DejaVu Math TeX Gyre" w:hAnsi="DejaVu Math TeX Gyre"/>
                          <w:b/>
                          <w:bCs/>
                          <w:i/>
                          <w:color w:val="auto"/>
                          <w:lang w:val="en-US"/>
                        </w:rPr>
                      </m:ctrlPr>
                    </m:radPr>
                    <m:deg>
                      <m:ctrlPr>
                        <w:rPr>
                          <w:rStyle w:val="136"/>
                          <w:rFonts w:ascii="DejaVu Math TeX Gyre" w:hAnsi="DejaVu Math TeX Gyre"/>
                          <w:b/>
                          <w:bCs/>
                          <w:i/>
                          <w:color w:val="auto"/>
                          <w:lang w:val="en-US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Style w:val="136"/>
                              <w:rFonts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Style w:val="136"/>
                              <w:rFonts w:hint="default" w:ascii="DejaVu Math TeX Gyre" w:hAnsi="DejaVu Math TeX Gyre"/>
                              <w:color w:val="auto"/>
                              <w:lang w:val="en-US"/>
                            </w:rPr>
                            <m:t>x</m:t>
                          </m:r>
                          <m:ctrlPr>
                            <w:rPr>
                              <w:rStyle w:val="136"/>
                              <w:rFonts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Style w:val="136"/>
                              <w:rFonts w:hint="default" w:ascii="DejaVu Math TeX Gyre" w:hAnsi="DejaVu Math TeX Gyre"/>
                              <w:color w:val="auto"/>
                              <w:lang w:val="en-US"/>
                            </w:rPr>
                            <m:t>2</m:t>
                          </m:r>
                          <m:ctrlPr>
                            <w:rPr>
                              <w:rStyle w:val="136"/>
                              <w:rFonts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sup>
                      </m:sSup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Style w:val="136"/>
                              <w:rFonts w:hint="default"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Style w:val="136"/>
                              <w:rFonts w:hint="default" w:ascii="DejaVu Math TeX Gyre" w:hAnsi="DejaVu Math TeX Gyre"/>
                              <w:color w:val="auto"/>
                              <w:lang w:val="en-US"/>
                            </w:rPr>
                            <m:t>y</m:t>
                          </m:r>
                          <m:ctrlPr>
                            <w:rPr>
                              <w:rStyle w:val="136"/>
                              <w:rFonts w:hint="default"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Style w:val="136"/>
                              <w:rFonts w:hint="default" w:ascii="DejaVu Math TeX Gyre" w:hAnsi="DejaVu Math TeX Gyre"/>
                              <w:color w:val="auto"/>
                              <w:lang w:val="en-US"/>
                            </w:rPr>
                            <m:t>2</m:t>
                          </m:r>
                          <m:ctrlPr>
                            <w:rPr>
                              <w:rStyle w:val="136"/>
                              <w:rFonts w:hint="default" w:ascii="DejaVu Math TeX Gyre" w:hAnsi="DejaVu Math TeX Gyre"/>
                              <w:b/>
                              <w:bCs/>
                              <w:i/>
                              <w:color w:val="auto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Style w:val="136"/>
                          <w:rFonts w:ascii="DejaVu Math TeX Gyre" w:hAnsi="DejaVu Math TeX Gyre"/>
                          <w:b/>
                          <w:bCs/>
                          <w:i/>
                          <w:color w:val="auto"/>
                          <w:lang w:val="en-US"/>
                        </w:rPr>
                      </m:ctrlPr>
                    </m:e>
                  </m:rad>
                  <m:r>
                    <m:rPr>
                      <m:sty m:val="b"/>
                    </m:rPr>
                    <w:rPr>
                      <w:rStyle w:val="136"/>
                      <w:rFonts w:hint="default" w:hAnsi="DejaVu Math TeX Gyre"/>
                      <w:color w:val="auto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Style w:val="136"/>
                          <w:rFonts w:ascii="DejaVu Math TeX Gyre" w:hAnsi="DejaVu Math TeX Gyre"/>
                          <w:bCs/>
                          <w:i/>
                          <w:color w:val="auto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/>
                        </w:rPr>
                        <m:t>L</m:t>
                      </m:r>
                      <m:ctrlPr>
                        <w:rPr>
                          <w:rStyle w:val="136"/>
                          <w:rFonts w:ascii="DejaVu Math TeX Gyre" w:hAnsi="DejaVu Math TeX Gyre"/>
                          <w:bCs/>
                          <w:i/>
                          <w:color w:val="auto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/>
                        </w:rPr>
                        <m:t>4</m:t>
                      </m:r>
                      <m:ctrlPr>
                        <w:rPr>
                          <w:rStyle w:val="136"/>
                          <w:rFonts w:ascii="DejaVu Math TeX Gyre" w:hAnsi="DejaVu Math TeX Gyre"/>
                          <w:bCs/>
                          <w:i/>
                          <w:color w:val="auto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Style w:val="136"/>
                      <w:rFonts w:hint="default" w:ascii="DejaVu Math TeX Gyre" w:hAnsi="DejaVu Math TeX Gyre"/>
                      <w:color w:val="auto"/>
                      <w:lang w:val="en-US"/>
                    </w:rPr>
                    <m:t>)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+</m:t>
              </m:r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(z−</m:t>
                  </m:r>
                  <m:sSub>
                    <m:sSubP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L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1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)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−</m:t>
              </m:r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L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2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 w:eastAsia="zh-CN"/>
                </w:rPr>
                <m:t>−</m:t>
              </m:r>
              <m:sSup>
                <m:sSup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L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Style w:val="136"/>
                          <w:rFonts w:hint="default" w:ascii="DejaVu Math TeX Gyre" w:hAnsi="DejaVu Math TeX Gyre"/>
                          <w:color w:val="auto"/>
                          <w:lang w:val="en-US" w:eastAsia="zh-CN"/>
                        </w:rPr>
                        <m:t>3</m:t>
                      </m:r>
                      <m:ctrlPr>
                        <w:rPr>
                          <w:rStyle w:val="136"/>
                          <w:rFonts w:hint="default" w:ascii="DejaVu Math TeX Gyre" w:hAnsi="DejaVu Math TeX Gyre"/>
                          <w:b/>
                          <w:bCs/>
                          <w:i/>
                          <w:color w:val="auto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 w:eastAsia="zh-CN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 w:eastAsia="zh-CN"/>
                    </w:rPr>
                  </m:ctrlPr>
                </m:sup>
              </m:sSup>
              <m:ctrlPr>
                <m:rPr/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num>
            <m:den>
              <m:r>
                <m:rPr>
                  <m:sty m:val="bi"/>
                </m:rPr>
                <w:rPr>
                  <w:rStyle w:val="136"/>
                  <w:rFonts w:hint="default" w:ascii="DejaVu Math TeX Gyre" w:hAnsi="DejaVu Math TeX Gyre"/>
                  <w:color w:val="auto"/>
                  <w:lang w:val="en-US"/>
                </w:rPr>
                <m:t>2</m:t>
              </m:r>
              <m:sSub>
                <m:sSub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/>
                    </w:rPr>
                    <m:t>L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/>
                    </w:rPr>
                    <m:t>2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/>
                    </w:rPr>
                    <m:t>L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Style w:val="136"/>
                      <w:rFonts w:hint="default" w:ascii="DejaVu Math TeX Gyre" w:hAnsi="DejaVu Math TeX Gyre"/>
                      <w:color w:val="auto"/>
                      <w:lang w:val="en-US"/>
                    </w:rPr>
                    <m:t>3</m:t>
                  </m:r>
                  <m:ctrlPr>
                    <w:rPr>
                      <w:rStyle w:val="136"/>
                      <w:rFonts w:hint="default" w:ascii="DejaVu Math TeX Gyre" w:hAnsi="DejaVu Math TeX Gyre"/>
                      <w:b/>
                      <w:bCs/>
                      <w:i/>
                      <w:color w:val="auto"/>
                      <w:lang w:val="en-US"/>
                    </w:rPr>
                  </m:ctrlPr>
                </m:sub>
              </m:sSub>
              <m:ctrlPr>
                <m:rPr/>
                <w:rPr>
                  <w:rStyle w:val="136"/>
                  <w:rFonts w:hint="default" w:ascii="DejaVu Math TeX Gyre" w:hAnsi="DejaVu Math TeX Gyre"/>
                  <w:b/>
                  <w:bCs/>
                  <w:i/>
                  <w:color w:val="auto"/>
                  <w:lang w:val="en-US"/>
                </w:rPr>
              </m:ctrlPr>
            </m:den>
          </m:f>
        </m:oMath>
      </m:oMathPara>
    </w:p>
    <w:p w14:paraId="2E6A1DBC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/>
          <w:b/>
          <w:bCs/>
          <w:i/>
          <w:color w:val="auto"/>
          <w:lang w:val="en-US" w:eastAsia="zh-CN"/>
        </w:rPr>
      </w:pPr>
    </w:p>
    <w:p w14:paraId="4AA0E883">
      <w:pPr>
        <w:pStyle w:val="30"/>
        <w:keepNext w:val="0"/>
        <w:keepLines w:val="0"/>
        <w:widowControl/>
        <w:numPr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 w:cs="DejaVu Math TeX Gyre"/>
          <w:b w:val="0"/>
          <w:bCs w:val="0"/>
          <w:i/>
          <w:color w:val="auto"/>
          <w:lang w:val="en-US" w:eastAsia="zh-CN"/>
        </w:rPr>
      </w:pPr>
    </w:p>
    <w:p w14:paraId="1A77892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m:rPr/>
        <w:rPr>
          <w:rStyle w:val="136"/>
          <w:rFonts w:hint="default" w:hAnsi="DejaVu Math TeX Gyre" w:cs="DejaVu Math TeX Gyre"/>
          <w:b w:val="0"/>
          <w:bCs w:val="0"/>
          <w:i/>
          <w:color w:val="auto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7F2C6"/>
    <w:multiLevelType w:val="singleLevel"/>
    <w:tmpl w:val="FBE7F2C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8FD5770"/>
    <w:multiLevelType w:val="singleLevel"/>
    <w:tmpl w:val="28FD57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FAC36"/>
    <w:rsid w:val="3BFE7807"/>
    <w:rsid w:val="3FF6E12C"/>
    <w:rsid w:val="7AED225A"/>
    <w:rsid w:val="7D7F0D6F"/>
    <w:rsid w:val="CF7F9D20"/>
    <w:rsid w:val="DFF8F58B"/>
    <w:rsid w:val="E8FC68CD"/>
    <w:rsid w:val="E9BC66FB"/>
    <w:rsid w:val="F77F0317"/>
    <w:rsid w:val="FAF9E3FF"/>
    <w:rsid w:val="FDF9C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。</cp:lastModifiedBy>
  <dcterms:modified xsi:type="dcterms:W3CDTF">2026-10-11T15:42:07Z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57619F44BB85601D3C84CA6AA8B70B64_43</vt:lpwstr>
  </property>
</Properties>
</file>