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تقرير تنفيذ وتحليل مهمة Bike Sales</w:t>
      </w:r>
    </w:p>
    <w:p>
      <w:pPr>
        <w:jc w:val="right"/>
      </w:pPr>
      <w:r>
        <w:t>الغرض من هذا التقرير هو توضيح طريقة التفكير التحليلي والخطوات التي تم اتباعها لتحويل بيانات المبيعات إلى أسئلة قابلة للقياس وإجابات منظمة داخل ملف Excel.</w:t>
      </w:r>
    </w:p>
    <w:p>
      <w:pPr>
        <w:pStyle w:val="Heading1"/>
      </w:pPr>
      <w:r>
        <w:t>أولًا: فهم البيانات وتجهيزها</w:t>
      </w:r>
    </w:p>
    <w:p>
      <w:r>
        <w:t>تتكون ورقة Sales Data من 752 سجلًا و11 عمودًا أصليًا، وتغطي الفترة من 01-10-2021 إلى 31-12-2021. تم فحص أنواع البيانات والقيم المفقودة، ولم توجد قيم مفقودة في الأعمدة الأصلية. بعد ذلك تم تحويل التاريخ إلى نوع تاريخ فعلي، وتحويل الأعمدة الرقمية إلى قيم رقمية قابلة للتجميع داخل Pivot Table.</w:t>
      </w:r>
    </w:p>
    <w:p>
      <w:pPr>
        <w:pStyle w:val="Heading1"/>
      </w:pPr>
      <w:r>
        <w:t>ثانيًا: الأعمدة الجديدة وسبب إضافتها</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t>العمود الجديد</w:t>
            </w:r>
          </w:p>
        </w:tc>
        <w:tc>
          <w:tcPr>
            <w:tcW w:type="dxa" w:w="3408"/>
            <w:shd w:fill="1F4E78"/>
          </w:tcPr>
          <w:p>
            <w:r>
              <w:t>سبب الإضافة</w:t>
            </w:r>
          </w:p>
        </w:tc>
        <w:tc>
          <w:tcPr>
            <w:tcW w:type="dxa" w:w="3408"/>
            <w:shd w:fill="1F4E78"/>
          </w:tcPr>
          <w:p>
            <w:r>
              <w:t>طريقة الاستخدام</w:t>
            </w:r>
          </w:p>
        </w:tc>
      </w:tr>
      <w:tr>
        <w:tc>
          <w:tcPr>
            <w:tcW w:type="dxa" w:w="3408"/>
          </w:tcPr>
          <w:p>
            <w:r>
              <w:t>Revenue</w:t>
            </w:r>
          </w:p>
        </w:tc>
        <w:tc>
          <w:tcPr>
            <w:tcW w:type="dxa" w:w="3408"/>
          </w:tcPr>
          <w:p>
            <w:r>
              <w:t>حساب قيمة المبيعات لكل عملية</w:t>
            </w:r>
          </w:p>
        </w:tc>
        <w:tc>
          <w:tcPr>
            <w:tcW w:type="dxa" w:w="3408"/>
          </w:tcPr>
          <w:p>
            <w:r>
              <w:t>Order_Quantity × Unit_Price؛ استخدم للإيراد ومتوسط قيمة العملية</w:t>
            </w:r>
          </w:p>
        </w:tc>
      </w:tr>
      <w:tr>
        <w:tc>
          <w:tcPr>
            <w:tcW w:type="dxa" w:w="3408"/>
          </w:tcPr>
          <w:p>
            <w:r>
              <w:t>Total Cost</w:t>
            </w:r>
          </w:p>
        </w:tc>
        <w:tc>
          <w:tcPr>
            <w:tcW w:type="dxa" w:w="3408"/>
          </w:tcPr>
          <w:p>
            <w:r>
              <w:t>حساب تكلفة الوحدات المباعة</w:t>
            </w:r>
          </w:p>
        </w:tc>
        <w:tc>
          <w:tcPr>
            <w:tcW w:type="dxa" w:w="3408"/>
          </w:tcPr>
          <w:p>
            <w:r>
              <w:t>Order_Quantity × Unit_Cost؛ استخدم لحساب الربح</w:t>
            </w:r>
          </w:p>
        </w:tc>
      </w:tr>
      <w:tr>
        <w:tc>
          <w:tcPr>
            <w:tcW w:type="dxa" w:w="3408"/>
          </w:tcPr>
          <w:p>
            <w:r>
              <w:t>Profit</w:t>
            </w:r>
          </w:p>
        </w:tc>
        <w:tc>
          <w:tcPr>
            <w:tcW w:type="dxa" w:w="3408"/>
          </w:tcPr>
          <w:p>
            <w:r>
              <w:t>قياس الربح المطلق</w:t>
            </w:r>
          </w:p>
        </w:tc>
        <w:tc>
          <w:tcPr>
            <w:tcW w:type="dxa" w:w="3408"/>
          </w:tcPr>
          <w:p>
            <w:r>
              <w:t>Revenue − Total Cost؛ استخدم للمقارنة بين الدول والمنتجات</w:t>
            </w:r>
          </w:p>
        </w:tc>
      </w:tr>
      <w:tr>
        <w:tc>
          <w:tcPr>
            <w:tcW w:type="dxa" w:w="3408"/>
          </w:tcPr>
          <w:p>
            <w:r>
              <w:t>Profit Margin %</w:t>
            </w:r>
          </w:p>
        </w:tc>
        <w:tc>
          <w:tcPr>
            <w:tcW w:type="dxa" w:w="3408"/>
          </w:tcPr>
          <w:p>
            <w:r>
              <w:t>قياس كفاءة الربح نسبةً للإيراد</w:t>
            </w:r>
          </w:p>
        </w:tc>
        <w:tc>
          <w:tcPr>
            <w:tcW w:type="dxa" w:w="3408"/>
          </w:tcPr>
          <w:p>
            <w:r>
              <w:t>Profit ÷ Revenue؛ استخدم للمقارنة العادلة بين المنتجات والألوان</w:t>
            </w:r>
          </w:p>
        </w:tc>
      </w:tr>
      <w:tr>
        <w:tc>
          <w:tcPr>
            <w:tcW w:type="dxa" w:w="3408"/>
          </w:tcPr>
          <w:p>
            <w:r>
              <w:t>Age Group</w:t>
            </w:r>
          </w:p>
        </w:tc>
        <w:tc>
          <w:tcPr>
            <w:tcW w:type="dxa" w:w="3408"/>
          </w:tcPr>
          <w:p>
            <w:r>
              <w:t>تحويل العمر إلى شرائح مفهومة</w:t>
            </w:r>
          </w:p>
        </w:tc>
        <w:tc>
          <w:tcPr>
            <w:tcW w:type="dxa" w:w="3408"/>
          </w:tcPr>
          <w:p>
            <w:r>
              <w:t>شرائح &lt;=20، 21-30، 31-40، 41-50، 51-60، 61+</w:t>
            </w:r>
          </w:p>
        </w:tc>
      </w:tr>
      <w:tr>
        <w:tc>
          <w:tcPr>
            <w:tcW w:type="dxa" w:w="3408"/>
          </w:tcPr>
          <w:p>
            <w:r>
              <w:t>Month</w:t>
            </w:r>
          </w:p>
        </w:tc>
        <w:tc>
          <w:tcPr>
            <w:tcW w:type="dxa" w:w="3408"/>
          </w:tcPr>
          <w:p>
            <w:r>
              <w:t>تحليل الاتجاه الزمني الشهري</w:t>
            </w:r>
          </w:p>
        </w:tc>
        <w:tc>
          <w:tcPr>
            <w:tcW w:type="dxa" w:w="3408"/>
          </w:tcPr>
          <w:p>
            <w:r>
              <w:t>استخراج السنة والشهر من Date</w:t>
            </w:r>
          </w:p>
        </w:tc>
      </w:tr>
      <w:tr>
        <w:tc>
          <w:tcPr>
            <w:tcW w:type="dxa" w:w="3408"/>
          </w:tcPr>
          <w:p>
            <w:r>
              <w:t>Quarter</w:t>
            </w:r>
          </w:p>
        </w:tc>
        <w:tc>
          <w:tcPr>
            <w:tcW w:type="dxa" w:w="3408"/>
          </w:tcPr>
          <w:p>
            <w:r>
              <w:t>تجميع زمني ربع سنوي</w:t>
            </w:r>
          </w:p>
        </w:tc>
        <w:tc>
          <w:tcPr>
            <w:tcW w:type="dxa" w:w="3408"/>
          </w:tcPr>
          <w:p>
            <w:r>
              <w:t>استخدم لمقارنة الأرباع</w:t>
            </w:r>
          </w:p>
        </w:tc>
      </w:tr>
      <w:tr>
        <w:tc>
          <w:tcPr>
            <w:tcW w:type="dxa" w:w="3408"/>
          </w:tcPr>
          <w:p>
            <w:r>
              <w:t>Day of Week</w:t>
            </w:r>
          </w:p>
        </w:tc>
        <w:tc>
          <w:tcPr>
            <w:tcW w:type="dxa" w:w="3408"/>
          </w:tcPr>
          <w:p>
            <w:r>
              <w:t>تحليل سلوك المبيعات حسب اليوم</w:t>
            </w:r>
          </w:p>
        </w:tc>
        <w:tc>
          <w:tcPr>
            <w:tcW w:type="dxa" w:w="3408"/>
          </w:tcPr>
          <w:p>
            <w:r>
              <w:t>استخراج اسم يوم الأسبوع من Date</w:t>
            </w:r>
          </w:p>
        </w:tc>
      </w:tr>
      <w:tr>
        <w:tc>
          <w:tcPr>
            <w:tcW w:type="dxa" w:w="3408"/>
          </w:tcPr>
          <w:p>
            <w:r>
              <w:t>Unit Price Band</w:t>
            </w:r>
          </w:p>
        </w:tc>
        <w:tc>
          <w:tcPr>
            <w:tcW w:type="dxa" w:w="3408"/>
          </w:tcPr>
          <w:p>
            <w:r>
              <w:t>اختبار علاقة السعر بالربح</w:t>
            </w:r>
          </w:p>
        </w:tc>
        <w:tc>
          <w:tcPr>
            <w:tcW w:type="dxa" w:w="3408"/>
          </w:tcPr>
          <w:p>
            <w:r>
              <w:t>تقسيم الأسعار إلى شرائح &lt;=800، 801-1000، 1001-1200، &gt;1200</w:t>
            </w:r>
          </w:p>
        </w:tc>
      </w:tr>
      <w:tr>
        <w:tc>
          <w:tcPr>
            <w:tcW w:type="dxa" w:w="3408"/>
          </w:tcPr>
          <w:p>
            <w:r>
              <w:t>Order Quantity Band</w:t>
            </w:r>
          </w:p>
        </w:tc>
        <w:tc>
          <w:tcPr>
            <w:tcW w:type="dxa" w:w="3408"/>
          </w:tcPr>
          <w:p>
            <w:r>
              <w:t>تحليل حجم العملية الواحدة</w:t>
            </w:r>
          </w:p>
        </w:tc>
        <w:tc>
          <w:tcPr>
            <w:tcW w:type="dxa" w:w="3408"/>
          </w:tcPr>
          <w:p>
            <w:r>
              <w:t>تصنيف العمليات إلى 1 أو 2 أو 3 أو 4 وحدات</w:t>
            </w:r>
          </w:p>
        </w:tc>
      </w:tr>
    </w:tbl>
    <w:p>
      <w:pPr>
        <w:pStyle w:val="Heading1"/>
      </w:pPr>
      <w:r>
        <w:t>ثالثًا: الأسئلة التحليلية وكيفية الوصول إلى الإجابات</w:t>
      </w:r>
    </w:p>
    <w:p>
      <w:pPr>
        <w:pStyle w:val="ListNumber"/>
      </w:pPr>
      <w:r>
        <w:t>Q01: كيف يختلف الأداء المالي بين فئتي Road Bikes وMountain Bikes؟</w:t>
      </w:r>
    </w:p>
    <w:p>
      <w:r>
        <w:t>تمت الإجابة باستخدام الجدول Q01 في ورقة Pivot_Q01، عبر تجميع عدد العمليات والوحدات والإيرادات والتكلفة والربح ومتوسط هامش الربح حسب البعد المناسب للسؤال.</w:t>
      </w:r>
    </w:p>
    <w:p>
      <w:pPr>
        <w:pStyle w:val="ListNumber"/>
      </w:pPr>
      <w:r>
        <w:t>Q02: ما الدول الأعلى من حيث الإيرادات والربح، وهل تختلف مرتبة الدولة عند استخدام الربح بدل الإيراد؟</w:t>
      </w:r>
    </w:p>
    <w:p>
      <w:r>
        <w:t>تمت الإجابة باستخدام الجدول Q02 في ورقة Pivot_Q02، عبر تجميع عدد العمليات والوحدات والإيرادات والتكلفة والربح ومتوسط هامش الربح حسب البعد المناسب للسؤال.</w:t>
      </w:r>
    </w:p>
    <w:p>
      <w:pPr>
        <w:pStyle w:val="ListNumber"/>
      </w:pPr>
      <w:r>
        <w:t>Q03: كيف تطورت المبيعات شهريًا خلال فترة البيانات، وما الشهر الأقوى؟</w:t>
      </w:r>
    </w:p>
    <w:p>
      <w:r>
        <w:t>تمت الإجابة باستخدام الجدول Q03 في ورقة Pivot_Q03، عبر تجميع عدد العمليات والوحدات والإيرادات والتكلفة والربح ومتوسط هامش الربح حسب البعد المناسب للسؤال.</w:t>
      </w:r>
    </w:p>
    <w:p>
      <w:pPr>
        <w:pStyle w:val="ListNumber"/>
      </w:pPr>
      <w:r>
        <w:t>Q04: ما أفضل 10 منتجات من حيث الإيرادات؟</w:t>
      </w:r>
    </w:p>
    <w:p>
      <w:r>
        <w:t>تمت الإجابة باستخدام الجدول Q04 في ورقة Pivot_Q04، عبر تجميع عدد العمليات والوحدات والإيرادات والتكلفة والربح ومتوسط هامش الربح حسب البعد المناسب للسؤال.</w:t>
      </w:r>
    </w:p>
    <w:p>
      <w:pPr>
        <w:pStyle w:val="ListNumber"/>
      </w:pPr>
      <w:r>
        <w:t>Q05: ما أفضل 10 منتجات من حيث الربح المطلق؟</w:t>
      </w:r>
    </w:p>
    <w:p>
      <w:r>
        <w:t>تمت الإجابة باستخدام الجدول Q05 في ورقة Pivot_Q05، عبر تجميع عدد العمليات والوحدات والإيرادات والتكلفة والربح ومتوسط هامش الربح حسب البعد المناسب للسؤال.</w:t>
      </w:r>
    </w:p>
    <w:p>
      <w:pPr>
        <w:pStyle w:val="ListNumber"/>
      </w:pPr>
      <w:r>
        <w:t>Q06: أي الفئات العمرية تحقق أكبر إيراد وعدد وحدات؟</w:t>
      </w:r>
    </w:p>
    <w:p>
      <w:r>
        <w:t>تمت الإجابة باستخدام الجدول Q06 في ورقة Pivot_Q06، عبر تجميع عدد العمليات والوحدات والإيرادات والتكلفة والربح ومتوسط هامش الربح حسب البعد المناسب للسؤال.</w:t>
      </w:r>
    </w:p>
    <w:p>
      <w:pPr>
        <w:pStyle w:val="ListNumber"/>
      </w:pPr>
      <w:r>
        <w:t>Q07: كيف تختلف الإيرادات بين الذكور والإناث داخل كل فئة منتجات؟</w:t>
      </w:r>
    </w:p>
    <w:p>
      <w:r>
        <w:t>تمت الإجابة باستخدام الجدول Q07 في ورقة Pivot_Q07، عبر تجميع عدد العمليات والوحدات والإيرادات والتكلفة والربح ومتوسط هامش الربح حسب البعد المناسب للسؤال.</w:t>
      </w:r>
    </w:p>
    <w:p>
      <w:pPr>
        <w:pStyle w:val="ListNumber"/>
      </w:pPr>
      <w:r>
        <w:t>Q08: ما اللون الأكثر مبيعًا، وهل اللون الأعلى في الوحدات هو نفسه الأعلى في هامش الربح؟</w:t>
      </w:r>
    </w:p>
    <w:p>
      <w:r>
        <w:t>تمت الإجابة باستخدام الجدول Q08 في ورقة Pivot_Q08، عبر تجميع عدد العمليات والوحدات والإيرادات والتكلفة والربح ومتوسط هامش الربح حسب البعد المناسب للسؤال.</w:t>
      </w:r>
    </w:p>
    <w:p>
      <w:pPr>
        <w:pStyle w:val="ListNumber"/>
      </w:pPr>
      <w:r>
        <w:t>Q09: ما أهم 10 أسواق فرعية (دولة/ولاية) من حيث الإيرادات؟</w:t>
      </w:r>
    </w:p>
    <w:p>
      <w:r>
        <w:t>تمت الإجابة باستخدام الجدول Q09 في ورقة Pivot_Q09، عبر تجميع عدد العمليات والوحدات والإيرادات والتكلفة والربح ومتوسط هامش الربح حسب البعد المناسب للسؤال.</w:t>
      </w:r>
    </w:p>
    <w:p>
      <w:pPr>
        <w:pStyle w:val="ListNumber"/>
      </w:pPr>
      <w:r>
        <w:t>Q10: كيف يتوزع عدد الوحدات في العملية الواحدة، وما أثر ذلك على الربح؟</w:t>
      </w:r>
    </w:p>
    <w:p>
      <w:r>
        <w:t>تمت الإجابة باستخدام الجدول Q10 في ورقة Pivot_Q10، عبر تجميع عدد العمليات والوحدات والإيرادات والتكلفة والربح ومتوسط هامش الربح حسب البعد المناسب للسؤال.</w:t>
      </w:r>
    </w:p>
    <w:p>
      <w:pPr>
        <w:pStyle w:val="ListNumber"/>
      </w:pPr>
      <w:r>
        <w:t>Q11: هل المنتجات ذات السعر الأعلى تحقق ربحًا أعلى أم أن حجم الوحدات هو العامل الأهم؟</w:t>
      </w:r>
    </w:p>
    <w:p>
      <w:r>
        <w:t>تمت الإجابة باستخدام الجدول Q11 في ورقة Pivot_Q11، عبر تجميع عدد العمليات والوحدات والإيرادات والتكلفة والربح ومتوسط هامش الربح حسب البعد المناسب للسؤال.</w:t>
      </w:r>
    </w:p>
    <w:p>
      <w:pPr>
        <w:pStyle w:val="ListNumber"/>
      </w:pPr>
      <w:r>
        <w:t>Q12: ما أيام الأسبوع الأعلى في الإيرادات وعدد الوحدات؟</w:t>
      </w:r>
    </w:p>
    <w:p>
      <w:r>
        <w:t>تمت الإجابة باستخدام الجدول Q12 في ورقة Pivot_Q12، عبر تجميع عدد العمليات والوحدات والإيرادات والتكلفة والربح ومتوسط هامش الربح حسب البعد المناسب للسؤال.</w:t>
      </w:r>
    </w:p>
    <w:p>
      <w:pPr>
        <w:pStyle w:val="Heading1"/>
      </w:pPr>
      <w:r>
        <w:t>رابعًا: أهم النتائج المختصرة</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t>المؤشر</w:t>
            </w:r>
          </w:p>
        </w:tc>
        <w:tc>
          <w:tcPr>
            <w:tcW w:type="dxa" w:w="5112"/>
            <w:shd w:fill="1F4E78"/>
          </w:tcPr>
          <w:p>
            <w:r>
              <w:t>النتيجة</w:t>
            </w:r>
          </w:p>
        </w:tc>
      </w:tr>
      <w:tr>
        <w:tc>
          <w:tcPr>
            <w:tcW w:type="dxa" w:w="5112"/>
          </w:tcPr>
          <w:p>
            <w:r>
              <w:t>إجمالي الوحدات المباعة</w:t>
            </w:r>
          </w:p>
        </w:tc>
        <w:tc>
          <w:tcPr>
            <w:tcW w:type="dxa" w:w="5112"/>
          </w:tcPr>
          <w:p>
            <w:r>
              <w:t>1,483</w:t>
            </w:r>
          </w:p>
        </w:tc>
      </w:tr>
      <w:tr>
        <w:tc>
          <w:tcPr>
            <w:tcW w:type="dxa" w:w="5112"/>
          </w:tcPr>
          <w:p>
            <w:r>
              <w:t>إجمالي الإيرادات</w:t>
            </w:r>
          </w:p>
        </w:tc>
        <w:tc>
          <w:tcPr>
            <w:tcW w:type="dxa" w:w="5112"/>
          </w:tcPr>
          <w:p>
            <w:r>
              <w:t>1,409,500</w:t>
            </w:r>
          </w:p>
        </w:tc>
      </w:tr>
      <w:tr>
        <w:tc>
          <w:tcPr>
            <w:tcW w:type="dxa" w:w="5112"/>
          </w:tcPr>
          <w:p>
            <w:r>
              <w:t>إجمالي التكلفة</w:t>
            </w:r>
          </w:p>
        </w:tc>
        <w:tc>
          <w:tcPr>
            <w:tcW w:type="dxa" w:w="5112"/>
          </w:tcPr>
          <w:p>
            <w:r>
              <w:t>896,040</w:t>
            </w:r>
          </w:p>
        </w:tc>
      </w:tr>
      <w:tr>
        <w:tc>
          <w:tcPr>
            <w:tcW w:type="dxa" w:w="5112"/>
          </w:tcPr>
          <w:p>
            <w:r>
              <w:t>إجمالي الربح</w:t>
            </w:r>
          </w:p>
        </w:tc>
        <w:tc>
          <w:tcPr>
            <w:tcW w:type="dxa" w:w="5112"/>
          </w:tcPr>
          <w:p>
            <w:r>
              <w:t>513,460</w:t>
            </w:r>
          </w:p>
        </w:tc>
      </w:tr>
      <w:tr>
        <w:tc>
          <w:tcPr>
            <w:tcW w:type="dxa" w:w="5112"/>
          </w:tcPr>
          <w:p>
            <w:r>
              <w:t>هامش الربح الكلي</w:t>
            </w:r>
          </w:p>
        </w:tc>
        <w:tc>
          <w:tcPr>
            <w:tcW w:type="dxa" w:w="5112"/>
          </w:tcPr>
          <w:p>
            <w:r>
              <w:t>36.4%</w:t>
            </w:r>
          </w:p>
        </w:tc>
      </w:tr>
      <w:tr>
        <w:tc>
          <w:tcPr>
            <w:tcW w:type="dxa" w:w="5112"/>
          </w:tcPr>
          <w:p>
            <w:r>
              <w:t>الدولة الأعلى إيرادًا</w:t>
            </w:r>
          </w:p>
        </w:tc>
        <w:tc>
          <w:tcPr>
            <w:tcW w:type="dxa" w:w="5112"/>
          </w:tcPr>
          <w:p>
            <w:r>
              <w:t>Australia</w:t>
            </w:r>
          </w:p>
        </w:tc>
      </w:tr>
      <w:tr>
        <w:tc>
          <w:tcPr>
            <w:tcW w:type="dxa" w:w="5112"/>
          </w:tcPr>
          <w:p>
            <w:r>
              <w:t>الفئة الأعلى إيرادًا</w:t>
            </w:r>
          </w:p>
        </w:tc>
        <w:tc>
          <w:tcPr>
            <w:tcW w:type="dxa" w:w="5112"/>
          </w:tcPr>
          <w:p>
            <w:r>
              <w:t>Road Bikes</w:t>
            </w:r>
          </w:p>
        </w:tc>
      </w:tr>
      <w:tr>
        <w:tc>
          <w:tcPr>
            <w:tcW w:type="dxa" w:w="5112"/>
          </w:tcPr>
          <w:p>
            <w:r>
              <w:t>الشهر الأعلى إيرادًا</w:t>
            </w:r>
          </w:p>
        </w:tc>
        <w:tc>
          <w:tcPr>
            <w:tcW w:type="dxa" w:w="5112"/>
          </w:tcPr>
          <w:p>
            <w:r>
              <w:t>2021-12</w:t>
            </w:r>
          </w:p>
        </w:tc>
      </w:tr>
      <w:tr>
        <w:tc>
          <w:tcPr>
            <w:tcW w:type="dxa" w:w="5112"/>
          </w:tcPr>
          <w:p>
            <w:r>
              <w:t>المنتج الأعلى إيرادًا</w:t>
            </w:r>
          </w:p>
        </w:tc>
        <w:tc>
          <w:tcPr>
            <w:tcW w:type="dxa" w:w="5112"/>
          </w:tcPr>
          <w:p>
            <w:r>
              <w:t>Road-750 Black, 48</w:t>
            </w:r>
          </w:p>
        </w:tc>
      </w:tr>
    </w:tbl>
    <w:p>
      <w:pPr>
        <w:pStyle w:val="Heading1"/>
      </w:pPr>
      <w:r>
        <w:t>خامسًا: تنظيم ملف Excel</w:t>
      </w:r>
    </w:p>
    <w:p>
      <w:r>
        <w:t>تم إنشاء ورقة Prepared Data لتحتوي على البيانات بعد التجهيز، وورقة Questions لتوثيق الأسئلة وروابط أوراق الإجابة. لكل سؤال ورقة Pivot مستقلة باسم Pivot_Q01 إلى Pivot_Q12، مع جداول تلخيصية منظمة ومخططات لبعض التحليلات. كما أضيفت ورقة Dashboard لعرض المؤشرات الكلية والتنقل السريع.</w:t>
      </w:r>
    </w:p>
    <w:p>
      <w:r>
        <w:t>بهذا الأسلوب تم الانتقال من فهم البيانات إلى تجهيزها، ثم صياغة أسئلة تحليلية، ثم بناء جداول تجميعية تجيب عنها، بدلًا من إنشاء Pivot Tables عشوائية لا ترتبط بهدف تحليلي واضح.</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