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产品概述及目标：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概述：crm客户关系管理系统。核心功能：管理客户信息，记录客户跟进行为，从而从成交率、效率、客户特性等方面判断销售能力及行业趋势。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①清晰详细的完成对客户信息的管理以及客户跟进信息的记录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②方便的查看每月客户状态及销售行为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③有效的分析市场趋势，促进销售成交率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3.时间安排：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功能需求说明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（一）客户管理：新客户信息录入及管理，针对每位客户的跟进记录，成交客户信息记录。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点击客户管理，默认显示客户池：客户信息列表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①查询：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70500" cy="1445260"/>
            <wp:effectExtent l="0" t="0" r="635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bCs/>
          <w:lang w:val="en-US" w:eastAsia="zh-CN"/>
        </w:rPr>
        <w:t>1-1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</w:t>
      </w:r>
      <w:r>
        <w:rPr>
          <w:rFonts w:hint="eastAsia"/>
          <w:lang w:val="en-US" w:eastAsia="zh-CN"/>
        </w:rPr>
        <w:t>可直接进行搜索，输入客户名称或联系人。</w:t>
      </w:r>
      <w:r>
        <w:rPr>
          <w:rFonts w:hint="eastAsia"/>
          <w:b/>
          <w:bCs/>
          <w:lang w:val="en-US" w:eastAsia="zh-CN"/>
        </w:rPr>
        <w:t>下次回访时间默认不显示</w:t>
      </w:r>
      <w:r>
        <w:rPr>
          <w:rFonts w:hint="eastAsia"/>
          <w:lang w:val="en-US" w:eastAsia="zh-CN"/>
        </w:rPr>
        <w:t>，只有手动选择后才会进行筛选</w:t>
      </w:r>
      <w:r>
        <w:rPr>
          <w:rFonts w:hint="eastAsia"/>
          <w:b/>
          <w:bCs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b.查询条件分四个：负责销售、客户级别、行业、负责售后。</w:t>
      </w:r>
      <w:r>
        <w:rPr>
          <w:rFonts w:hint="eastAsia"/>
          <w:b/>
          <w:bCs/>
          <w:lang w:val="en-US" w:eastAsia="zh-CN"/>
        </w:rPr>
        <w:t>销售默认自己</w:t>
      </w:r>
      <w:r>
        <w:rPr>
          <w:rFonts w:hint="eastAsia"/>
          <w:b w:val="0"/>
          <w:bCs w:val="0"/>
          <w:lang w:val="en-US" w:eastAsia="zh-CN"/>
        </w:rPr>
        <w:t>，销售总监级别默认显示所有销售，其他几项默认不选择。查询符合</w:t>
      </w:r>
      <w:r>
        <w:rPr>
          <w:rFonts w:hint="eastAsia"/>
          <w:b/>
          <w:bCs/>
          <w:lang w:val="en-US" w:eastAsia="zh-CN"/>
        </w:rPr>
        <w:t>多重条件查询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c.客户级别：分A\B\C\D\E四各等级。A级表示已签约但未打款，E级表示该客户未谈成。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d.负责销售：根据员工管理的数据来调取，全部销售的姓名及上下级关系。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②客户信息列表：</w:t>
      </w:r>
      <w:r>
        <w:rPr>
          <w:rFonts w:hint="eastAsia"/>
          <w:b w:val="0"/>
          <w:bCs w:val="0"/>
          <w:lang w:val="en-US" w:eastAsia="zh-CN"/>
        </w:rPr>
        <w:t>当有新客户分配进入后，该信息行覆盖淡红色表示该客户处于未跟进状态，</w:t>
      </w:r>
      <w:r>
        <w:rPr>
          <w:rFonts w:hint="eastAsia"/>
          <w:b/>
          <w:bCs/>
          <w:lang w:val="en-US" w:eastAsia="zh-CN"/>
        </w:rPr>
        <w:t>当更新进展一次</w:t>
      </w:r>
      <w:r>
        <w:rPr>
          <w:rFonts w:hint="eastAsia"/>
          <w:b w:val="0"/>
          <w:bCs w:val="0"/>
          <w:lang w:val="en-US" w:eastAsia="zh-CN"/>
        </w:rPr>
        <w:t>后淡红色消失。</w:t>
      </w:r>
      <w:r>
        <w:rPr>
          <w:rFonts w:hint="eastAsia"/>
          <w:lang w:val="en-US" w:eastAsia="zh-CN"/>
        </w:rPr>
        <w:t>如图1-2，该列表上显示的信息为该客户的</w:t>
      </w:r>
      <w:r>
        <w:rPr>
          <w:rFonts w:hint="eastAsia"/>
          <w:b/>
          <w:bCs/>
          <w:lang w:val="en-US" w:eastAsia="zh-CN"/>
        </w:rPr>
        <w:t>最新信息</w:t>
      </w:r>
      <w:r>
        <w:rPr>
          <w:rFonts w:hint="eastAsia"/>
          <w:lang w:val="en-US" w:eastAsia="zh-CN"/>
        </w:rPr>
        <w:t>，每当有更改时，自动替换前一次信息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2245" cy="1402080"/>
            <wp:effectExtent l="0" t="0" r="1460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>1-2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添加客户：点击跳转至添加客户页面，当必填项未填时，框为红色，并显示提示语。选择项中，行业为必填，如图1-3：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5420" cy="24320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成功保存后，跳转至客户池页面，并显示添加的客户信息。</w:t>
      </w: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lang w:val="en-US" w:eastAsia="zh-CN"/>
        </w:rPr>
        <w:t>当添加的客户名称、电话、QQ/微信、邮箱</w:t>
      </w:r>
      <w:r>
        <w:rPr>
          <w:rFonts w:hint="eastAsia"/>
          <w:b/>
          <w:bCs/>
          <w:lang w:val="en-US" w:eastAsia="zh-CN"/>
        </w:rPr>
        <w:t>已存在</w:t>
      </w:r>
      <w:r>
        <w:rPr>
          <w:rFonts w:hint="eastAsia"/>
          <w:lang w:val="en-US" w:eastAsia="zh-CN"/>
        </w:rPr>
        <w:t>则表示该客户已经被上传，不可再进行添加。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点击客户名称时跳转至客户详情页面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最新进展：点击或者鼠标移入最近进展内容时详情以悬浮框的形式展现，点击更新进展进入更新进展页面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成为签约客户：点击弹出打款确认申请，</w:t>
      </w:r>
      <w:r>
        <w:rPr>
          <w:rFonts w:hint="eastAsia"/>
          <w:b/>
          <w:bCs/>
          <w:lang w:val="en-US" w:eastAsia="zh-CN"/>
        </w:rPr>
        <w:t>当支付方式为银行时，开户行、账户为必填，支付宝或其他时为选填。</w:t>
      </w:r>
      <w:r>
        <w:rPr>
          <w:rFonts w:hint="eastAsia"/>
          <w:lang w:val="en-US" w:eastAsia="zh-CN"/>
        </w:rPr>
        <w:t>点击提交，若必填项未填，填写框为红色，并在右侧提示“请填写”，如图1-4：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26765" cy="4004945"/>
            <wp:effectExtent l="0" t="0" r="6985" b="14605"/>
            <wp:wrapSquare wrapText="bothSides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提交成功后“成为签约客户”按钮变成“审核中”且处于不可点击状态。并跳转至销售方案页，显示提交的信息，如图1-5：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52575" cy="100012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1-4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制定方案</w:t>
      </w:r>
      <w:r>
        <w:rPr>
          <w:rFonts w:hint="eastAsia"/>
          <w:lang w:val="en-US" w:eastAsia="zh-CN"/>
        </w:rPr>
        <w:t>：点击提交后跳转至销售方案页面，并显示提交的信息。其中，客户名称、负责销售自动生成。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</w:t>
      </w:r>
      <w:r>
        <w:rPr>
          <w:rFonts w:hint="eastAsia"/>
          <w:lang w:val="en-US" w:eastAsia="zh-CN"/>
        </w:rPr>
        <w:t>若该客户由销售自主开发即前期负责售后为无，系统按轮流制将该方案请求分配给售后；若该客户由某售后收集即前期负责销售已定，自动分配给该售后。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分配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内勤分配</w:t>
      </w:r>
      <w:r>
        <w:rPr>
          <w:rFonts w:hint="eastAsia"/>
          <w:lang w:val="en-US" w:eastAsia="zh-CN"/>
        </w:rPr>
        <w:t>。只有</w:t>
      </w:r>
      <w:r>
        <w:rPr>
          <w:rFonts w:hint="eastAsia"/>
          <w:b/>
          <w:bCs/>
          <w:lang w:val="en-US" w:eastAsia="zh-CN"/>
        </w:rPr>
        <w:t>负责销售为无</w:t>
      </w:r>
      <w:r>
        <w:rPr>
          <w:rFonts w:hint="eastAsia"/>
          <w:lang w:val="en-US" w:eastAsia="zh-CN"/>
        </w:rPr>
        <w:t>的客户可以被分配，当该客户信息被分配给销售后，内勤则看不到该客户的信息，如图1-6：</w:t>
      </w:r>
      <w:r>
        <w:drawing>
          <wp:inline distT="0" distB="0" distL="114300" distR="114300">
            <wp:extent cx="5262245" cy="1847215"/>
            <wp:effectExtent l="0" t="0" r="1460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1-6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一键分配</w:t>
      </w:r>
      <w:r>
        <w:rPr>
          <w:rFonts w:hint="eastAsia"/>
          <w:lang w:val="en-US" w:eastAsia="zh-CN"/>
        </w:rPr>
        <w:t>：系统按销售人数、客户个数平均轮流分配。若出现分配不平均的现象，下次分配根据上次分配记录，分配少的开始分配。例如：10个销售，53个客户。最后3个分给前三位，下次分配从第四位开始分配。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已成交客户：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如图1-7，当销售点击“成为签约客户”按钮提交客户打款确认，总监审核通过后，该客户转为已成交客户。创建时间即为审核通过的时间。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若此时该客户负责售后仍处于无的状态，系统按照轮流制自动将该客户分给售后。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若该客户前期易被分配给某位售后，则不变动。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2245" cy="1337310"/>
            <wp:effectExtent l="0" t="0" r="14605" b="1524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①点击客户名称，进入已成交客户信息详情页面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②充值：当该成交客户再次充值时，</w:t>
      </w:r>
      <w:r>
        <w:rPr>
          <w:rFonts w:hint="eastAsia"/>
          <w:b/>
          <w:bCs/>
          <w:lang w:val="en-US" w:eastAsia="zh-CN"/>
        </w:rPr>
        <w:t>提交打款记录确认（同成为签约客户提交的打款申请相同）</w:t>
      </w:r>
      <w:r>
        <w:rPr>
          <w:rFonts w:hint="eastAsia"/>
          <w:b w:val="0"/>
          <w:bCs w:val="0"/>
          <w:lang w:val="en-US" w:eastAsia="zh-CN"/>
        </w:rPr>
        <w:t>，审核通过后客户余额增加打款的金额。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客户跟进记录：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列表根据该跟进记录的创建时间显示，每更新一次进展都会增加一条记录。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①客户名称：</w:t>
      </w:r>
      <w:r>
        <w:rPr>
          <w:rFonts w:hint="eastAsia"/>
          <w:b w:val="0"/>
          <w:bCs w:val="0"/>
          <w:lang w:val="en-US" w:eastAsia="zh-CN"/>
        </w:rPr>
        <w:t>点击，跳转至客户详情页面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②查询：</w:t>
      </w:r>
      <w:r>
        <w:rPr>
          <w:rFonts w:hint="eastAsia"/>
          <w:b w:val="0"/>
          <w:bCs w:val="0"/>
          <w:lang w:val="en-US" w:eastAsia="zh-CN"/>
        </w:rPr>
        <w:t>进入客户跟进页面后，</w:t>
      </w:r>
      <w:r>
        <w:rPr>
          <w:rFonts w:hint="eastAsia"/>
          <w:b/>
          <w:bCs/>
          <w:lang w:val="en-US" w:eastAsia="zh-CN"/>
        </w:rPr>
        <w:t>下次回访时间默认为当天，可手动调整为不选择状态</w:t>
      </w:r>
      <w:r>
        <w:rPr>
          <w:rFonts w:hint="eastAsia"/>
          <w:b w:val="0"/>
          <w:bCs w:val="0"/>
          <w:lang w:val="en-US" w:eastAsia="zh-CN"/>
        </w:rPr>
        <w:t>，如图1-8：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0500" cy="1320800"/>
            <wp:effectExtent l="0" t="0" r="6350" b="1270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③更新记录：</w:t>
      </w:r>
      <w:r>
        <w:rPr>
          <w:rFonts w:hint="eastAsia"/>
          <w:lang w:val="en-US" w:eastAsia="zh-CN"/>
        </w:rPr>
        <w:t>点击，进入更新记录页面。右侧客户基本信息自动显示原有信息，但可编辑。左侧为更新记录必填项。页面下方显示该客户的以往更新记录，按创建时间排序。其中更新记录框内显示进行记录时有变动的信息，如图1-9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414010" cy="3607435"/>
            <wp:effectExtent l="0" t="0" r="1524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1-9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点击确认后，弹出提示框，显示信息提交后不得更改。再次点击确认，显示“更新成功！”提示，提留2~3S。之后跳转至客户跟进记录列表页面并显示最新跟进消息。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（二）销售管理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销售方案：针对洽谈中的客户，有制定针对性方案的需求。该模块主要是销售传递方案制定需求，售后接收后制定并上传方案，对整个流程进行记录。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</w:t>
      </w:r>
      <w:r>
        <w:rPr>
          <w:rFonts w:hint="eastAsia"/>
          <w:lang w:val="en-US" w:eastAsia="zh-CN"/>
        </w:rPr>
        <w:t>方案列表显示相互对应的客户名称、预计完成时间、需求描述、负责销售及负责售后。此时方案状态处于待制定状态，如图2-1：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859915"/>
            <wp:effectExtent l="0" t="0" r="6985" b="698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当售后接收后，弹出“接收成功！”提醒，提留2~3S，方案状态变为制定中，“接收”变为“上传”，如图2-2：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6055" cy="320040"/>
            <wp:effectExtent l="0" t="0" r="10795" b="381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②上传：</w:t>
      </w:r>
      <w:r>
        <w:rPr>
          <w:rFonts w:hint="eastAsia"/>
          <w:lang w:val="en-US" w:eastAsia="zh-CN"/>
        </w:rPr>
        <w:t>点击后弹出信息填写框，成功添加后弹出“上传成功！”提醒，提留2~3S。方案状态变为已完成，“上传”变为“查看”。同时显示上传时间，如图2-3：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</w:pPr>
      <w:r>
        <w:drawing>
          <wp:inline distT="0" distB="0" distL="114300" distR="114300">
            <wp:extent cx="5264150" cy="368935"/>
            <wp:effectExtent l="0" t="0" r="12700" b="1206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③</w:t>
      </w:r>
      <w:r>
        <w:rPr>
          <w:rFonts w:hint="eastAsia"/>
          <w:lang w:val="en-US" w:eastAsia="zh-CN"/>
        </w:rPr>
        <w:t>点击“方案名称”“下载”“查看”按钮都可进入方案详情页，如图2-4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</w:pPr>
      <w:r>
        <w:drawing>
          <wp:inline distT="0" distB="0" distL="114300" distR="114300">
            <wp:extent cx="5269230" cy="2387600"/>
            <wp:effectExtent l="0" t="0" r="7620" b="1270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2-4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</w:pPr>
      <w:r>
        <w:drawing>
          <wp:inline distT="0" distB="0" distL="114300" distR="114300">
            <wp:extent cx="5262245" cy="127381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①开通：系统帐号统一为公司邮箱帐号密码。</w:t>
      </w:r>
      <w:r>
        <w:rPr>
          <w:rFonts w:hint="eastAsia"/>
          <w:b w:val="0"/>
          <w:bCs w:val="0"/>
          <w:lang w:val="en-US" w:eastAsia="zh-CN"/>
        </w:rPr>
        <w:t>当员工首次登陆时需输入公司邮箱帐号密码，再进入信息填写页面，填写姓名职位等。如图2-6：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8595" cy="3716655"/>
            <wp:effectExtent l="0" t="0" r="82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2-6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后台记录该员工数据，未开通时权限等级为待开通状态，点击开通对其进行相应权限开放。如图2-7：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271770" cy="3907790"/>
            <wp:effectExtent l="0" t="0" r="508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开通完成后，弹出提醒：开通成功！停留2~3S。权限等级显示开通时选择的等级，开通按钮变为冻结按钮，点击冻结该员工就无权查看平台信息。如图2-8：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230" cy="26276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点击确定后，弹出提醒：冻结成功！停留2~3S，冻结按钮消失，变成已冻结，且不可能点击。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②编辑：</w:t>
      </w:r>
      <w:r>
        <w:rPr>
          <w:rFonts w:hint="eastAsia"/>
          <w:b w:val="0"/>
          <w:bCs w:val="0"/>
          <w:lang w:val="en-US" w:eastAsia="zh-CN"/>
        </w:rPr>
        <w:t>显示需要编辑的员工信息，其中姓名、账户处于不可更改状态，如图2-9：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644265" cy="3952875"/>
            <wp:effectExtent l="0" t="0" r="133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2-9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财务管理：管理新老签约客户的打款确认申请，由总监进行审核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①列表显示：</w:t>
      </w:r>
      <w:r>
        <w:rPr>
          <w:rFonts w:hint="eastAsia"/>
          <w:b w:val="0"/>
          <w:bCs w:val="0"/>
          <w:lang w:val="en-US" w:eastAsia="zh-CN"/>
        </w:rPr>
        <w:t>所有未审核的按创建时间顺序排列显示，最新在最前面；已审核的放在未审核后面，也创建时间顺序排列。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②审核：</w:t>
      </w:r>
      <w:r>
        <w:rPr>
          <w:rFonts w:hint="eastAsia"/>
          <w:lang w:val="en-US" w:eastAsia="zh-CN"/>
        </w:rPr>
        <w:t>点击审核时弹出提醒框，确认后，“审核”按钮变为“已审核”，且处于不可点击状态，如图3-1：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</w:pPr>
      <w:r>
        <w:drawing>
          <wp:inline distT="0" distB="0" distL="114300" distR="114300">
            <wp:extent cx="5274310" cy="1177925"/>
            <wp:effectExtent l="0" t="0" r="2540" b="317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③</w:t>
      </w:r>
      <w:r>
        <w:rPr>
          <w:rFonts w:hint="eastAsia"/>
          <w:lang w:val="en-US" w:eastAsia="zh-CN"/>
        </w:rPr>
        <w:t>审核通过后，该客户转为成交客户，并在已成交客户列表中增加该客户的信息。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④</w:t>
      </w:r>
      <w:r>
        <w:rPr>
          <w:rFonts w:hint="eastAsia"/>
          <w:lang w:val="en-US" w:eastAsia="zh-CN"/>
        </w:rPr>
        <w:t>每当有新的打款确认时，该信息都覆盖淡红色表示处于待审核状态，点击审核通过后消失。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权限设置：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分五种权限级别：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销售总监：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①所有客户的信息，包括基本信息及跟进记录。操作项：添加客户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②所有销售方案信息。操作项：方案下载，编辑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③所有员工信息。操作项：编辑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④打款确认审核，包括新成交客户和老合作客户充值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B.销售组长：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①自己及下属销售的所有客户信息，包括基本信息及跟进记录。操作项：添加客户、成为签约客户、制定方案、已成交客户的详情编辑、充值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②自己的客户的跟进记录更新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③所有销售方案。操作项：方案下载，自己客户的方案编辑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④所有员工信息。操作项：编辑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C.售后：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①自己负责的客户的所有信息，包括客户基本信息及跟进记录。操作项：添加客户、已成交客户的详情编辑、充值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②所有销售方案信息。操作项：方案下载、编辑、接收、上传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③所有员工信息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D.内勤：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①所有客户的信息上传，操作项：添加客户、分配、一键分配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②已成交客户的信息，操作项：详情编辑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③所有员工信息，操作项：编辑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E.销售：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①自己负责的客户的所有信息，包括基本信息及跟进记录。操作项：添加客户、成为签约客户、制定方案、已成交客户的详情编辑、充值（仅限自己负责的客户）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②所有销售方案。操作项：方案下载，自己客户的方案编辑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③所有员工信息。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A5D9"/>
    <w:multiLevelType w:val="singleLevel"/>
    <w:tmpl w:val="58A6A5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6C9BF"/>
    <w:multiLevelType w:val="singleLevel"/>
    <w:tmpl w:val="58A6C9BF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8A93ABA"/>
    <w:multiLevelType w:val="singleLevel"/>
    <w:tmpl w:val="58A93AB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A9523C"/>
    <w:multiLevelType w:val="singleLevel"/>
    <w:tmpl w:val="58A9523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A9624E"/>
    <w:multiLevelType w:val="singleLevel"/>
    <w:tmpl w:val="58A9624E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8A96336"/>
    <w:multiLevelType w:val="singleLevel"/>
    <w:tmpl w:val="58A9633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AA913D"/>
    <w:multiLevelType w:val="singleLevel"/>
    <w:tmpl w:val="58AA913D"/>
    <w:lvl w:ilvl="0" w:tentative="0">
      <w:start w:val="3"/>
      <w:numFmt w:val="chineseCounting"/>
      <w:suff w:val="nothing"/>
      <w:lvlText w:val="（%1）"/>
      <w:lvlJc w:val="left"/>
    </w:lvl>
  </w:abstractNum>
  <w:abstractNum w:abstractNumId="7">
    <w:nsid w:val="58AABA09"/>
    <w:multiLevelType w:val="singleLevel"/>
    <w:tmpl w:val="58AABA09"/>
    <w:lvl w:ilvl="0" w:tentative="0">
      <w:start w:val="3"/>
      <w:numFmt w:val="chineseCounting"/>
      <w:suff w:val="nothing"/>
      <w:lvlText w:val="%1、"/>
      <w:lvlJc w:val="left"/>
    </w:lvl>
  </w:abstractNum>
  <w:abstractNum w:abstractNumId="8">
    <w:nsid w:val="58AABB51"/>
    <w:multiLevelType w:val="singleLevel"/>
    <w:tmpl w:val="58AABB51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7A91"/>
    <w:rsid w:val="037211C0"/>
    <w:rsid w:val="039A1B64"/>
    <w:rsid w:val="070611DA"/>
    <w:rsid w:val="0D1B1147"/>
    <w:rsid w:val="13E97362"/>
    <w:rsid w:val="1C131EAD"/>
    <w:rsid w:val="2846428D"/>
    <w:rsid w:val="2A982EBB"/>
    <w:rsid w:val="2C3E274C"/>
    <w:rsid w:val="31C321B1"/>
    <w:rsid w:val="32645726"/>
    <w:rsid w:val="32A720FF"/>
    <w:rsid w:val="3A6B5288"/>
    <w:rsid w:val="3A9624C9"/>
    <w:rsid w:val="453A434E"/>
    <w:rsid w:val="496B3670"/>
    <w:rsid w:val="4DED03CC"/>
    <w:rsid w:val="58830134"/>
    <w:rsid w:val="5A927275"/>
    <w:rsid w:val="5C445593"/>
    <w:rsid w:val="5E12100E"/>
    <w:rsid w:val="61593EA2"/>
    <w:rsid w:val="65A173A9"/>
    <w:rsid w:val="68DA4747"/>
    <w:rsid w:val="6A3C54E6"/>
    <w:rsid w:val="6BC431B4"/>
    <w:rsid w:val="6CB31AAE"/>
    <w:rsid w:val="6D856990"/>
    <w:rsid w:val="6F433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Administrator.SC-201610281820</dc:creator>
  <cp:lastModifiedBy>Administrator</cp:lastModifiedBy>
  <dcterms:modified xsi:type="dcterms:W3CDTF">2017-02-21T07:47:44Z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