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767" w:rsidRPr="00C60767" w:rsidRDefault="00C60767" w:rsidP="00C60767">
      <w:pPr>
        <w:pStyle w:val="Heading1"/>
      </w:pPr>
      <w:proofErr w:type="spellStart"/>
      <w:r>
        <w:t>Rectangular_cavity</w:t>
      </w:r>
      <w:proofErr w:type="spellEnd"/>
    </w:p>
    <w:p w:rsidR="00C60767" w:rsidRPr="00C81C5D" w:rsidRDefault="00C60767" w:rsidP="00C81C5D">
      <w:r>
        <w:t>Calculate the resonant frequencies of a rectangular cavity loaded with dielectric/ magnetic material.</w:t>
      </w:r>
    </w:p>
    <w:p w:rsidR="00C60767" w:rsidRDefault="00C60767" w:rsidP="00C60767">
      <w:pPr>
        <w:pStyle w:val="Heading2"/>
      </w:pPr>
      <w:r>
        <w:t>Geometry description:</w:t>
      </w:r>
    </w:p>
    <w:p w:rsidR="00C60767" w:rsidRDefault="00C60767" w:rsidP="00C60767">
      <w:r>
        <w:t>Rectangular cavity, lx</w:t>
      </w:r>
      <w:r w:rsidR="00353FC4">
        <w:t xml:space="preserve"> </w:t>
      </w:r>
      <w:r>
        <w:t>×</w:t>
      </w:r>
      <w:r w:rsidR="00353FC4">
        <w:t xml:space="preserve"> </w:t>
      </w:r>
      <w:proofErr w:type="spellStart"/>
      <w:r>
        <w:t>ly</w:t>
      </w:r>
      <w:proofErr w:type="spellEnd"/>
      <w:r w:rsidR="00353FC4">
        <w:t xml:space="preserve"> </w:t>
      </w:r>
      <w:r>
        <w:t>×</w:t>
      </w:r>
      <w:r w:rsidR="00353FC4">
        <w:t xml:space="preserve"> </w:t>
      </w:r>
      <w:proofErr w:type="spellStart"/>
      <w:proofErr w:type="gramStart"/>
      <w:r>
        <w:t>lz</w:t>
      </w:r>
      <w:proofErr w:type="spellEnd"/>
      <w:proofErr w:type="gramEnd"/>
      <w:r>
        <w:t xml:space="preserve"> with perfectly conducting walls.</w:t>
      </w:r>
    </w:p>
    <w:p w:rsidR="00C60767" w:rsidRDefault="00C60767" w:rsidP="00C60767">
      <w:r>
        <w:rPr>
          <w:noProof/>
          <w:lang w:eastAsia="en-GB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26" type="#_x0000_t16" style="position:absolute;margin-left:113.25pt;margin-top:13.1pt;width:65.25pt;height:146.25pt;z-index:251658240" adj="9550"/>
        </w:pict>
      </w:r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206.25pt;margin-top:14.1pt;width:0;height:117.75pt;z-index:251658240" o:connectortype="straight">
            <v:stroke startarrow="block" endarrow="block"/>
          </v:shape>
        </w:pict>
      </w:r>
    </w:p>
    <w:p w:rsidR="00C60767" w:rsidRDefault="00C60767" w:rsidP="00C60767"/>
    <w:p w:rsidR="00C60767" w:rsidRDefault="00C60767" w:rsidP="00C60767"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204.75pt;margin-top:4.95pt;width:36.75pt;height:23.25pt;z-index:251658240" filled="f" stroked="f">
            <v:textbox style="mso-next-textbox:#_x0000_s1038">
              <w:txbxContent>
                <w:p w:rsidR="00C60767" w:rsidRDefault="00353FC4" w:rsidP="00C60767">
                  <w:proofErr w:type="spellStart"/>
                  <w:proofErr w:type="gramStart"/>
                  <w:r>
                    <w:t>lz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C60767" w:rsidRDefault="00C60767" w:rsidP="00C60767">
      <w:r>
        <w:rPr>
          <w:noProof/>
          <w:lang w:eastAsia="en-GB"/>
        </w:rPr>
        <w:pict>
          <v:shape id="_x0000_s1031" type="#_x0000_t202" style="position:absolute;margin-left:25.5pt;margin-top:23pt;width:25.5pt;height:23.25pt;z-index:251658240" filled="f" stroked="f">
            <v:textbox style="mso-next-textbox:#_x0000_s1031">
              <w:txbxContent>
                <w:p w:rsidR="00C60767" w:rsidRDefault="00C60767" w:rsidP="00C60767">
                  <w:proofErr w:type="gramStart"/>
                  <w:r>
                    <w:t>z</w:t>
                  </w:r>
                  <w:proofErr w:type="gramEnd"/>
                </w:p>
              </w:txbxContent>
            </v:textbox>
          </v:shape>
        </w:pict>
      </w:r>
    </w:p>
    <w:p w:rsidR="00C60767" w:rsidRDefault="00C60767" w:rsidP="00C60767">
      <w:r>
        <w:rPr>
          <w:noProof/>
          <w:lang w:eastAsia="en-GB"/>
        </w:rPr>
        <w:pict>
          <v:shape id="_x0000_s1032" type="#_x0000_t202" style="position:absolute;margin-left:47.25pt;margin-top:20.85pt;width:25.5pt;height:23.25pt;z-index:251658240" filled="f" stroked="f">
            <v:textbox style="mso-next-textbox:#_x0000_s1032">
              <w:txbxContent>
                <w:p w:rsidR="00C60767" w:rsidRDefault="00C60767" w:rsidP="00C60767">
                  <w:proofErr w:type="gramStart"/>
                  <w:r>
                    <w:t>y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29" type="#_x0000_t32" style="position:absolute;margin-left:27pt;margin-top:11.1pt;width:0;height:45.75pt;flip:y;z-index:251658240" o:connectortype="straight">
            <v:stroke endarrow="block"/>
          </v:shape>
        </w:pict>
      </w:r>
    </w:p>
    <w:p w:rsidR="00C60767" w:rsidRDefault="00C60767" w:rsidP="00C60767">
      <w:r>
        <w:rPr>
          <w:noProof/>
          <w:lang w:eastAsia="en-GB"/>
        </w:rPr>
        <w:pict>
          <v:shape id="_x0000_s1037" type="#_x0000_t202" style="position:absolute;margin-left:189.75pt;margin-top:14.85pt;width:36.75pt;height:23.25pt;z-index:251658240" filled="f" stroked="f">
            <v:textbox style="mso-next-textbox:#_x0000_s1037">
              <w:txbxContent>
                <w:p w:rsidR="00C60767" w:rsidRDefault="00353FC4" w:rsidP="00C60767">
                  <w:proofErr w:type="spellStart"/>
                  <w:proofErr w:type="gramStart"/>
                  <w:r>
                    <w:t>ly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5" type="#_x0000_t32" style="position:absolute;margin-left:180pt;margin-top:5.35pt;width:27pt;height:27.75pt;flip:x;z-index:251658240" o:connectortype="straight">
            <v:stroke startarrow="block" endarrow="block"/>
          </v:shape>
        </w:pict>
      </w:r>
      <w:r>
        <w:rPr>
          <w:noProof/>
          <w:lang w:eastAsia="en-GB"/>
        </w:rPr>
        <w:pict>
          <v:shape id="_x0000_s1028" type="#_x0000_t32" style="position:absolute;margin-left:27.75pt;margin-top:9.65pt;width:21.75pt;height:21.75pt;flip:y;z-index:251658240" o:connectortype="straight">
            <v:stroke endarrow="block"/>
          </v:shape>
        </w:pict>
      </w:r>
    </w:p>
    <w:p w:rsidR="00C60767" w:rsidRDefault="00C60767" w:rsidP="00C60767">
      <w:r>
        <w:rPr>
          <w:noProof/>
          <w:lang w:eastAsia="en-GB"/>
        </w:rPr>
        <w:pict>
          <v:shape id="_x0000_s1036" type="#_x0000_t202" style="position:absolute;margin-left:117pt;margin-top:5.95pt;width:36.75pt;height:23.25pt;z-index:251658240" filled="f" stroked="f">
            <v:textbox style="mso-next-textbox:#_x0000_s1036">
              <w:txbxContent>
                <w:p w:rsidR="00C60767" w:rsidRDefault="00353FC4" w:rsidP="00C60767">
                  <w:proofErr w:type="gramStart"/>
                  <w:r>
                    <w:t>lx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3" type="#_x0000_t32" style="position:absolute;margin-left:114.75pt;margin-top:24.2pt;width:35.25pt;height:0;z-index:251658240" o:connectortype="straight">
            <v:stroke startarrow="block" endarrow="block"/>
          </v:shape>
        </w:pict>
      </w:r>
      <w:r>
        <w:rPr>
          <w:noProof/>
          <w:lang w:eastAsia="en-GB"/>
        </w:rPr>
        <w:pict>
          <v:shape id="_x0000_s1030" type="#_x0000_t202" style="position:absolute;margin-left:69.75pt;margin-top:-.05pt;width:25.5pt;height:23.25pt;z-index:251658240" filled="f" stroked="f">
            <v:textbox style="mso-next-textbox:#_x0000_s1030">
              <w:txbxContent>
                <w:p w:rsidR="00C60767" w:rsidRDefault="00C60767" w:rsidP="00C60767">
                  <w:proofErr w:type="gramStart"/>
                  <w:r>
                    <w:t>x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27" type="#_x0000_t32" style="position:absolute;margin-left:27pt;margin-top:5.95pt;width:46.5pt;height:0;z-index:251658240" o:connectortype="straight">
            <v:stroke endarrow="block"/>
          </v:shape>
        </w:pict>
      </w:r>
    </w:p>
    <w:p w:rsidR="00C60767" w:rsidRDefault="00C60767" w:rsidP="00C60767"/>
    <w:p w:rsidR="00C60767" w:rsidRDefault="00C60767" w:rsidP="00C60767">
      <w:r>
        <w:t xml:space="preserve">The cavity is loaded with material with a specified, constant relative permittivity and </w:t>
      </w:r>
      <w:proofErr w:type="spellStart"/>
      <w:r>
        <w:t>permability</w:t>
      </w:r>
      <w:proofErr w:type="spellEnd"/>
      <w:r>
        <w:t>.</w:t>
      </w:r>
    </w:p>
    <w:p w:rsidR="00C60767" w:rsidRDefault="00C60767" w:rsidP="00C60767"/>
    <w:p w:rsidR="00C60767" w:rsidRDefault="00C60767" w:rsidP="00C60767">
      <w:r>
        <w:t>Run with the command:</w:t>
      </w:r>
    </w:p>
    <w:p w:rsidR="00C60767" w:rsidRDefault="00C60767" w:rsidP="00C60767">
      <w:pPr>
        <w:rPr>
          <w:b/>
        </w:rPr>
      </w:pPr>
      <w:proofErr w:type="spellStart"/>
      <w:r>
        <w:rPr>
          <w:b/>
        </w:rPr>
        <w:t>rectangular_cavity</w:t>
      </w:r>
      <w:proofErr w:type="spellEnd"/>
    </w:p>
    <w:p w:rsidR="00C60767" w:rsidRDefault="00C60767" w:rsidP="00C60767">
      <w:proofErr w:type="gramStart"/>
      <w:r>
        <w:t>inputs</w:t>
      </w:r>
      <w:proofErr w:type="gramEnd"/>
      <w:r>
        <w:t>:</w:t>
      </w:r>
    </w:p>
    <w:p w:rsidR="00C60767" w:rsidRDefault="00C60767" w:rsidP="00C60767">
      <w:proofErr w:type="gramStart"/>
      <w:r>
        <w:t>lx</w:t>
      </w:r>
      <w:proofErr w:type="gram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lz</w:t>
      </w:r>
      <w:proofErr w:type="spellEnd"/>
      <w:r>
        <w:t xml:space="preserve">     :cavity dimensions in metres</w:t>
      </w:r>
    </w:p>
    <w:p w:rsidR="00C60767" w:rsidRDefault="00C60767" w:rsidP="00C60767">
      <w:proofErr w:type="spellStart"/>
      <w:proofErr w:type="gramStart"/>
      <w:r>
        <w:t>epsr</w:t>
      </w:r>
      <w:proofErr w:type="spellEnd"/>
      <w:proofErr w:type="gramEnd"/>
      <w:r>
        <w:tab/>
        <w:t>:relative permittivity</w:t>
      </w:r>
    </w:p>
    <w:p w:rsidR="00C60767" w:rsidRDefault="00C60767" w:rsidP="00C60767">
      <w:proofErr w:type="spellStart"/>
      <w:proofErr w:type="gramStart"/>
      <w:r>
        <w:t>mur</w:t>
      </w:r>
      <w:proofErr w:type="spellEnd"/>
      <w:proofErr w:type="gramEnd"/>
      <w:r>
        <w:tab/>
        <w:t>:relative permeability</w:t>
      </w:r>
    </w:p>
    <w:p w:rsidR="00C60767" w:rsidRDefault="00C60767" w:rsidP="00C60767">
      <w:proofErr w:type="spellStart"/>
      <w:r>
        <w:t>n</w:t>
      </w:r>
      <w:r w:rsidR="00353FC4">
        <w:t>x</w:t>
      </w:r>
      <w:r>
        <w:t>_</w:t>
      </w:r>
      <w:proofErr w:type="gramStart"/>
      <w:r w:rsidR="00353FC4">
        <w:t>min</w:t>
      </w:r>
      <w:proofErr w:type="spellEnd"/>
      <w:r w:rsidR="00353FC4">
        <w:t xml:space="preserve">  </w:t>
      </w:r>
      <w:proofErr w:type="spellStart"/>
      <w:r w:rsidR="00353FC4">
        <w:t>ny</w:t>
      </w:r>
      <w:proofErr w:type="gramEnd"/>
      <w:r w:rsidR="00353FC4">
        <w:t>_min</w:t>
      </w:r>
      <w:proofErr w:type="spellEnd"/>
      <w:r>
        <w:t xml:space="preserve"> </w:t>
      </w:r>
      <w:proofErr w:type="spellStart"/>
      <w:r w:rsidR="00353FC4">
        <w:t>nz_min</w:t>
      </w:r>
      <w:proofErr w:type="spellEnd"/>
      <w:r w:rsidR="00353FC4">
        <w:tab/>
      </w:r>
      <w:r w:rsidR="00353FC4">
        <w:tab/>
        <w:t>:</w:t>
      </w:r>
      <w:r>
        <w:t xml:space="preserve">minimum </w:t>
      </w:r>
      <w:r w:rsidR="00353FC4">
        <w:t>mode indices in x, y and z</w:t>
      </w:r>
    </w:p>
    <w:p w:rsidR="00353FC4" w:rsidRDefault="00353FC4" w:rsidP="00353FC4">
      <w:proofErr w:type="spellStart"/>
      <w:r>
        <w:t>nx_</w:t>
      </w:r>
      <w:proofErr w:type="gramStart"/>
      <w:r>
        <w:t>max</w:t>
      </w:r>
      <w:proofErr w:type="spellEnd"/>
      <w:r>
        <w:t xml:space="preserve">  </w:t>
      </w:r>
      <w:proofErr w:type="spellStart"/>
      <w:r>
        <w:t>ny</w:t>
      </w:r>
      <w:proofErr w:type="gramEnd"/>
      <w:r>
        <w:t>_max</w:t>
      </w:r>
      <w:proofErr w:type="spellEnd"/>
      <w:r>
        <w:t xml:space="preserve"> </w:t>
      </w:r>
      <w:proofErr w:type="spellStart"/>
      <w:r>
        <w:t>nz_max</w:t>
      </w:r>
      <w:proofErr w:type="spellEnd"/>
      <w:r>
        <w:tab/>
        <w:t>:maximum mode indices in x, y and z</w:t>
      </w:r>
    </w:p>
    <w:p w:rsidR="00353FC4" w:rsidRDefault="00353FC4" w:rsidP="00353FC4">
      <w:proofErr w:type="gramStart"/>
      <w:r>
        <w:t>outputs</w:t>
      </w:r>
      <w:proofErr w:type="gramEnd"/>
      <w:r>
        <w:t>:</w:t>
      </w:r>
    </w:p>
    <w:p w:rsidR="00353FC4" w:rsidRDefault="00353FC4" w:rsidP="00353FC4">
      <w:r>
        <w:t xml:space="preserve">A file </w:t>
      </w:r>
      <w:proofErr w:type="spellStart"/>
      <w:r>
        <w:rPr>
          <w:b/>
        </w:rPr>
        <w:t>rectangular_cavity_modes</w:t>
      </w:r>
      <w:proofErr w:type="spellEnd"/>
      <w:r>
        <w:t xml:space="preserve"> is created which has the modes listed in order of frequency. The format is:</w:t>
      </w:r>
    </w:p>
    <w:p w:rsidR="00353FC4" w:rsidRPr="00353FC4" w:rsidRDefault="00353FC4" w:rsidP="00353FC4">
      <w:proofErr w:type="spellStart"/>
      <w:r>
        <w:t>nx</w:t>
      </w:r>
      <w:proofErr w:type="spellEnd"/>
      <w:r>
        <w:tab/>
      </w:r>
      <w:proofErr w:type="spellStart"/>
      <w:r>
        <w:t>ny</w:t>
      </w:r>
      <w:proofErr w:type="spellEnd"/>
      <w:r>
        <w:tab/>
      </w:r>
      <w:proofErr w:type="spellStart"/>
      <w:r>
        <w:t>nz</w:t>
      </w:r>
      <w:proofErr w:type="spellEnd"/>
      <w:r>
        <w:tab/>
        <w:t>frequency</w:t>
      </w:r>
    </w:p>
    <w:p w:rsidR="00C5512E" w:rsidRPr="00C5512E" w:rsidRDefault="00C5512E" w:rsidP="00C5512E"/>
    <w:sectPr w:rsidR="00C5512E" w:rsidRPr="00C5512E" w:rsidSect="000D6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512E"/>
    <w:rsid w:val="000B6DB9"/>
    <w:rsid w:val="000D6ADE"/>
    <w:rsid w:val="002D6EB8"/>
    <w:rsid w:val="00315CCB"/>
    <w:rsid w:val="00353FC4"/>
    <w:rsid w:val="00410D80"/>
    <w:rsid w:val="00472AE0"/>
    <w:rsid w:val="00897589"/>
    <w:rsid w:val="00A171DA"/>
    <w:rsid w:val="00BC0A74"/>
    <w:rsid w:val="00C5512E"/>
    <w:rsid w:val="00C60767"/>
    <w:rsid w:val="00C81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35"/>
        <o:r id="V:Rule2" type="connector" idref="#_x0000_s1027"/>
        <o:r id="V:Rule3" type="connector" idref="#_x0000_s1034"/>
        <o:r id="V:Rule4" type="connector" idref="#_x0000_s1033"/>
        <o:r id="V:Rule5" type="connector" idref="#_x0000_s1028"/>
        <o:r id="V:Rule6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ADE"/>
  </w:style>
  <w:style w:type="paragraph" w:styleId="Heading1">
    <w:name w:val="heading 1"/>
    <w:basedOn w:val="Normal"/>
    <w:next w:val="Normal"/>
    <w:link w:val="Heading1Char"/>
    <w:uiPriority w:val="9"/>
    <w:qFormat/>
    <w:rsid w:val="00C551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7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1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07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2010-04-08T09:02:00Z</dcterms:created>
  <dcterms:modified xsi:type="dcterms:W3CDTF">2010-04-08T09:14:00Z</dcterms:modified>
</cp:coreProperties>
</file>