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/>
      </w:pPr>
      <w:r>
        <w:rPr>
          <w:sz w:val="44"/>
        </w:rPr>
        <w:t>Έγγραφο</w:t>
      </w:r>
      <w:r>
        <w:rPr>
          <w:sz w:val="44"/>
          <w:lang w:val="en-US"/>
        </w:rPr>
        <w:t xml:space="preserve"> </w:t>
      </w:r>
      <w:r>
        <w:rPr>
          <w:sz w:val="44"/>
        </w:rPr>
        <w:t>απαιτήσεων</w:t>
      </w:r>
      <w:r>
        <w:rPr>
          <w:sz w:val="44"/>
          <w:lang w:val="en-US"/>
        </w:rPr>
        <w:t xml:space="preserve"> </w:t>
      </w:r>
      <w:r>
        <w:rPr>
          <w:sz w:val="44"/>
        </w:rPr>
        <w:t>εμπλεκομένων</w:t>
      </w:r>
      <w:r>
        <w:rPr>
          <w:sz w:val="44"/>
          <w:lang w:val="en-US"/>
        </w:rPr>
        <w:t xml:space="preserve"> </w:t>
      </w:r>
      <w:r>
        <w:rPr>
          <w:sz w:val="44"/>
        </w:rPr>
        <w:t>μερών</w:t>
      </w:r>
      <w:r>
        <w:rPr>
          <w:sz w:val="44"/>
          <w:lang w:val="en-US"/>
        </w:rPr>
        <w:t xml:space="preserve"> (StRS)</w:t>
        <w:br/>
        <w:t>Stakeholders Requirements Specification</w:t>
      </w:r>
    </w:p>
    <w:p>
      <w:pPr>
        <w:pStyle w:val="Description"/>
        <w:rPr/>
      </w:pPr>
      <w:r>
        <w:rPr/>
        <w:t>ΠΡΟΣΑΡΜΟΓΗ ΤΟΥ ΑΝΤΙΣΤΟΙΧΟΥ ΕΓΓΡΑΦΟΥ ΤΟΥ ΠΡΟΤΥΠΟΥ ISO/IEC/IEEE 29148:2011</w:t>
      </w:r>
    </w:p>
    <w:p>
      <w:pPr>
        <w:pStyle w:val="Description"/>
        <w:rPr/>
      </w:pPr>
      <w:r>
        <w:rPr/>
      </w:r>
    </w:p>
    <w:p>
      <w:pPr>
        <w:pStyle w:val="Style21"/>
        <w:rPr/>
      </w:pPr>
      <w:r>
        <w:rPr/>
        <w:t>[</w:t>
      </w:r>
      <w:r>
        <w:rPr/>
        <w:t>Developer/</w:t>
      </w:r>
      <w:r>
        <w:rPr/>
        <w:t>Επιχειρηματίας]</w:t>
      </w:r>
    </w:p>
    <w:p>
      <w:pPr>
        <w:pStyle w:val="1"/>
        <w:numPr>
          <w:ilvl w:val="0"/>
          <w:numId w:val="2"/>
        </w:numPr>
        <w:rPr/>
      </w:pPr>
      <w:r>
        <w:rPr/>
        <w:t>Εισαγωγή</w:t>
      </w:r>
    </w:p>
    <w:p>
      <w:pPr>
        <w:pStyle w:val="2"/>
        <w:rPr/>
      </w:pPr>
      <w:r>
        <w:rPr/>
        <w:t>1.1</w:t>
        <w:tab/>
        <w:t>Ταυτότητα - επιχειρησιακοί στόχοι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Το μελετούμενο σύστημα ονομάζεται [Όνομα (?Energizer)] και αποτελεί online σύστημα διάθεσης ανοιχτών δεδομένων </w:t>
      </w:r>
      <w:r>
        <w:rPr>
          <w:sz w:val="20"/>
          <w:szCs w:val="20"/>
        </w:rPr>
        <w:t>αγοράς</w:t>
      </w:r>
      <w:r>
        <w:rPr>
          <w:sz w:val="20"/>
          <w:szCs w:val="20"/>
        </w:rPr>
        <w:t xml:space="preserve"> ηλεκτρικής ενέργειας στην Ευρώπη. Βασικός σκοπός του </w:t>
      </w:r>
      <w:r>
        <w:rPr>
          <w:sz w:val="20"/>
          <w:szCs w:val="20"/>
        </w:rPr>
        <w:t>είναι η διευκόλυνση των χρηστών στην πρόσβαση σε δεδομένα για την κατανάλωση ενέργειας με σκοπό την πρόβλεψη των χαρακτηριστικών του φορτίου σε μελλοντικούς χρόνους.</w:t>
      </w:r>
    </w:p>
    <w:p>
      <w:pPr>
        <w:pStyle w:val="Normal"/>
        <w:rPr/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Στόχος του developer είναι η δημιουργία της παραπάνω πλατφόρμας, διαχειριζόμενος το απαραίτητο προσωπικό, καθιστώντας την εύχρηστη και λειτουργική για το ευρύ κοινό. Έτσι, χρησιμοποιώντας κατάλληλες τεχνικές marketing, να προωθήσει την </w:t>
      </w:r>
      <w:r>
        <w:rPr>
          <w:sz w:val="20"/>
          <w:szCs w:val="20"/>
        </w:rPr>
        <w:t>εφαρμογή</w:t>
      </w:r>
      <w:bookmarkStart w:id="0" w:name="_GoBack"/>
      <w:bookmarkEnd w:id="0"/>
      <w:r>
        <w:rPr>
          <w:sz w:val="20"/>
          <w:szCs w:val="20"/>
        </w:rPr>
        <w:t xml:space="preserve"> στον κόσμο και να την καταστήσει δημοφιλή. Περαιτέρω, με τη χρέωση ειδικών λειτουργιών της, αποσκοπεί να παράγει κέρδος. </w:t>
      </w:r>
    </w:p>
    <w:p>
      <w:pPr>
        <w:pStyle w:val="2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392430</wp:posOffset>
            </wp:positionV>
            <wp:extent cx="3917315" cy="3516630"/>
            <wp:effectExtent l="0" t="0" r="0" b="0"/>
            <wp:wrapSquare wrapText="largest"/>
            <wp:docPr id="1" name="Εικόνα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1.2</w:t>
        <w:tab/>
        <w:t>Περίγραμμα επιχειρησιακών λειτουργιών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Αναφορές - πηγές πληροφοριών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Ν/Α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numPr>
          <w:ilvl w:val="0"/>
          <w:numId w:val="2"/>
        </w:numPr>
        <w:rPr/>
      </w:pPr>
      <w:r>
        <w:rPr/>
        <w:t>Λειτουργικές απαιτήσεις επιχειρησιακού περιβάλλοντος</w:t>
      </w:r>
    </w:p>
    <w:p>
      <w:pPr>
        <w:pStyle w:val="2"/>
        <w:rPr/>
      </w:pPr>
      <w:r>
        <w:rPr/>
        <w:t>3.1</w:t>
        <w:tab/>
        <w:t>Επιχειρησιακές διαδικασίες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87630</wp:posOffset>
            </wp:positionV>
            <wp:extent cx="4092575" cy="3112135"/>
            <wp:effectExtent l="0" t="0" r="0" b="0"/>
            <wp:wrapSquare wrapText="largest"/>
            <wp:docPr id="2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Ο developer/επιχειρηματίας έχει τη δυνατότητα να εισάγει δεδομένα στη βάση δεδομένων και να διαχειριστεί τους λογαριασμούς των χρηστών (</w:t>
      </w:r>
      <w:r>
        <w:rPr>
          <w:sz w:val="20"/>
          <w:szCs w:val="20"/>
        </w:rPr>
        <w:t xml:space="preserve">προβολή, </w:t>
      </w:r>
      <w:r>
        <w:rPr>
          <w:sz w:val="20"/>
          <w:szCs w:val="20"/>
        </w:rPr>
        <w:t>δημιουργία, τροποποίηση).</w:t>
      </w:r>
    </w:p>
    <w:p>
      <w:pPr>
        <w:pStyle w:val="2"/>
        <w:rPr/>
      </w:pPr>
      <w:r>
        <w:rPr/>
        <w:t>3.2</w:t>
        <w:tab/>
        <w:tab/>
        <w:t>Δείκτες ποιότητας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Αριθμός χρηστών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Αριθμός επισκεπτών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Συχνότητα επισκέψεων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Έκθεση απαιτήσεων χρηστών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Οι βασικές απαιτήσεις υψηλού επιπέδου του επιχειρηματία/developer από την πλατφόρμα είναι: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Χρήση της εφαρμογής από την πλειονότητα του ενδιαφερόμενου κοινού στην αγορά ηλεκτρικής ενέργειας στην Ευρώπη και συλλογή καλών κριτικών από τους χρήστες.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Μεγιστοποίηση του κέρδους από λογαριασμούς αυξημένων δυνατοτήτων.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Responsive design για κάθε κατηγορία χρήστη ώστε ή πλατφόρμα να είναι πλήρως λειτουργική σε κάθε συσκευή.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Αποδοτικό design ώστε να είναι εύκολα προσβάσιμες οι απαραίτητες πληροφορίες.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Διασύνδεση τρίτων εφαρμογών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numPr>
          <w:ilvl w:val="0"/>
          <w:numId w:val="2"/>
        </w:numPr>
        <w:rPr/>
      </w:pPr>
      <w:r>
        <w:rPr/>
        <w:t>Αρχές του προτεινόμενου συστήματος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Οι κυριότερες λειτουργικές αρχές και σενάρια του επιχειρηματία/developer για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την εφαρμογή είναι: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Για την επικαιροποίηση των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δεδομένων της βάσης, θα πρέπει να εισάγονται νέα δεδομένα ανά τακτά χρονικά διαστήματα.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Συντονισμός ομάδας προσωπικού για </w:t>
      </w:r>
      <w:r>
        <w:rPr>
          <w:sz w:val="20"/>
          <w:szCs w:val="20"/>
        </w:rPr>
        <w:t>24/7 διαθεσιμότητα για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γρήγορη απάντηση σε αιτήματα δημιουργίας λογαριασμού.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Περιορισμοί στο πλαίσιο του έργου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Οικονομικοί περιορισμοί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Χρονικοί περιορισμοί υλοποίησης στα πλαίσια διορίας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Περιορισμοί που επιβάλλονται από το hardware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Περιορισμοί που επιβάλλονται από τα πρότυπα εργασίας</w:t>
      </w:r>
    </w:p>
    <w:p>
      <w:pPr>
        <w:pStyle w:val="Normal"/>
        <w:numPr>
          <w:ilvl w:val="0"/>
          <w:numId w:val="6"/>
        </w:numPr>
        <w:rPr/>
      </w:pPr>
      <w:r>
        <w:rPr>
          <w:sz w:val="20"/>
          <w:szCs w:val="20"/>
        </w:rPr>
        <w:t xml:space="preserve">Νομικοί περιορισμοί, σχετικοί με τη χρήση προσωπικών δεδομένων </w:t>
      </w:r>
      <w:r>
        <w:rPr>
          <w:sz w:val="20"/>
          <w:szCs w:val="20"/>
        </w:rPr>
        <w:t xml:space="preserve">(GDPR) </w:t>
      </w:r>
      <w:r>
        <w:rPr>
          <w:sz w:val="20"/>
          <w:szCs w:val="20"/>
        </w:rPr>
        <w:t>και δημοσίευση μη έγκυρων δεδομένων.</w:t>
      </w:r>
    </w:p>
    <w:p>
      <w:pPr>
        <w:pStyle w:val="Normal"/>
        <w:numPr>
          <w:ilvl w:val="0"/>
          <w:numId w:val="0"/>
        </w:numPr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numPr>
          <w:ilvl w:val="0"/>
          <w:numId w:val="2"/>
        </w:numPr>
        <w:rPr/>
      </w:pPr>
      <w:r>
        <w:rPr/>
        <w:t>Παράρτημα: ακρωνύμια και συντομογραφίες</w:t>
      </w:r>
    </w:p>
    <w:p>
      <w:pPr>
        <w:pStyle w:val="Description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GDPR: General Data Protection Regulation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top w:val="single" w:sz="4" w:space="1" w:color="00000A"/>
      </w:pBdr>
      <w:rPr/>
    </w:pPr>
    <w:r>
      <w:rPr>
        <w:sz w:val="18"/>
        <w:szCs w:val="18"/>
      </w:rPr>
      <w:t>ΟΜΑΔΑ “</w:t>
    </w:r>
    <w:r>
      <w:rPr>
        <w:sz w:val="18"/>
        <w:szCs w:val="18"/>
      </w:rPr>
      <w:t>4 at last”</w:t>
    </w:r>
    <w:r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StRS</w:t>
    </w:r>
    <w:r>
      <w:rPr>
        <w:sz w:val="18"/>
        <w:szCs w:val="18"/>
      </w:rPr>
      <w:t xml:space="preserve"> (2019)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napToGrid w:val="false"/>
      <w:spacing w:before="120" w:after="0"/>
      <w:jc w:val="left"/>
    </w:pPr>
    <w:rPr>
      <w:rFonts w:ascii="Calibri" w:hAnsi="Calibri" w:eastAsia="Calibri" w:cs="DejaVu Sans"/>
      <w:color w:val="auto"/>
      <w:sz w:val="24"/>
      <w:szCs w:val="24"/>
      <w:lang w:val="el-GR" w:eastAsia="en-US" w:bidi="ar-SA"/>
    </w:rPr>
  </w:style>
  <w:style w:type="paragraph" w:styleId="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600" w:after="0"/>
      <w:outlineLvl w:val="0"/>
      <w:outlineLvl w:val="0"/>
    </w:pPr>
    <w:rPr>
      <w:rFonts w:ascii="Calibri Light" w:hAnsi="Calibri Light" w:eastAsia="Calibri" w:cs="DejaVu Sans"/>
      <w:sz w:val="32"/>
      <w:szCs w:val="32"/>
    </w:rPr>
  </w:style>
  <w:style w:type="paragraph" w:styleId="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ind w:left="567" w:right="0" w:hanging="567"/>
      <w:outlineLvl w:val="1"/>
    </w:pPr>
    <w:rPr>
      <w:rFonts w:ascii="Calibri Light" w:hAnsi="Calibri Light" w:eastAsia="Calibri" w:cs="DejaVu Sans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sz w:val="32"/>
      <w:szCs w:val="32"/>
      <w:lang w:val="el-GR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sz w:val="26"/>
      <w:szCs w:val="26"/>
      <w:lang w:val="el-GR"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sz w:val="56"/>
      <w:szCs w:val="56"/>
      <w:lang w:val="el-GR"/>
    </w:rPr>
  </w:style>
  <w:style w:type="character" w:styleId="HeaderChar">
    <w:name w:val="Header Char"/>
    <w:basedOn w:val="DefaultParagraphFont"/>
    <w:qFormat/>
    <w:rPr>
      <w:lang w:val="el-GR"/>
    </w:rPr>
  </w:style>
  <w:style w:type="character" w:styleId="FooterChar">
    <w:name w:val="Footer Char"/>
    <w:basedOn w:val="DefaultParagraphFont"/>
    <w:qFormat/>
    <w:rPr>
      <w:lang w:val="el-GR"/>
    </w:rPr>
  </w:style>
  <w:style w:type="character" w:styleId="SubtitleChar">
    <w:name w:val="Subtitle Char"/>
    <w:basedOn w:val="DefaultParagraphFont"/>
    <w:qFormat/>
    <w:rPr>
      <w:rFonts w:eastAsia="Calibri"/>
      <w:color w:val="5A5A5A"/>
      <w:spacing w:val="15"/>
      <w:sz w:val="28"/>
      <w:szCs w:val="22"/>
      <w:lang w:val="el-GR"/>
    </w:rPr>
  </w:style>
  <w:style w:type="character" w:styleId="Style12">
    <w:name w:val="Κουκκίδες"/>
    <w:qFormat/>
    <w:rPr>
      <w:rFonts w:ascii="OpenSymbol" w:hAnsi="OpenSymbol" w:eastAsia="OpenSymbol" w:cs="OpenSymbol"/>
    </w:rPr>
  </w:style>
  <w:style w:type="paragraph" w:styleId="Style13">
    <w:name w:val="Επικεφαλίδα"/>
    <w:basedOn w:val="Normal"/>
    <w:next w:val="Style14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Ευρετήριο"/>
    <w:basedOn w:val="Normal"/>
    <w:qFormat/>
    <w:pPr>
      <w:suppressLineNumbers/>
    </w:pPr>
    <w:rPr>
      <w:rFonts w:cs="Lohit Devanagari"/>
    </w:rPr>
  </w:style>
  <w:style w:type="paragraph" w:styleId="Description">
    <w:name w:val="Description"/>
    <w:basedOn w:val="Normal"/>
    <w:qFormat/>
    <w:pPr/>
    <w:rPr>
      <w:i/>
      <w:color w:val="8496B0"/>
      <w:sz w:val="20"/>
    </w:rPr>
  </w:style>
  <w:style w:type="paragraph" w:styleId="Style18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DejaVu Sans"/>
      <w:spacing w:val="-10"/>
      <w:sz w:val="56"/>
      <w:szCs w:val="56"/>
    </w:rPr>
  </w:style>
  <w:style w:type="paragraph" w:styleId="Style19">
    <w:name w:val="Head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20">
    <w:name w:val="Foot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21">
    <w:name w:val="Subtitle"/>
    <w:basedOn w:val="Normal"/>
    <w:next w:val="Normal"/>
    <w:qFormat/>
    <w:pPr>
      <w:spacing w:before="120" w:after="160"/>
    </w:pPr>
    <w:rPr>
      <w:rFonts w:eastAsia="Calibri"/>
      <w:color w:val="5A5A5A"/>
      <w:spacing w:val="15"/>
      <w:sz w:val="28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LibreOffice/5.1.6.2$Linux_X86_64 LibreOffice_project/10m0$Build-2</Application>
  <Pages>3</Pages>
  <Words>366</Words>
  <Characters>2386</Characters>
  <CharactersWithSpaces>2697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2020-01-22T08:51:00Z</dcterms:created>
  <dc:creator>Vassilios Vescoukis</dc:creator>
  <dc:description/>
  <dc:language>el-GR</dc:language>
  <cp:lastModifiedBy/>
  <dcterms:modified xsi:type="dcterms:W3CDTF">2020-02-02T11:34:31Z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