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2B2F6B"/>
          <w:sz w:val="52"/>
          <w:szCs w:val="52"/>
        </w:rPr>
        <w:t xml:space="preserve">EmoSense — Deployment Documentation</w:t>
      </w:r>
    </w:p>
    <w:p>
      <w:pPr>
        <w:pBdr>
          <w:bottom w:val="single" w:color="7C5CFF" w:sz="12" w:space="6"/>
        </w:pBdr>
        <w:spacing w:after="40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From the model file to a working phone app: GitHub, Render, UptimeRobot and API tests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Contents of this document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03-deployment/README.md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Generated from the Markdown files in the docs folder (the Markdown files remain the source of truth).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Deployment — from a model file to a working phone app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Explain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how the trained model reached the phone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why each step and each service was chosen</w:t>
      </w:r>
      <w:r>
        <w:rPr>
          <w:rFonts w:ascii="Calibri" w:cs="Calibri" w:eastAsia="Calibri" w:hAnsi="Calibri"/>
          <w:sz w:val="21"/>
          <w:szCs w:val="21"/>
        </w:rPr>
        <w:t xml:space="preserve">. The constraint that shaped everything: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whole system had to be free and need no credit card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The journey in one picture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 Kaggle (GPU, free)          your PC / browser             GitHub (free)           Render (free)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┌───────────────────┐       ┌──────────────────┐       ┌────────────────┐       ┌───────────────────────────┐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│ notebook trains + │ zip   │ put model.onnx   │ push  │ repo           │ build │ Docker image:             │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│ exports           │──────▶│ + labels.json in │──────▶│ ggndev/        │──────▶│  python + libsndfile +    │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│ model.onnx        │       │ backend/model/   │       │ ser-project    │       │  app.py + model           │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└───────────────────┘       └──────────────────┘       └────────────────┘       │ uvicorn on $PORT          │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                                └─────────────┬─────────────┘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UptimeRobot ──GET /health every 5 min──────────────▶│ https://ser-api-r6mj.onrender.com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Postman/Insomnia ── tests ─────────────────────────▶│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Android app ── POST /predict (HTTPS) ──────────────▶│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Why each choice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8"/>
        <w:gridCol w:w="2451"/>
        <w:gridCol w:w="2674"/>
        <w:gridCol w:w="2675"/>
      </w:tblGrid>
      <w:tr>
        <w:trPr>
          <w:cantSplit/>
          <w:tblHeader/>
        </w:trPr>
        <w:tc>
          <w:tcPr>
            <w:tcW w:type="dxa" w:w="183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 / service</w:t>
            </w:r>
          </w:p>
        </w:tc>
        <w:tc>
          <w:tcPr>
            <w:tcW w:type="dxa" w:w="2451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67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 chosen</w:t>
            </w:r>
          </w:p>
        </w:tc>
        <w:tc>
          <w:tcPr>
            <w:tcW w:type="dxa" w:w="267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we rejected (and why)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Kaggle notebook</w:t>
            </w:r>
          </w:p>
        </w:tc>
        <w:tc>
          <w:tcPr>
            <w:tcW w:type="dxa" w:w="2451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Free GPU for training (≈ 30 h/week)</w:t>
            </w:r>
          </w:p>
        </w:tc>
        <w:tc>
          <w:tcPr>
            <w:tcW w:type="dxa" w:w="267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Free GPU, datasets already hosted there</w:t>
            </w:r>
          </w:p>
        </w:tc>
        <w:tc>
          <w:tcPr>
            <w:tcW w:type="dxa" w:w="267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Colab (quota ran out), training on the laptop (no GPU, 7 GB RAM)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ONNX file</w:t>
            </w:r>
          </w:p>
        </w:tc>
        <w:tc>
          <w:tcPr>
            <w:tcW w:type="dxa" w:w="2451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single artefact that is deployed</w:t>
            </w:r>
          </w:p>
        </w:tc>
        <w:tc>
          <w:tcPr>
            <w:tcW w:type="dxa" w:w="267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Small runtime, no PyTorch</w:t>
            </w:r>
          </w:p>
        </w:tc>
        <w:tc>
          <w:tcPr>
            <w:tcW w:type="dxa" w:w="267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Shipping the notebook/PyTorch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GitHub repository</w:t>
            </w:r>
          </w:p>
        </w:tc>
        <w:tc>
          <w:tcPr>
            <w:tcW w:type="dxa" w:w="2451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Stores the code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the model</w:t>
            </w:r>
          </w:p>
        </w:tc>
        <w:tc>
          <w:tcPr>
            <w:tcW w:type="dxa" w:w="267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Render deploys straight from GitHub; every push redeploys</w:t>
            </w:r>
          </w:p>
        </w:tc>
        <w:tc>
          <w:tcPr>
            <w:tcW w:type="dxa" w:w="267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Uploading files by hand to the server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Render web service (free, Docker)</w:t>
            </w:r>
          </w:p>
        </w:tc>
        <w:tc>
          <w:tcPr>
            <w:tcW w:type="dxa" w:w="2451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Builds the image and runs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uvicorn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with HTTPS</w:t>
            </w:r>
          </w:p>
        </w:tc>
        <w:tc>
          <w:tcPr>
            <w:tcW w:type="dxa" w:w="267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Free,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card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HTTPS included, auto-deploy on push</w:t>
            </w:r>
          </w:p>
        </w:tc>
        <w:tc>
          <w:tcPr>
            <w:tcW w:type="dxa" w:w="267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Hugging Face Docker Spaces (now paid), Heroku (no free tier), Google Cloud Run (needs a card), Fly.io (needs a card)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</w:t>
            </w:r>
          </w:p>
        </w:tc>
        <w:tc>
          <w:tcPr>
            <w:tcW w:type="dxa" w:w="2451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Pins Python, system libraries and packages</w:t>
            </w:r>
          </w:p>
        </w:tc>
        <w:tc>
          <w:tcPr>
            <w:tcW w:type="dxa" w:w="267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"Works on my machine" = "works on the server"</w:t>
            </w:r>
          </w:p>
        </w:tc>
        <w:tc>
          <w:tcPr>
            <w:tcW w:type="dxa" w:w="267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Native Python runtime: no control over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libsndfile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 inside the repo</w:t>
            </w:r>
          </w:p>
        </w:tc>
        <w:tc>
          <w:tcPr>
            <w:tcW w:type="dxa" w:w="2451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backend/model/model.onnx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(≈ 95 MB int8)</w:t>
            </w:r>
          </w:p>
        </w:tc>
        <w:tc>
          <w:tcPr>
            <w:tcW w:type="dxa" w:w="267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Simple: the build needs nothing else. GitHub accepts files up to 100 MB via git</w:t>
            </w:r>
          </w:p>
        </w:tc>
        <w:tc>
          <w:tcPr>
            <w:tcW w:type="dxa" w:w="267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Release download (kept as a fallback in the Dockerfile)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int8 Wav2Vec2 model</w:t>
            </w:r>
          </w:p>
        </w:tc>
        <w:tc>
          <w:tcPr>
            <w:tcW w:type="dxa" w:w="2451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deployed network</w:t>
            </w:r>
          </w:p>
        </w:tc>
        <w:tc>
          <w:tcPr>
            <w:tcW w:type="dxa" w:w="267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378 MB float32 did not fit the 512 MB free instance; int8 ≈ 95 MB and ≈ 340 MB RAM at run time</w:t>
            </w:r>
          </w:p>
        </w:tc>
        <w:tc>
          <w:tcPr>
            <w:tcW w:type="dxa" w:w="267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CNN-BiLSTM (8 MB) is the further fallback if memory runs out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UptimeRobot</w:t>
            </w:r>
          </w:p>
        </w:tc>
        <w:tc>
          <w:tcPr>
            <w:tcW w:type="dxa" w:w="2451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Pings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/health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every 5 min</w:t>
            </w:r>
          </w:p>
        </w:tc>
        <w:tc>
          <w:tcPr>
            <w:tcW w:type="dxa" w:w="267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Free instances sleep after 15 minutes idle (≈ 1 min cold start); regular pings keep it awake</w:t>
            </w:r>
          </w:p>
        </w:tc>
        <w:tc>
          <w:tcPr>
            <w:tcW w:type="dxa" w:w="267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Paying for an always-on instance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Postman / Insomnia collection</w:t>
            </w:r>
          </w:p>
        </w:tc>
        <w:tc>
          <w:tcPr>
            <w:tcW w:type="dxa" w:w="2451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Automated API tests</w:t>
            </w:r>
          </w:p>
        </w:tc>
        <w:tc>
          <w:tcPr>
            <w:tcW w:type="dxa" w:w="267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Proves the API behaves (including error cases) before the app depends on it</w:t>
            </w:r>
          </w:p>
        </w:tc>
        <w:tc>
          <w:tcPr>
            <w:tcW w:type="dxa" w:w="267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Testing only through the app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Step by step (what was actually done)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Step 1 – Get the model out of the notebook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notebook's final cell writes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model.onnx</w:t>
      </w:r>
      <w:r>
        <w:rPr>
          <w:rFonts w:ascii="Calibri" w:cs="Calibri" w:eastAsia="Calibri" w:hAnsi="Calibri"/>
          <w:sz w:val="21"/>
          <w:szCs w:val="21"/>
        </w:rPr>
        <w:t xml:space="preserve"> (float32),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model_int8.onnx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labels.json</w:t>
      </w:r>
      <w:r>
        <w:rPr>
          <w:rFonts w:ascii="Calibri" w:cs="Calibri" w:eastAsia="Calibri" w:hAnsi="Calibri"/>
          <w:sz w:val="21"/>
          <w:szCs w:val="21"/>
        </w:rPr>
        <w:t xml:space="preserve">. Download them from Kaggle's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Output</w:t>
      </w:r>
      <w:r>
        <w:rPr>
          <w:rFonts w:ascii="Calibri" w:cs="Calibri" w:eastAsia="Calibri" w:hAnsi="Calibri"/>
          <w:sz w:val="21"/>
          <w:szCs w:val="21"/>
        </w:rPr>
        <w:t xml:space="preserve"> tab.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labels.json</w:t>
      </w:r>
      <w:r>
        <w:rPr>
          <w:rFonts w:ascii="Calibri" w:cs="Calibri" w:eastAsia="Calibri" w:hAnsi="Calibri"/>
          <w:sz w:val="21"/>
          <w:szCs w:val="21"/>
        </w:rPr>
        <w:t xml:space="preserve"> must come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with</w:t>
      </w:r>
      <w:r>
        <w:rPr>
          <w:rFonts w:ascii="Calibri" w:cs="Calibri" w:eastAsia="Calibri" w:hAnsi="Calibri"/>
          <w:sz w:val="21"/>
          <w:szCs w:val="21"/>
        </w:rPr>
        <w:t xml:space="preserve"> the model because it records the class order and preprocessing.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Why both files?</w:t>
      </w:r>
      <w:r>
        <w:rPr>
          <w:rFonts w:ascii="Calibri" w:cs="Calibri" w:eastAsia="Calibri" w:hAnsi="Calibri"/>
          <w:sz w:val="21"/>
          <w:szCs w:val="21"/>
        </w:rPr>
        <w:t xml:space="preserve"> The API loads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MODEL_FILE</w:t>
      </w:r>
      <w:r>
        <w:rPr>
          <w:rFonts w:ascii="Calibri" w:cs="Calibri" w:eastAsia="Calibri" w:hAnsi="Calibri"/>
          <w:sz w:val="21"/>
          <w:szCs w:val="21"/>
        </w:rPr>
        <w:t xml:space="preserve"> (default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model.onnx</w:t>
      </w:r>
      <w:r>
        <w:rPr>
          <w:rFonts w:ascii="Calibri" w:cs="Calibri" w:eastAsia="Calibri" w:hAnsi="Calibri"/>
          <w:sz w:val="21"/>
          <w:szCs w:val="21"/>
        </w:rPr>
        <w:t xml:space="preserve">); to serve the int8 model we copied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model_int8.onnx</w:t>
      </w:r>
      <w:r>
        <w:rPr>
          <w:rFonts w:ascii="Calibri" w:cs="Calibri" w:eastAsia="Calibri" w:hAnsi="Calibri"/>
          <w:sz w:val="21"/>
          <w:szCs w:val="21"/>
        </w:rPr>
        <w:t xml:space="preserve"> over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backend/model/model.onnx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Step 2 – Put the project on GitHub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repository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ggndev/ser-project</w:t>
      </w:r>
      <w:r>
        <w:rPr>
          <w:rFonts w:ascii="Calibri" w:cs="Calibri" w:eastAsia="Calibri" w:hAnsi="Calibri"/>
          <w:sz w:val="21"/>
          <w:szCs w:val="21"/>
        </w:rPr>
        <w:t xml:space="preserve"> contains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backend/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android/</w:t>
      </w:r>
      <w:r>
        <w:rPr>
          <w:rFonts w:ascii="Calibri" w:cs="Calibri" w:eastAsia="Calibri" w:hAnsi="Calibri"/>
          <w:sz w:val="21"/>
          <w:szCs w:val="21"/>
        </w:rPr>
        <w:t xml:space="preserve"> and the documentation.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backend/model/model.onnx</w:t>
      </w:r>
      <w:r>
        <w:rPr>
          <w:rFonts w:ascii="Calibri" w:cs="Calibri" w:eastAsia="Calibri" w:hAnsi="Calibri"/>
          <w:sz w:val="21"/>
          <w:szCs w:val="21"/>
        </w:rPr>
        <w:t xml:space="preserve"> is below GitHub's 100 MB per-file limit, so ordinary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git push</w:t>
      </w:r>
      <w:r>
        <w:rPr>
          <w:rFonts w:ascii="Calibri" w:cs="Calibri" w:eastAsia="Calibri" w:hAnsi="Calibri"/>
          <w:sz w:val="21"/>
          <w:szCs w:val="21"/>
        </w:rPr>
        <w:t xml:space="preserve"> works.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Why GitHub?</w:t>
      </w:r>
      <w:r>
        <w:rPr>
          <w:rFonts w:ascii="Calibri" w:cs="Calibri" w:eastAsia="Calibri" w:hAnsi="Calibri"/>
          <w:sz w:val="21"/>
          <w:szCs w:val="21"/>
        </w:rPr>
        <w:t xml:space="preserve"> Render connects to it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rebuilds automatically on every push</w:t>
      </w:r>
      <w:r>
        <w:rPr>
          <w:rFonts w:ascii="Calibri" w:cs="Calibri" w:eastAsia="Calibri" w:hAnsi="Calibri"/>
          <w:sz w:val="21"/>
          <w:szCs w:val="21"/>
        </w:rPr>
        <w:t xml:space="preserve"> – the deployment pipeline is just "push".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Pitfall we met:</w:t>
      </w:r>
      <w:r>
        <w:rPr>
          <w:rFonts w:ascii="Calibri" w:cs="Calibri" w:eastAsia="Calibri" w:hAnsi="Calibri"/>
          <w:sz w:val="21"/>
          <w:szCs w:val="21"/>
        </w:rPr>
        <w:t xml:space="preserve"> GitHub's website refuses single files over 25 MB, so a 95 MB model cannot be uploaded in the browser; use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git push</w:t>
      </w:r>
      <w:r>
        <w:rPr>
          <w:rFonts w:ascii="Calibri" w:cs="Calibri" w:eastAsia="Calibri" w:hAnsi="Calibri"/>
          <w:sz w:val="21"/>
          <w:szCs w:val="21"/>
        </w:rPr>
        <w:t xml:space="preserve"> (or a Release asset, which the Dockerfile can download).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Step 3 – Create the Render service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7"/>
        <w:gridCol w:w="3837"/>
        <w:gridCol w:w="4284"/>
      </w:tblGrid>
      <w:tr>
        <w:trPr>
          <w:cantSplit/>
          <w:tblHeader/>
        </w:trPr>
        <w:tc>
          <w:tcPr>
            <w:tcW w:type="dxa" w:w="151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38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42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rPr>
          <w:cantSplit/>
          <w:tblHeader w:val="off"/>
        </w:trPr>
        <w:tc>
          <w:tcPr>
            <w:tcW w:type="dxa" w:w="151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38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GitHub repo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ggndev/ser-project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branch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main</w:t>
            </w:r>
          </w:p>
        </w:tc>
        <w:tc>
          <w:tcPr>
            <w:tcW w:type="dxa" w:w="42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auto-deploy from the repo</w:t>
            </w:r>
          </w:p>
        </w:tc>
      </w:tr>
      <w:tr>
        <w:trPr>
          <w:cantSplit/>
          <w:tblHeader w:val="off"/>
        </w:trPr>
        <w:tc>
          <w:tcPr>
            <w:tcW w:type="dxa" w:w="151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Language</w:t>
            </w:r>
          </w:p>
        </w:tc>
        <w:tc>
          <w:tcPr>
            <w:tcW w:type="dxa" w:w="38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</w:t>
            </w:r>
          </w:p>
        </w:tc>
        <w:tc>
          <w:tcPr>
            <w:tcW w:type="dxa" w:w="42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 our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Dockerfile</w:t>
            </w:r>
          </w:p>
        </w:tc>
      </w:tr>
      <w:tr>
        <w:trPr>
          <w:cantSplit/>
          <w:tblHeader w:val="off"/>
        </w:trPr>
        <w:tc>
          <w:tcPr>
            <w:tcW w:type="dxa" w:w="151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Root Directory</w:t>
            </w:r>
          </w:p>
        </w:tc>
        <w:tc>
          <w:tcPr>
            <w:tcW w:type="dxa" w:w="38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backend</w:t>
            </w:r>
          </w:p>
        </w:tc>
        <w:tc>
          <w:tcPr>
            <w:tcW w:type="dxa" w:w="42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Dockerfile is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backend/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not in the repo root.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Our first deploy failed with "failed to read dockerfile: open Dockerfile: no such file or directory" because this was empty.</w:t>
            </w:r>
          </w:p>
        </w:tc>
      </w:tr>
      <w:tr>
        <w:trPr>
          <w:cantSplit/>
          <w:tblHeader w:val="off"/>
        </w:trPr>
        <w:tc>
          <w:tcPr>
            <w:tcW w:type="dxa" w:w="151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Dockerfile path</w:t>
            </w:r>
          </w:p>
        </w:tc>
        <w:tc>
          <w:tcPr>
            <w:tcW w:type="dxa" w:w="38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./Dockerfile</w:t>
            </w:r>
          </w:p>
        </w:tc>
        <w:tc>
          <w:tcPr>
            <w:tcW w:type="dxa" w:w="42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relative to the root directory</w:t>
            </w:r>
          </w:p>
        </w:tc>
      </w:tr>
      <w:tr>
        <w:trPr>
          <w:cantSplit/>
          <w:tblHeader w:val="off"/>
        </w:trPr>
        <w:tc>
          <w:tcPr>
            <w:tcW w:type="dxa" w:w="151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Instance type</w:t>
            </w:r>
          </w:p>
        </w:tc>
        <w:tc>
          <w:tcPr>
            <w:tcW w:type="dxa" w:w="38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Free</w:t>
            </w:r>
          </w:p>
        </w:tc>
        <w:tc>
          <w:tcPr>
            <w:tcW w:type="dxa" w:w="42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cost, no card</w:t>
            </w:r>
          </w:p>
        </w:tc>
      </w:tr>
      <w:tr>
        <w:trPr>
          <w:cantSplit/>
          <w:tblHeader w:val="off"/>
        </w:trPr>
        <w:tc>
          <w:tcPr>
            <w:tcW w:type="dxa" w:w="151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Health check path</w:t>
            </w:r>
          </w:p>
        </w:tc>
        <w:tc>
          <w:tcPr>
            <w:tcW w:type="dxa" w:w="383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/health</w:t>
            </w:r>
          </w:p>
        </w:tc>
        <w:tc>
          <w:tcPr>
            <w:tcW w:type="dxa" w:w="42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Render restarts the service if it stops answering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Render then: clones the repo → builds the image (installs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libsndfile1</w:t>
      </w:r>
      <w:r>
        <w:rPr>
          <w:rFonts w:ascii="Calibri" w:cs="Calibri" w:eastAsia="Calibri" w:hAnsi="Calibri"/>
          <w:sz w:val="21"/>
          <w:szCs w:val="21"/>
        </w:rPr>
        <w:t xml:space="preserve">, then the Python packages, copies the code and model) → starts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uvicorn</w:t>
      </w:r>
      <w:r>
        <w:rPr>
          <w:rFonts w:ascii="Calibri" w:cs="Calibri" w:eastAsia="Calibri" w:hAnsi="Calibri"/>
          <w:sz w:val="21"/>
          <w:szCs w:val="21"/>
        </w:rPr>
        <w:t xml:space="preserve"> on the port Render provides → serves it at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https://ser-api-r6mj.onrender.com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Step 4 – Verify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Open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https://ser-api-r6mj.onrender.com/health</w:t>
      </w:r>
      <w:r>
        <w:rPr>
          <w:rFonts w:ascii="Calibri" w:cs="Calibri" w:eastAsia="Calibri" w:hAnsi="Calibri"/>
          <w:sz w:val="21"/>
          <w:szCs w:val="21"/>
        </w:rPr>
        <w:t xml:space="preserve"> → expect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{"status":"ok","model":"model.onnx","labels":[…]}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Open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/docs</w:t>
      </w:r>
      <w:r>
        <w:rPr>
          <w:rFonts w:ascii="Calibri" w:cs="Calibri" w:eastAsia="Calibri" w:hAnsi="Calibri"/>
          <w:sz w:val="21"/>
          <w:szCs w:val="21"/>
        </w:rPr>
        <w:t xml:space="preserve"> → FastAPI's interactive page, where you can upload a WAV and press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Execute</w:t>
      </w:r>
      <w:r>
        <w:rPr>
          <w:rFonts w:ascii="Calibri" w:cs="Calibri" w:eastAsia="Calibri" w:hAnsi="Calibri"/>
          <w:sz w:val="21"/>
          <w:szCs w:val="21"/>
        </w:rPr>
        <w:t xml:space="preserve"> (a quick demo for the mentor).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Run the Postman/Insomnia collection (below).</w:t>
      </w:r>
    </w:p>
    <w:p>
      <w:pPr>
        <w:spacing w:after="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Step 5 – Keep it awake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Create a free monitor at uptimerobot.com: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HTTP(s)</w:t>
      </w:r>
      <w:r>
        <w:rPr>
          <w:rFonts w:ascii="Calibri" w:cs="Calibri" w:eastAsia="Calibri" w:hAnsi="Calibri"/>
          <w:sz w:val="21"/>
          <w:szCs w:val="21"/>
        </w:rPr>
        <w:t xml:space="preserve">, URL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…/health</w:t>
      </w:r>
      <w:r>
        <w:rPr>
          <w:rFonts w:ascii="Calibri" w:cs="Calibri" w:eastAsia="Calibri" w:hAnsi="Calibri"/>
          <w:sz w:val="21"/>
          <w:szCs w:val="21"/>
        </w:rPr>
        <w:t xml:space="preserve">, interval 5 minutes. Free Render services spin down after 15 minutes without traffic; the first request after sleeping needs ≈ 1 minute. The monitor's ping counts as traffic.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Free-tier arithmetic:</w:t>
      </w:r>
      <w:r>
        <w:rPr>
          <w:rFonts w:ascii="Calibri" w:cs="Calibri" w:eastAsia="Calibri" w:hAnsi="Calibri"/>
          <w:sz w:val="21"/>
          <w:szCs w:val="21"/>
        </w:rPr>
        <w:t xml:space="preserve"> Render gives 750 instance-hours per month ≈ 31 days × 24 h, i.e. exactly one always-on free service.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The test collection (Postman / Insomnia)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File: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postman/SER_API.postman_collection.json</w:t>
      </w:r>
      <w:r>
        <w:rPr>
          <w:rFonts w:ascii="Calibri" w:cs="Calibri" w:eastAsia="Calibri" w:hAnsi="Calibri"/>
          <w:sz w:val="21"/>
          <w:szCs w:val="21"/>
        </w:rPr>
        <w:t xml:space="preserve"> (13 requests). Import it in Postman (Insomnia imports Postman collections too; it ignores the test scripts, so check the status codes by eye). Set Postman's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working directory</w:t>
      </w:r>
      <w:r>
        <w:rPr>
          <w:rFonts w:ascii="Calibri" w:cs="Calibri" w:eastAsia="Calibri" w:hAnsi="Calibri"/>
          <w:sz w:val="21"/>
          <w:szCs w:val="21"/>
        </w:rPr>
        <w:t xml:space="preserve"> to the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postman</w:t>
      </w:r>
      <w:r>
        <w:rPr>
          <w:rFonts w:ascii="Calibri" w:cs="Calibri" w:eastAsia="Calibri" w:hAnsi="Calibri"/>
          <w:sz w:val="21"/>
          <w:szCs w:val="21"/>
        </w:rPr>
        <w:t xml:space="preserve"> folder so the sample audio in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postman/samples/</w:t>
      </w:r>
      <w:r>
        <w:rPr>
          <w:rFonts w:ascii="Calibri" w:cs="Calibri" w:eastAsia="Calibri" w:hAnsi="Calibri"/>
          <w:sz w:val="21"/>
          <w:szCs w:val="21"/>
        </w:rPr>
        <w:t xml:space="preserve"> is found.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"/>
        <w:gridCol w:w="3063"/>
        <w:gridCol w:w="3063"/>
        <w:gridCol w:w="3066"/>
      </w:tblGrid>
      <w:tr>
        <w:trPr>
          <w:cantSplit/>
          <w:tblHeader/>
        </w:trPr>
        <w:tc>
          <w:tcPr>
            <w:tcW w:type="dxa" w:w="44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0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dxa" w:w="30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</w:t>
            </w:r>
          </w:p>
        </w:tc>
        <w:tc>
          <w:tcPr>
            <w:tcW w:type="dxa" w:w="306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it proves</w:t>
            </w:r>
          </w:p>
        </w:tc>
      </w:tr>
      <w:tr>
        <w:trPr>
          <w:cantSplit/>
          <w:tblHeader w:val="off"/>
        </w:trPr>
        <w:tc>
          <w:tcPr>
            <w:tcW w:type="dxa" w:w="44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30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GET /health</w:t>
            </w:r>
          </w:p>
        </w:tc>
        <w:tc>
          <w:tcPr>
            <w:tcW w:type="dxa" w:w="30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status: ok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7 labels</w:t>
            </w:r>
          </w:p>
        </w:tc>
        <w:tc>
          <w:tcPr>
            <w:tcW w:type="dxa" w:w="306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 alive, model loaded</w:t>
            </w:r>
          </w:p>
        </w:tc>
      </w:tr>
      <w:tr>
        <w:trPr>
          <w:cantSplit/>
          <w:tblHeader w:val="off"/>
        </w:trPr>
        <w:tc>
          <w:tcPr>
            <w:tcW w:type="dxa" w:w="44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02</w:t>
            </w:r>
          </w:p>
        </w:tc>
        <w:tc>
          <w:tcPr>
            <w:tcW w:type="dxa" w:w="30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GET /</w:t>
            </w:r>
          </w:p>
        </w:tc>
        <w:tc>
          <w:tcPr>
            <w:tcW w:type="dxa" w:w="30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200, labels</w:t>
            </w:r>
          </w:p>
        </w:tc>
        <w:tc>
          <w:tcPr>
            <w:tcW w:type="dxa" w:w="306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root info</w:t>
            </w:r>
          </w:p>
        </w:tc>
      </w:tr>
      <w:tr>
        <w:trPr>
          <w:cantSplit/>
          <w:tblHeader w:val="off"/>
        </w:trPr>
        <w:tc>
          <w:tcPr>
            <w:tcW w:type="dxa" w:w="44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03–07</w:t>
            </w:r>
          </w:p>
        </w:tc>
        <w:tc>
          <w:tcPr>
            <w:tcW w:type="dxa" w:w="30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POST /predict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with a happy/sad/surprise/neutral/fear clip</w:t>
            </w:r>
          </w:p>
        </w:tc>
        <w:tc>
          <w:tcPr>
            <w:tcW w:type="dxa" w:w="30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200, valid emotion, confidence 0–1, probabilities sum to 1</w:t>
            </w:r>
          </w:p>
        </w:tc>
        <w:tc>
          <w:tcPr>
            <w:tcW w:type="dxa" w:w="306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whole pipeline works on real audio</w:t>
            </w:r>
          </w:p>
        </w:tc>
      </w:tr>
      <w:tr>
        <w:trPr>
          <w:cantSplit/>
          <w:tblHeader w:val="off"/>
        </w:trPr>
        <w:tc>
          <w:tcPr>
            <w:tcW w:type="dxa" w:w="44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08</w:t>
            </w:r>
          </w:p>
        </w:tc>
        <w:tc>
          <w:tcPr>
            <w:tcW w:type="dxa" w:w="30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POST /predict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with a 9 s clip</w:t>
            </w:r>
          </w:p>
        </w:tc>
        <w:tc>
          <w:tcPr>
            <w:tcW w:type="dxa" w:w="30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200, 2–4 windows</w:t>
            </w:r>
          </w:p>
        </w:tc>
        <w:tc>
          <w:tcPr>
            <w:tcW w:type="dxa" w:w="306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multi-window logic (this test exposed the memory crash that led to one-window-per-call)</w:t>
            </w:r>
          </w:p>
        </w:tc>
      </w:tr>
      <w:tr>
        <w:trPr>
          <w:cantSplit/>
          <w:tblHeader w:val="off"/>
        </w:trPr>
        <w:tc>
          <w:tcPr>
            <w:tcW w:type="dxa" w:w="44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09</w:t>
            </w:r>
          </w:p>
        </w:tc>
        <w:tc>
          <w:tcPr>
            <w:tcW w:type="dxa" w:w="30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POST /predict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with silence</w:t>
            </w:r>
          </w:p>
        </w:tc>
        <w:tc>
          <w:tcPr>
            <w:tcW w:type="dxa" w:w="30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speech_detected: false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emotion: null</w:t>
            </w:r>
          </w:p>
        </w:tc>
        <w:tc>
          <w:tcPr>
            <w:tcW w:type="dxa" w:w="306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silence gate works</w:t>
            </w:r>
          </w:p>
        </w:tc>
      </w:tr>
      <w:tr>
        <w:trPr>
          <w:cantSplit/>
          <w:tblHeader w:val="off"/>
        </w:trPr>
        <w:tc>
          <w:tcPr>
            <w:tcW w:type="dxa" w:w="44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0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POST /predict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with a text file</w:t>
            </w:r>
          </w:p>
        </w:tc>
        <w:tc>
          <w:tcPr>
            <w:tcW w:type="dxa" w:w="30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400 "could not decode audio"</w:t>
            </w:r>
          </w:p>
        </w:tc>
        <w:tc>
          <w:tcPr>
            <w:tcW w:type="dxa" w:w="306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bad input handled, not a server crash</w:t>
            </w:r>
          </w:p>
        </w:tc>
      </w:tr>
      <w:tr>
        <w:trPr>
          <w:cantSplit/>
          <w:tblHeader w:val="off"/>
        </w:trPr>
        <w:tc>
          <w:tcPr>
            <w:tcW w:type="dxa" w:w="44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0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POST /predict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without a file</w:t>
            </w:r>
          </w:p>
        </w:tc>
        <w:tc>
          <w:tcPr>
            <w:tcW w:type="dxa" w:w="30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306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FastAPI validation</w:t>
            </w:r>
          </w:p>
        </w:tc>
      </w:tr>
      <w:tr>
        <w:trPr>
          <w:cantSplit/>
          <w:tblHeader w:val="off"/>
        </w:trPr>
        <w:tc>
          <w:tcPr>
            <w:tcW w:type="dxa" w:w="44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0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GET /predict</w:t>
            </w:r>
          </w:p>
        </w:tc>
        <w:tc>
          <w:tcPr>
            <w:tcW w:type="dxa" w:w="30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405</w:t>
            </w:r>
          </w:p>
        </w:tc>
        <w:tc>
          <w:tcPr>
            <w:tcW w:type="dxa" w:w="306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wrong HTTP method rejected</w:t>
            </w:r>
          </w:p>
        </w:tc>
      </w:tr>
      <w:tr>
        <w:trPr>
          <w:cantSplit/>
          <w:tblHeader w:val="off"/>
        </w:trPr>
        <w:tc>
          <w:tcPr>
            <w:tcW w:type="dxa" w:w="44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0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GET /nope</w:t>
            </w:r>
          </w:p>
        </w:tc>
        <w:tc>
          <w:tcPr>
            <w:tcW w:type="dxa" w:w="30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306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unknown route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Lines such as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pm.test("200 OK", () =&gt; pm.response.to.have.status(200));</w:t>
      </w:r>
      <w:r>
        <w:rPr>
          <w:rFonts w:ascii="Calibri" w:cs="Calibri" w:eastAsia="Calibri" w:hAnsi="Calibri"/>
          <w:sz w:val="21"/>
          <w:szCs w:val="21"/>
        </w:rPr>
        <w:t xml:space="preserve"> inside the collection are the automated assertions Postman runs after each request.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What each HTTP status means (useful in the viva)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"/>
        <w:gridCol w:w="2376"/>
        <w:gridCol w:w="6338"/>
      </w:tblGrid>
      <w:tr>
        <w:trPr>
          <w:cantSplit/>
          <w:tblHeader/>
        </w:trPr>
        <w:tc>
          <w:tcPr>
            <w:tcW w:type="dxa" w:w="92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237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  <w:tc>
          <w:tcPr>
            <w:tcW w:type="dxa" w:w="633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Where it occurs here</w:t>
            </w:r>
          </w:p>
        </w:tc>
      </w:tr>
      <w:tr>
        <w:trPr>
          <w:cantSplit/>
          <w:tblHeader w:val="off"/>
        </w:trPr>
        <w:tc>
          <w:tcPr>
            <w:tcW w:type="dxa" w:w="92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237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  <w:tc>
          <w:tcPr>
            <w:tcW w:type="dxa" w:w="633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successful prediction or health check</w:t>
            </w:r>
          </w:p>
        </w:tc>
      </w:tr>
      <w:tr>
        <w:trPr>
          <w:cantSplit/>
          <w:tblHeader w:val="off"/>
        </w:trPr>
        <w:tc>
          <w:tcPr>
            <w:tcW w:type="dxa" w:w="92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237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33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empty or undecodable file</w:t>
            </w:r>
          </w:p>
        </w:tc>
      </w:tr>
      <w:tr>
        <w:trPr>
          <w:cantSplit/>
          <w:tblHeader w:val="off"/>
        </w:trPr>
        <w:tc>
          <w:tcPr>
            <w:tcW w:type="dxa" w:w="92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237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found</w:t>
            </w:r>
          </w:p>
        </w:tc>
        <w:tc>
          <w:tcPr>
            <w:tcW w:type="dxa" w:w="633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unknown URL</w:t>
            </w:r>
          </w:p>
        </w:tc>
      </w:tr>
      <w:tr>
        <w:trPr>
          <w:cantSplit/>
          <w:tblHeader w:val="off"/>
        </w:trPr>
        <w:tc>
          <w:tcPr>
            <w:tcW w:type="dxa" w:w="92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405</w:t>
            </w:r>
          </w:p>
        </w:tc>
        <w:tc>
          <w:tcPr>
            <w:tcW w:type="dxa" w:w="237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Method not allowed</w:t>
            </w:r>
          </w:p>
        </w:tc>
        <w:tc>
          <w:tcPr>
            <w:tcW w:type="dxa" w:w="633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on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/predict</w:t>
            </w:r>
          </w:p>
        </w:tc>
      </w:tr>
      <w:tr>
        <w:trPr>
          <w:cantSplit/>
          <w:tblHeader w:val="off"/>
        </w:trPr>
        <w:tc>
          <w:tcPr>
            <w:tcW w:type="dxa" w:w="92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237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Unprocessable</w:t>
            </w:r>
          </w:p>
        </w:tc>
        <w:tc>
          <w:tcPr>
            <w:tcW w:type="dxa" w:w="633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missing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file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field</w:t>
            </w:r>
          </w:p>
        </w:tc>
      </w:tr>
      <w:tr>
        <w:trPr>
          <w:cantSplit/>
          <w:tblHeader w:val="off"/>
        </w:trPr>
        <w:tc>
          <w:tcPr>
            <w:tcW w:type="dxa" w:w="92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502</w:t>
            </w:r>
          </w:p>
        </w:tc>
        <w:tc>
          <w:tcPr>
            <w:tcW w:type="dxa" w:w="237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Bad gateway</w:t>
            </w:r>
          </w:p>
        </w:tc>
        <w:tc>
          <w:tcPr>
            <w:tcW w:type="dxa" w:w="633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Render's proxy could not get an answer (we saw it when the server ran out of memory)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Updating the system later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6009"/>
      </w:tblGrid>
      <w:tr>
        <w:trPr>
          <w:cantSplit/>
          <w:tblHeader/>
        </w:trPr>
        <w:tc>
          <w:tcPr>
            <w:tcW w:type="dxa" w:w="362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600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to do</w:t>
            </w:r>
          </w:p>
        </w:tc>
      </w:tr>
      <w:tr>
        <w:trPr>
          <w:cantSplit/>
          <w:tblHeader w:val="off"/>
        </w:trPr>
        <w:tc>
          <w:tcPr>
            <w:tcW w:type="dxa" w:w="362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code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app.py</w:t>
            </w:r>
          </w:p>
        </w:tc>
        <w:tc>
          <w:tcPr>
            <w:tcW w:type="dxa" w:w="600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upload/push it to GitHub → Render redeploys automatically (~3–5 min)</w:t>
            </w:r>
          </w:p>
        </w:tc>
      </w:tr>
      <w:tr>
        <w:trPr>
          <w:cantSplit/>
          <w:tblHeader w:val="off"/>
        </w:trPr>
        <w:tc>
          <w:tcPr>
            <w:tcW w:type="dxa" w:w="362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model</w:t>
            </w:r>
          </w:p>
        </w:tc>
        <w:tc>
          <w:tcPr>
            <w:tcW w:type="dxa" w:w="600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replace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backend/model/model.onnx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labels.json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in the repo (use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git push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because of the size)</w:t>
            </w:r>
          </w:p>
        </w:tc>
      </w:tr>
      <w:tr>
        <w:trPr>
          <w:cantSplit/>
          <w:tblHeader w:val="off"/>
        </w:trPr>
        <w:tc>
          <w:tcPr>
            <w:tcW w:type="dxa" w:w="362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Switch to the small CNN</w:t>
            </w:r>
          </w:p>
        </w:tc>
        <w:tc>
          <w:tcPr>
            <w:tcW w:type="dxa" w:w="600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copy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backend/model_cnn/model.onnx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labels.json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over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backend/model/</w:t>
            </w:r>
          </w:p>
        </w:tc>
      </w:tr>
      <w:tr>
        <w:trPr>
          <w:cantSplit/>
          <w:tblHeader w:val="off"/>
        </w:trPr>
        <w:tc>
          <w:tcPr>
            <w:tcW w:type="dxa" w:w="362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server address in the app</w:t>
            </w:r>
          </w:p>
        </w:tc>
        <w:tc>
          <w:tcPr>
            <w:tcW w:type="dxa" w:w="6009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⚙ Settings screen in the app (no rebuild needed)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Limits to state honestly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Latency:</w:t>
      </w:r>
      <w:r>
        <w:rPr>
          <w:rFonts w:ascii="Calibri" w:cs="Calibri" w:eastAsia="Calibri" w:hAnsi="Calibri"/>
          <w:sz w:val="21"/>
          <w:szCs w:val="21"/>
        </w:rPr>
        <w:t xml:space="preserve"> the free instance has a fraction of a CPU: expect several seconds per 3-second window, so a 15-second recording takes up to ≈ 35 s. The app shows an "Analysing…" state and waits up to 90 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Cold start:</w:t>
      </w:r>
      <w:r>
        <w:rPr>
          <w:rFonts w:ascii="Calibri" w:cs="Calibri" w:eastAsia="Calibri" w:hAnsi="Calibri"/>
          <w:sz w:val="21"/>
          <w:szCs w:val="21"/>
        </w:rPr>
        <w:t xml:space="preserve"> up to ≈ 1 minute after idle (UptimeRobot reduces this).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 API:</w:t>
      </w:r>
      <w:r>
        <w:rPr>
          <w:rFonts w:ascii="Calibri" w:cs="Calibri" w:eastAsia="Calibri" w:hAnsi="Calibri"/>
          <w:sz w:val="21"/>
          <w:szCs w:val="21"/>
        </w:rPr>
        <w:t xml:space="preserve"> no authentication on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/predict</w:t>
      </w:r>
      <w:r>
        <w:rPr>
          <w:rFonts w:ascii="Calibri" w:cs="Calibri" w:eastAsia="Calibri" w:hAnsi="Calibri"/>
          <w:sz w:val="21"/>
          <w:szCs w:val="21"/>
        </w:rPr>
        <w:t xml:space="preserve"> — acceptable for a demo; the app's login only guards the app screen.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Ephemeral disk:</w:t>
      </w:r>
      <w:r>
        <w:rPr>
          <w:rFonts w:ascii="Calibri" w:cs="Calibri" w:eastAsia="Calibri" w:hAnsi="Calibri"/>
          <w:sz w:val="21"/>
          <w:szCs w:val="21"/>
        </w:rPr>
        <w:t xml:space="preserve"> nothing is stored on the server (audio is processed in memory), which is also good for privacy.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Things to tell the mentor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constraints (free, no card, 512 MB)</w:t>
      </w:r>
      <w:r>
        <w:rPr>
          <w:rFonts w:ascii="Calibri" w:cs="Calibri" w:eastAsia="Calibri" w:hAnsi="Calibri"/>
          <w:sz w:val="21"/>
          <w:szCs w:val="21"/>
        </w:rPr>
        <w:t xml:space="preserve"> drove every decision: ONNX instead of PyTorch, int8 quantisation, a slim Docker image, one window per model call.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Test-driven deployment:</w:t>
      </w:r>
      <w:r>
        <w:rPr>
          <w:rFonts w:ascii="Calibri" w:cs="Calibri" w:eastAsia="Calibri" w:hAnsi="Calibri"/>
          <w:sz w:val="21"/>
          <w:szCs w:val="21"/>
        </w:rPr>
        <w:t xml:space="preserve"> the Postman collection found a real defect (memory crash on multi-window clips) before the app depended on the API.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The design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portable</w:t>
      </w:r>
      <w:r>
        <w:rPr>
          <w:rFonts w:ascii="Calibri" w:cs="Calibri" w:eastAsia="Calibri" w:hAnsi="Calibri"/>
          <w:sz w:val="21"/>
          <w:szCs w:val="21"/>
        </w:rPr>
        <w:t xml:space="preserve">: the Docker image runs the same on any host that supports Docker.</w:t>
      </w:r>
    </w:p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</w:r>
    <w:r>
      <w:rPr>
        <w:rFonts w:ascii="Calibri" w:cs="Calibri" w:eastAsia="Calibri" w:hAnsi="Calibri"/>
        <w:color w:val="888888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888888"/>
        <w:sz w:val="18"/>
        <w:szCs w:val="18"/>
      </w:rPr>
      <w:fldChar w:fldCharType="separate"/>
    </w:r>
    <w:r>
      <w:rPr>
        <w:rFonts w:ascii="Calibri" w:cs="Calibri" w:eastAsia="Calibri" w:hAnsi="Calibri"/>
        <w:color w:val="888888"/>
        <w:sz w:val="18"/>
        <w:szCs w:val="18"/>
      </w:rPr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</w:r>
    <w:r>
      <w:rPr>
        <w:rFonts w:ascii="Calibri" w:cs="Calibri" w:eastAsia="Calibri" w:hAnsi="Calibri"/>
        <w:color w:val="888888"/>
        <w:sz w:val="18"/>
        <w:szCs w:val="18"/>
      </w:rPr>
      <w:instrText xml:space="preserve">NUMPAGES</w:instrText>
    </w:r>
    <w:r>
      <w:rPr>
        <w:rFonts w:ascii="Calibri" w:cs="Calibri" w:eastAsia="Calibri" w:hAnsi="Calibri"/>
        <w:color w:val="888888"/>
        <w:sz w:val="18"/>
        <w:szCs w:val="18"/>
      </w:rPr>
      <w:fldChar w:fldCharType="separate"/>
    </w:r>
    <w:r>
      <w:rPr>
        <w:rFonts w:ascii="Calibri" w:cs="Calibri" w:eastAsia="Calibri" w:hAnsi="Calibri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EmoSense — Deployment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  <w:lvl w:ilvl="2" w:tentative="1">
      <w:start w:val="1"/>
      <w:numFmt w:val="bullet"/>
      <w:lvlText w:val="·"/>
      <w:lvlJc w:val="left"/>
      <w:pPr>
        <w:ind w:left="126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decimal"/>
      <w:lvlText w:val="%2."/>
      <w:lvlJc w:val="left"/>
      <w:pPr>
        <w:ind w:left="900" w:hanging="360"/>
      </w:pPr>
    </w:lvl>
    <w:lvl w:ilvl="2" w:tentative="1">
      <w:start w:val="1"/>
      <w:numFmt w:val="decimal"/>
      <w:lvlText w:val="%3.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60" w:before="240"/>
      <w:outlineLvl w:val="0"/>
    </w:pPr>
    <w:rPr>
      <w:rFonts w:ascii="Calibri" w:cs="Calibri" w:eastAsia="Calibri" w:hAnsi="Calibri"/>
      <w:b/>
      <w:bCs/>
      <w:color w:val="2B2F6B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3B4A8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color w:val="3B4A8F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180"/>
      <w:outlineLvl w:val="3"/>
    </w:pPr>
    <w:rPr>
      <w:rFonts w:ascii="Calibri" w:cs="Calibri" w:eastAsia="Calibri" w:hAnsi="Calibri"/>
      <w:b/>
      <w:bCs/>
      <w:color w:val="44444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EmoSense — Deployment Documentation</dc:title>
  <dc:creator>EmoSense project</dc:creator>
  <cp:lastModifiedBy>Un-named</cp:lastModifiedBy>
  <cp:revision>1</cp:revision>
  <dcterms:created xsi:type="dcterms:W3CDTF">2026-10-26T16:29:17.321Z</dcterms:created>
  <dcterms:modified xsi:type="dcterms:W3CDTF">2026-10-26T16:29:17.321Z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