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5DD8" w14:textId="77777777" w:rsidR="00011919" w:rsidRPr="00A61088" w:rsidRDefault="00274A24" w:rsidP="00A61088">
      <w:pPr>
        <w:pStyle w:val="Heading1"/>
        <w:jc w:val="center"/>
        <w:rPr>
          <w:color w:val="auto"/>
          <w:lang w:val="pl-PL"/>
        </w:rPr>
      </w:pPr>
      <w:bookmarkStart w:id="0" w:name="X49b5a4c9025eb984d3d1949ea4a5d02539e081e"/>
      <w:r w:rsidRPr="00A61088">
        <w:rPr>
          <w:color w:val="auto"/>
          <w:lang w:val="pl-PL"/>
        </w:rPr>
        <w:t>Projekt na zaliczenie z przedmiotu Systemy informacji przestrzennych GIS</w:t>
      </w:r>
      <w:bookmarkEnd w:id="0"/>
    </w:p>
    <w:p w14:paraId="46CE0368" w14:textId="77777777" w:rsidR="00011919" w:rsidRPr="00A61088" w:rsidRDefault="00274A24" w:rsidP="00A61088">
      <w:pPr>
        <w:pStyle w:val="Heading2"/>
        <w:jc w:val="center"/>
        <w:rPr>
          <w:color w:val="auto"/>
          <w:lang w:val="pl-PL"/>
        </w:rPr>
      </w:pPr>
      <w:bookmarkStart w:id="1" w:name="raport-końcowy"/>
      <w:r w:rsidRPr="00A61088">
        <w:rPr>
          <w:color w:val="auto"/>
          <w:lang w:val="pl-PL"/>
        </w:rPr>
        <w:t>Raport końcowy</w:t>
      </w:r>
      <w:bookmarkEnd w:id="1"/>
    </w:p>
    <w:p w14:paraId="686581BF" w14:textId="77777777" w:rsidR="00011919" w:rsidRPr="00A61088" w:rsidRDefault="00274A24">
      <w:pPr>
        <w:pStyle w:val="Heading2"/>
        <w:rPr>
          <w:color w:val="auto"/>
          <w:lang w:val="pl-PL"/>
        </w:rPr>
      </w:pPr>
      <w:bookmarkStart w:id="2" w:name="skład-osobowy"/>
      <w:r w:rsidRPr="00A61088">
        <w:rPr>
          <w:color w:val="auto"/>
          <w:lang w:val="pl-PL"/>
        </w:rPr>
        <w:t>Skład osobowy</w:t>
      </w:r>
      <w:bookmarkEnd w:id="2"/>
    </w:p>
    <w:p w14:paraId="192F7BD8" w14:textId="77777777" w:rsidR="00011919" w:rsidRPr="00A61088" w:rsidRDefault="00274A24">
      <w:pPr>
        <w:pStyle w:val="FirstParagraph"/>
        <w:rPr>
          <w:bCs/>
          <w:lang w:val="pl-PL"/>
        </w:rPr>
      </w:pPr>
      <w:r w:rsidRPr="00A61088">
        <w:rPr>
          <w:bCs/>
          <w:lang w:val="pl-PL"/>
        </w:rPr>
        <w:t>Maciej Pacześny 187229</w:t>
      </w:r>
    </w:p>
    <w:p w14:paraId="4DAEBFD2" w14:textId="77777777" w:rsidR="00011919" w:rsidRPr="00A61088" w:rsidRDefault="00274A24">
      <w:pPr>
        <w:pStyle w:val="Heading2"/>
        <w:rPr>
          <w:color w:val="auto"/>
          <w:lang w:val="pl-PL"/>
        </w:rPr>
      </w:pPr>
      <w:bookmarkStart w:id="3" w:name="wstęp"/>
      <w:r w:rsidRPr="00A61088">
        <w:rPr>
          <w:color w:val="auto"/>
          <w:lang w:val="pl-PL"/>
        </w:rPr>
        <w:t>Wstęp</w:t>
      </w:r>
      <w:bookmarkEnd w:id="3"/>
    </w:p>
    <w:p w14:paraId="4401B787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Projekt obejmował stworzenie serwisu, który pokazuje na mapie stacje benzynowych różnych sieci, z funkcjonalnością m.in. przeglądania stacji na mapie, wyszukiwania stacji według różnych kryteriów, dodawanie ocen i/lub komentarzy do stacji.</w:t>
      </w:r>
    </w:p>
    <w:p w14:paraId="10EA8086" w14:textId="77777777" w:rsidR="00011919" w:rsidRPr="00A61088" w:rsidRDefault="00274A24">
      <w:pPr>
        <w:pStyle w:val="Heading3"/>
        <w:rPr>
          <w:color w:val="auto"/>
          <w:lang w:val="pl-PL"/>
        </w:rPr>
      </w:pPr>
      <w:bookmarkStart w:id="4" w:name="X029062d7c612f1f5e3c60058f520bd5cb794215"/>
      <w:r w:rsidRPr="00A61088">
        <w:rPr>
          <w:color w:val="auto"/>
          <w:lang w:val="pl-PL"/>
        </w:rPr>
        <w:t>Zaimplementowane</w:t>
      </w:r>
      <w:r w:rsidRPr="00A61088">
        <w:rPr>
          <w:color w:val="auto"/>
          <w:lang w:val="pl-PL"/>
        </w:rPr>
        <w:t xml:space="preserve"> przypadki użycia wraz z krótkim opisem</w:t>
      </w:r>
      <w:bookmarkEnd w:id="4"/>
    </w:p>
    <w:p w14:paraId="0F515D4A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Zrealizowano następujące przypadki użycia:</w:t>
      </w:r>
    </w:p>
    <w:p w14:paraId="3F7493BC" w14:textId="77777777" w:rsidR="00011919" w:rsidRPr="00A61088" w:rsidRDefault="00274A24">
      <w:pPr>
        <w:pStyle w:val="Compact"/>
        <w:numPr>
          <w:ilvl w:val="0"/>
          <w:numId w:val="2"/>
        </w:numPr>
        <w:rPr>
          <w:lang w:val="pl-PL"/>
        </w:rPr>
      </w:pPr>
      <w:r w:rsidRPr="00A61088">
        <w:rPr>
          <w:lang w:val="pl-PL"/>
        </w:rPr>
        <w:t>przeglądanie stacji benzynowych na mapie</w:t>
      </w:r>
    </w:p>
    <w:p w14:paraId="76546172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 xml:space="preserve">Na mapie umieszczane są odpowiednie kursory, odpowiadające stacjom benzynowym. Kursor jest zróżnicowany, w zależności od stacji, do </w:t>
      </w:r>
      <w:r w:rsidRPr="00A61088">
        <w:rPr>
          <w:lang w:val="pl-PL"/>
        </w:rPr>
        <w:t>której należy dana sieć. Kursory umieszczane są po odpowiednim zbliżeniu mapy, oraz są aktualizowane w trakcie przewijania mapy (pod warunkiem odpowiedniego zbliżenia). Po oddaleniu markery są usuwane.</w:t>
      </w:r>
    </w:p>
    <w:p w14:paraId="1E2B3D90" w14:textId="77777777" w:rsidR="00011919" w:rsidRPr="00A61088" w:rsidRDefault="00274A24">
      <w:pPr>
        <w:pStyle w:val="Compact"/>
        <w:numPr>
          <w:ilvl w:val="0"/>
          <w:numId w:val="3"/>
        </w:numPr>
        <w:rPr>
          <w:lang w:val="pl-PL"/>
        </w:rPr>
      </w:pPr>
      <w:r w:rsidRPr="00A61088">
        <w:rPr>
          <w:lang w:val="pl-PL"/>
        </w:rPr>
        <w:t>podgląd cen dla wybranej stacji benzynowej</w:t>
      </w:r>
    </w:p>
    <w:p w14:paraId="7BE58D8F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 najechan</w:t>
      </w:r>
      <w:r w:rsidRPr="00A61088">
        <w:rPr>
          <w:lang w:val="pl-PL"/>
        </w:rPr>
        <w:t>iu kursorem na marker odpowiadający stacji benzynowej pokazuje się wyskakujący “dymek” (pop-up), ze skróconymi informacjami o danej stacji benzynowej, które zawierają nazwę, ceny paliw oraz średnią ocenę użytkowników.</w:t>
      </w:r>
    </w:p>
    <w:p w14:paraId="30749565" w14:textId="77777777" w:rsidR="00011919" w:rsidRPr="00A61088" w:rsidRDefault="00274A24">
      <w:pPr>
        <w:pStyle w:val="Compact"/>
        <w:numPr>
          <w:ilvl w:val="0"/>
          <w:numId w:val="4"/>
        </w:numPr>
        <w:rPr>
          <w:lang w:val="pl-PL"/>
        </w:rPr>
      </w:pPr>
      <w:r w:rsidRPr="00A61088">
        <w:rPr>
          <w:lang w:val="pl-PL"/>
        </w:rPr>
        <w:t>wyszukiwanie stacji benzynowych</w:t>
      </w:r>
    </w:p>
    <w:p w14:paraId="039413A5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Istnie</w:t>
      </w:r>
      <w:r w:rsidRPr="00A61088">
        <w:rPr>
          <w:lang w:val="pl-PL"/>
        </w:rPr>
        <w:t>ją dwa sposoby wyszukiwania: prosty i zaawansowany. Prosty sposób pozwala na wyszukanie stacji po nazwie stacji i zwraca jedynie markery na mapie, bez listy wyszukanych stacji. Wyszukiwanie proste obejmuje tylko widoczny obszar + niewielki margines. Jeżeli</w:t>
      </w:r>
      <w:r w:rsidRPr="00A61088">
        <w:rPr>
          <w:lang w:val="pl-PL"/>
        </w:rPr>
        <w:t xml:space="preserve"> wyszukiwanie jest aktywne, wtedy oddalanie/ przybliżanie mapy nie wpływa na znaczniki stacji na mapie.</w:t>
      </w:r>
    </w:p>
    <w:p w14:paraId="62C24D26" w14:textId="77777777" w:rsidR="00011919" w:rsidRPr="00A61088" w:rsidRDefault="00274A24">
      <w:pPr>
        <w:pStyle w:val="BodyText"/>
        <w:rPr>
          <w:lang w:val="pl-PL"/>
        </w:rPr>
      </w:pPr>
      <w:r w:rsidRPr="00A61088">
        <w:rPr>
          <w:lang w:val="pl-PL"/>
        </w:rPr>
        <w:t>Przy wyszukiwaniu zaawansowanym można wyszukać po nazwie, cenie wybranego paliwa oraz średniej ocenie stacji benzynowej. Wyniki są zwrócone jako markery</w:t>
      </w:r>
      <w:r w:rsidRPr="00A61088">
        <w:rPr>
          <w:lang w:val="pl-PL"/>
        </w:rPr>
        <w:t xml:space="preserve"> na mapie oraz jako lista z prawej strony ekranu. Zarówno na liście, jak i na mapie zawartych jest co najwyżej 100 pierwszych wyników. Lista zawiera skrócone informacje o stacji: nazwę stacji, średnią ocenę, odległość od środka mapy w momencie wyszukiwania</w:t>
      </w:r>
      <w:r w:rsidRPr="00A61088">
        <w:rPr>
          <w:lang w:val="pl-PL"/>
        </w:rPr>
        <w:t xml:space="preserve"> oraz cenę paliwa (jeżeli typ paliwa był podany jako parametr wyszukiwania). Lista umożliwa również </w:t>
      </w:r>
      <w:r w:rsidRPr="00A61088">
        <w:rPr>
          <w:lang w:val="pl-PL"/>
        </w:rPr>
        <w:lastRenderedPageBreak/>
        <w:t>sortowanie po cenie, odległości oraz średniej ocenie. Na kolejne strony wyników można przechodzić kilkając odpowiednie odnośniki - spowoduje to nie tylko po</w:t>
      </w:r>
      <w:r w:rsidRPr="00A61088">
        <w:rPr>
          <w:lang w:val="pl-PL"/>
        </w:rPr>
        <w:t>jawienie się kolejnych wyników na liście, ale również odpowiadających im markerów na mapie. Wyszukiwanie zaawansowane wyszukuje w dużo większym obszarze, niż jest widoczny.</w:t>
      </w:r>
    </w:p>
    <w:p w14:paraId="53168B16" w14:textId="77777777" w:rsidR="00011919" w:rsidRPr="00A61088" w:rsidRDefault="00274A24">
      <w:pPr>
        <w:pStyle w:val="Compact"/>
        <w:numPr>
          <w:ilvl w:val="0"/>
          <w:numId w:val="5"/>
        </w:numPr>
        <w:rPr>
          <w:lang w:val="pl-PL"/>
        </w:rPr>
      </w:pPr>
      <w:r w:rsidRPr="00A61088">
        <w:rPr>
          <w:lang w:val="pl-PL"/>
        </w:rPr>
        <w:t>dodawanie ocen i komentarzy do stacji benzynowych (zalogowany użytkownik)</w:t>
      </w:r>
    </w:p>
    <w:p w14:paraId="22E2B47E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Zalogowan</w:t>
      </w:r>
      <w:r w:rsidRPr="00A61088">
        <w:rPr>
          <w:lang w:val="pl-PL"/>
        </w:rPr>
        <w:t xml:space="preserve">y użytkownik może dodać ocenę i/lub komentarz do wybranej stacji benzynowej. Po kliknięciu na marker stacji pojawia się okno komentarzy, gdzie można przeglądać komentarze i oceny innych użytkowników oraz dodać swój komentarz i/lub ocenę (jedno z dwóch nie </w:t>
      </w:r>
      <w:r w:rsidRPr="00A61088">
        <w:rPr>
          <w:lang w:val="pl-PL"/>
        </w:rPr>
        <w:t>może być puste). Istnieje też możliwość usunięcia komentarza dodanego przez siebie.</w:t>
      </w:r>
    </w:p>
    <w:p w14:paraId="6E331605" w14:textId="77777777" w:rsidR="00011919" w:rsidRPr="00A61088" w:rsidRDefault="00274A24">
      <w:pPr>
        <w:pStyle w:val="Compact"/>
        <w:numPr>
          <w:ilvl w:val="0"/>
          <w:numId w:val="6"/>
        </w:numPr>
        <w:rPr>
          <w:lang w:val="pl-PL"/>
        </w:rPr>
      </w:pPr>
      <w:r w:rsidRPr="00A61088">
        <w:rPr>
          <w:lang w:val="pl-PL"/>
        </w:rPr>
        <w:t>zapisywanie danych o swoim samochodzie (model, spalanie) (zalogowany użytkownik)</w:t>
      </w:r>
    </w:p>
    <w:p w14:paraId="38E0AC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Zalogowany użytkownik może przejść do swojego konta, gdzie zawarte są informacje o jego kon</w:t>
      </w:r>
      <w:r w:rsidRPr="00A61088">
        <w:rPr>
          <w:lang w:val="pl-PL"/>
        </w:rPr>
        <w:t>cie (np. nazwa użytkownika i adres email), oraz dane dodanych przez niego samochodów (marka, model, typ paliwa, spalanie). Użytkownik może dodać nowe samochody, lub usunąć istniejące.</w:t>
      </w:r>
    </w:p>
    <w:p w14:paraId="1E3D564A" w14:textId="77777777" w:rsidR="00011919" w:rsidRPr="00A61088" w:rsidRDefault="00274A24">
      <w:pPr>
        <w:pStyle w:val="Heading3"/>
        <w:rPr>
          <w:color w:val="auto"/>
          <w:lang w:val="pl-PL"/>
        </w:rPr>
      </w:pPr>
      <w:bookmarkStart w:id="5" w:name="techniczna-realizacja-projektu"/>
      <w:r w:rsidRPr="00A61088">
        <w:rPr>
          <w:color w:val="auto"/>
          <w:lang w:val="pl-PL"/>
        </w:rPr>
        <w:t>Techniczna realizacja projektu</w:t>
      </w:r>
      <w:bookmarkEnd w:id="5"/>
    </w:p>
    <w:p w14:paraId="3224277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Na projekt składają się: strona www (fron</w:t>
      </w:r>
      <w:r w:rsidRPr="00A61088">
        <w:rPr>
          <w:lang w:val="pl-PL"/>
        </w:rPr>
        <w:t>t-end) oraz back-end do przetwarzania i odpowiedzi na zapytania ze strony www. Front-end został zrealizowany z wykorzystaniem HTML, CSS i JavaScript, bez żadnych dodatkowych bibliotek, z wyjątkiem biblioteki JavaScript i CSS OpenLayers. Back-end został zre</w:t>
      </w:r>
      <w:r w:rsidRPr="00A61088">
        <w:rPr>
          <w:lang w:val="pl-PL"/>
        </w:rPr>
        <w:t>alizowany w Pythonie z użyciem frameworka webowego Flask. Jako bazę danych wykorzystano Sqlite, a do komunikacji z bazą użyto frameworka ORM SqlAlchemy.</w:t>
      </w:r>
    </w:p>
    <w:p w14:paraId="300A6D6D" w14:textId="77777777" w:rsidR="00011919" w:rsidRPr="00A61088" w:rsidRDefault="00274A24">
      <w:pPr>
        <w:pStyle w:val="BodyText"/>
        <w:rPr>
          <w:lang w:val="pl-PL"/>
        </w:rPr>
      </w:pPr>
      <w:r w:rsidRPr="00A61088">
        <w:rPr>
          <w:lang w:val="pl-PL"/>
        </w:rPr>
        <w:t>Back-end zrealizowano według wzorca architektonicznego Model-View-Controller, ale z nieco odmienną term</w:t>
      </w:r>
      <w:r w:rsidRPr="00A61088">
        <w:rPr>
          <w:lang w:val="pl-PL"/>
        </w:rPr>
        <w:t>inologią, przyjętą we frameworku Flask - Model-View-Template:</w:t>
      </w:r>
    </w:p>
    <w:p w14:paraId="1B14B1BC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model</w:t>
      </w:r>
      <w:r w:rsidRPr="00A61088">
        <w:rPr>
          <w:lang w:val="pl-PL"/>
        </w:rPr>
        <w:t xml:space="preserve"> - model to klasa reprezentująca pewien byt w domenie biznesowej. W tym projekcie domeną są stacje benzynowe, a modelami: użytkownik, stacja benzynowa, paliwo z ceną, komentarz z oceną. Jes</w:t>
      </w:r>
      <w:r w:rsidRPr="00A61088">
        <w:rPr>
          <w:lang w:val="pl-PL"/>
        </w:rPr>
        <w:t>t to główna jednostka informacji w projekcie. Odpowiada modelowi z MVC.</w:t>
      </w:r>
    </w:p>
    <w:p w14:paraId="03F3498D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view</w:t>
      </w:r>
      <w:r w:rsidRPr="00A61088">
        <w:rPr>
          <w:lang w:val="pl-PL"/>
        </w:rPr>
        <w:t xml:space="preserve"> - tutaj trafiają żądania użytkownika. Widok odpowiada za przetwarzanie i odpowiedź na żądania użytkownika. W toku przetwarzania pobiera model i przekazuje pobrany model do szablon</w:t>
      </w:r>
      <w:r w:rsidRPr="00A61088">
        <w:rPr>
          <w:lang w:val="pl-PL"/>
        </w:rPr>
        <w:t>u (template), żeby wyrenderować odpowiedź - jeżeli odpowiedź powinna zostać zwrócona jako strona HTML. Niekiedy widoki używają również formularzy - są to klasy służące do opisania formularzy wykorzystwanych na stronie do wprowadzenia danych. Odpowiadają za</w:t>
      </w:r>
      <w:r w:rsidRPr="00A61088">
        <w:rPr>
          <w:lang w:val="pl-PL"/>
        </w:rPr>
        <w:t xml:space="preserve"> logikę formularza - m.in. za jego walidację. Formularze przekazane do szablonu renderowane są jako formularze HTML. W tym projekcie zaimplementowano również niewielkie REST API, które zwraca odpowiedź w formacie JSON, w takim przypadku szablon nie jest re</w:t>
      </w:r>
      <w:r w:rsidRPr="00A61088">
        <w:rPr>
          <w:lang w:val="pl-PL"/>
        </w:rPr>
        <w:t>nderowany. Widok jest odpowiednikiem kontrolera z MVC.</w:t>
      </w:r>
    </w:p>
    <w:p w14:paraId="275947F1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lastRenderedPageBreak/>
        <w:t>template</w:t>
      </w:r>
      <w:r w:rsidRPr="00A61088">
        <w:rPr>
          <w:lang w:val="pl-PL"/>
        </w:rPr>
        <w:t xml:space="preserve"> - szablon strony HTML, ta część wzorca jest odpowiedzialna za renderowanie stron WWW z wykorzystaniem szablonów oraz przekazanych przez kontroler danych, i zwrócenie wyrenderowanego szablonu. </w:t>
      </w:r>
      <w:r w:rsidRPr="00A61088">
        <w:rPr>
          <w:lang w:val="pl-PL"/>
        </w:rPr>
        <w:t>Jest to odpowiednik widoku z MVC.</w:t>
      </w:r>
    </w:p>
    <w:p w14:paraId="2729B85A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Oprócz MVC nie wykorzystano innych wzorców projektowych lub architektonicnych.</w:t>
      </w:r>
    </w:p>
    <w:p w14:paraId="06921955" w14:textId="77777777" w:rsidR="00011919" w:rsidRPr="00A61088" w:rsidRDefault="00274A24">
      <w:pPr>
        <w:pStyle w:val="BodyText"/>
        <w:rPr>
          <w:lang w:val="pl-PL"/>
        </w:rPr>
      </w:pPr>
      <w:r w:rsidRPr="00A61088">
        <w:rPr>
          <w:lang w:val="pl-PL"/>
        </w:rPr>
        <w:t>Tam, gdzie było to możliwe zastosowano klasyczne rozwiązanie renderowania szablonu po stronie serwera i przesyłania gotowej strony do klienta. Takie rozwiązanie jednak ma jedną dużą wadę - cała strona ulega odświeżeniu. Z tego powodu zastosowano to tylko t</w:t>
      </w:r>
      <w:r w:rsidRPr="00A61088">
        <w:rPr>
          <w:lang w:val="pl-PL"/>
        </w:rPr>
        <w:t xml:space="preserve">am, gdzie można było na to pozwolić - na podstronie rejestracji, logowania czy na podstronie konta użytklownika. Na głównej stronie, która zawiera mapę i markery, odświeżenie strony spowoduje odświeżenie całej mapy i usunięcie wszystkich markerów. Dlatego </w:t>
      </w:r>
      <w:r w:rsidRPr="00A61088">
        <w:rPr>
          <w:lang w:val="pl-PL"/>
        </w:rPr>
        <w:t>na głównej stronie koniecznym było odświeżenie wybranych elementów strony, ale bez odświeżania całej strony. Zrobiono to w ten sposób, że zapytania pod niektóre adresy zwracają jedynie część HTMLa, która ma zostać umieszczona w wybranym divie. Dla takich e</w:t>
      </w:r>
      <w:r w:rsidRPr="00A61088">
        <w:rPr>
          <w:lang w:val="pl-PL"/>
        </w:rPr>
        <w:t>lementów kod po stronie Javascript wysyła odpowiednie żądanie do serwera, a zwróconą odpowiedź umieszcza w odpowiednim divie - w ten sposób div zostanie odświeżony bez odświeżenia całej strony. Takie rozwiązanie zastosowano dla wyskakujących dymków (pop-up</w:t>
      </w:r>
      <w:r w:rsidRPr="00A61088">
        <w:rPr>
          <w:lang w:val="pl-PL"/>
        </w:rPr>
        <w:t>), okna komentarzy, okna wyszukiwania zaawansowanego i okna wyników wyszukiwania zaawansowanego.</w:t>
      </w:r>
    </w:p>
    <w:p w14:paraId="2DE2940B" w14:textId="77777777" w:rsidR="00011919" w:rsidRPr="00A61088" w:rsidRDefault="00274A24">
      <w:pPr>
        <w:pStyle w:val="BodyText"/>
        <w:rPr>
          <w:lang w:val="pl-PL"/>
        </w:rPr>
      </w:pPr>
      <w:r w:rsidRPr="00A61088">
        <w:rPr>
          <w:lang w:val="pl-PL"/>
        </w:rPr>
        <w:t>Największym problemem okazało się dodawanie komentarzy tak, żeby strona nie uległa odświeżeniu, a jednocześnie użytkownik zobaczył komentarz dodany przez siebi</w:t>
      </w:r>
      <w:r w:rsidRPr="00A61088">
        <w:rPr>
          <w:lang w:val="pl-PL"/>
        </w:rPr>
        <w:t>e. Rozwiązano to tak, że formularz wysyła komentarz na serwer, a odpowiedź (komentarze, łącznie z nowym komentarzem) umieszcza w znaczniku iframe, który jest ukryty. Funkcja po stronie Javascript pobiera kod z iframe i wstawia do diva, w którym są komentar</w:t>
      </w:r>
      <w:r w:rsidRPr="00A61088">
        <w:rPr>
          <w:lang w:val="pl-PL"/>
        </w:rPr>
        <w:t>ze.</w:t>
      </w:r>
    </w:p>
    <w:p w14:paraId="68562C61" w14:textId="77777777" w:rsidR="00011919" w:rsidRPr="00A61088" w:rsidRDefault="00274A24">
      <w:pPr>
        <w:pStyle w:val="Heading3"/>
        <w:rPr>
          <w:color w:val="auto"/>
          <w:lang w:val="pl-PL"/>
        </w:rPr>
      </w:pPr>
      <w:bookmarkStart w:id="6" w:name="użyte-rozwiązania-geoprzestrzenne"/>
      <w:r w:rsidRPr="00A61088">
        <w:rPr>
          <w:color w:val="auto"/>
          <w:lang w:val="pl-PL"/>
        </w:rPr>
        <w:t>Użyte rozwiązania geoprzestrzenne</w:t>
      </w:r>
      <w:bookmarkEnd w:id="6"/>
    </w:p>
    <w:p w14:paraId="4CF182E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Poniżej opisano użyte rozwiązania geoprzestrzenne oraz funkcje biblioteki OpenLayers, wykorzystane od ich implementacji:</w:t>
      </w:r>
    </w:p>
    <w:p w14:paraId="6837561E" w14:textId="77777777" w:rsidR="00011919" w:rsidRPr="00A61088" w:rsidRDefault="00274A24">
      <w:pPr>
        <w:pStyle w:val="Compact"/>
        <w:numPr>
          <w:ilvl w:val="0"/>
          <w:numId w:val="8"/>
        </w:numPr>
        <w:rPr>
          <w:lang w:val="pl-PL"/>
        </w:rPr>
      </w:pPr>
      <w:r w:rsidRPr="00A61088">
        <w:rPr>
          <w:lang w:val="pl-PL"/>
        </w:rPr>
        <w:t>wyznaczanie punktu na mapie ze współrzędnych geograficznych - do tego celu wykorzystano funkcję f</w:t>
      </w:r>
      <w:r w:rsidRPr="00A61088">
        <w:rPr>
          <w:lang w:val="pl-PL"/>
        </w:rPr>
        <w:t>romLonLat, która jako argumenty przyjmuje długość i szerokość geograficzną.</w:t>
      </w:r>
    </w:p>
    <w:p w14:paraId="2DEFAF51" w14:textId="77777777" w:rsidR="00011919" w:rsidRPr="00A61088" w:rsidRDefault="00274A24">
      <w:pPr>
        <w:pStyle w:val="Compact"/>
        <w:numPr>
          <w:ilvl w:val="0"/>
          <w:numId w:val="8"/>
        </w:numPr>
        <w:rPr>
          <w:lang w:val="pl-PL"/>
        </w:rPr>
      </w:pPr>
      <w:r w:rsidRPr="00A61088">
        <w:rPr>
          <w:lang w:val="pl-PL"/>
        </w:rPr>
        <w:t>umieszczanie markerów na mapie - ze współrzednych geograficznych stacji benzynowej obliczono punkt na mapie, w którym należy umieścić marker. Następnie w tym miejscu umieszczano ce</w:t>
      </w:r>
      <w:r w:rsidRPr="00A61088">
        <w:rPr>
          <w:lang w:val="pl-PL"/>
        </w:rPr>
        <w:t>chę (Feature), która zawiera punkt (Point); cecha zawiera ikonę odpowiednią dla stacji danej sieci</w:t>
      </w:r>
    </w:p>
    <w:p w14:paraId="5F2577E9" w14:textId="77777777" w:rsidR="00011919" w:rsidRPr="00A61088" w:rsidRDefault="00274A24">
      <w:pPr>
        <w:pStyle w:val="Compact"/>
        <w:numPr>
          <w:ilvl w:val="0"/>
          <w:numId w:val="8"/>
        </w:numPr>
        <w:rPr>
          <w:lang w:val="pl-PL"/>
        </w:rPr>
      </w:pPr>
      <w:r w:rsidRPr="00A61088">
        <w:rPr>
          <w:lang w:val="pl-PL"/>
        </w:rPr>
        <w:t>wyznaczanie środka mapy - w celu wyznaczenia środka mapy wywołano funkcję getCenter dla aktualnego widoku (View) mapy, a następnie uzyskaną wartość zamienion</w:t>
      </w:r>
      <w:r w:rsidRPr="00A61088">
        <w:rPr>
          <w:lang w:val="pl-PL"/>
        </w:rPr>
        <w:t>o na współrzędne geograficzne za pomocą funkcji toLonLat.</w:t>
      </w:r>
    </w:p>
    <w:p w14:paraId="3B761C68" w14:textId="77777777" w:rsidR="00011919" w:rsidRPr="00A61088" w:rsidRDefault="00274A24">
      <w:pPr>
        <w:pStyle w:val="Compact"/>
        <w:numPr>
          <w:ilvl w:val="0"/>
          <w:numId w:val="8"/>
        </w:numPr>
        <w:rPr>
          <w:lang w:val="pl-PL"/>
        </w:rPr>
      </w:pPr>
      <w:r w:rsidRPr="00A61088">
        <w:rPr>
          <w:lang w:val="pl-PL"/>
        </w:rPr>
        <w:t>wyznaczanie promienia mapy - w celu wyznaczenia, które stacje benzynowe znajdują się w okręgu o promieniu N metrów od środka mapy, potrzebne jest wyznaczenie promienia. Żeby to zrobić, posłużono się</w:t>
      </w:r>
      <w:r w:rsidRPr="00A61088">
        <w:rPr>
          <w:lang w:val="pl-PL"/>
        </w:rPr>
        <w:t xml:space="preserve"> funkcją calculateExtent, która oblicza zasięg (Extent) dla aktualnego widoku mapy. W OpenLayers klasa Extent reprezentuje </w:t>
      </w:r>
      <w:r w:rsidRPr="00A61088">
        <w:rPr>
          <w:lang w:val="pl-PL"/>
        </w:rPr>
        <w:lastRenderedPageBreak/>
        <w:t>prostokątny obszar mapy, określony przez jego współrzędne lewego górnego i prawego dolnego rogu. Jest to zazwyczaj używane do określe</w:t>
      </w:r>
      <w:r w:rsidRPr="00A61088">
        <w:rPr>
          <w:lang w:val="pl-PL"/>
        </w:rPr>
        <w:t>nia widocznego obszaru mapy lub obszaru granicznego dla cechy lub warstwy. Mając zasięg, można wybrać dwa punkty na mapie do obliczenia odległości pomiędzy nimi (np. punkt w lewym, dolnym rogu i punkt w prawym, dolnym rogu), żeby wyznaczyć szerokość aktual</w:t>
      </w:r>
      <w:r w:rsidRPr="00A61088">
        <w:rPr>
          <w:lang w:val="pl-PL"/>
        </w:rPr>
        <w:t>nego widoku mapy. Szerokość obliczana jest za pomocą funkcji getDistance, następnie dzielona na dwa i zaokrąglana do najbliższej liczby całkowitej w dół. Tak obliczona wartość jest przyjmowana jako promień.</w:t>
      </w:r>
    </w:p>
    <w:p w14:paraId="3D2C97CD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Oprócz biblioteki OpenLayers, implementacje rozwi</w:t>
      </w:r>
      <w:r w:rsidRPr="00A61088">
        <w:rPr>
          <w:lang w:val="pl-PL"/>
        </w:rPr>
        <w:t>ązań geoprzestrzennych znalazły swoje zastosowanie również po stronie serwera, gdzie zaszła potrzeba obliczenia odległości pomiędzy dwoma punktami współrzędnych przy ustalaniu, które stacje benzynowe znajdują się w okręgu o promieniu N metrów od podanego p</w:t>
      </w:r>
      <w:r w:rsidRPr="00A61088">
        <w:rPr>
          <w:lang w:val="pl-PL"/>
        </w:rPr>
        <w:t>unktu. Okazało się to problemem ze względu na zastosowaną bazę danych - baza Sqlite nie zawiera funkcji geoprzestrzennych. Ostatecznie obliczanie odległości zrealizowano w czystym SQL, z użyciem wzoru Harvesine.</w:t>
      </w:r>
    </w:p>
    <w:p w14:paraId="72C85B07" w14:textId="77777777" w:rsidR="00011919" w:rsidRPr="00A61088" w:rsidRDefault="00274A24">
      <w:pPr>
        <w:pStyle w:val="Heading3"/>
        <w:rPr>
          <w:color w:val="auto"/>
          <w:lang w:val="pl-PL"/>
        </w:rPr>
      </w:pPr>
      <w:bookmarkStart w:id="7" w:name="realizacja-wymagań"/>
      <w:r w:rsidRPr="00A61088">
        <w:rPr>
          <w:color w:val="auto"/>
          <w:lang w:val="pl-PL"/>
        </w:rPr>
        <w:t>Realizacja wymagań</w:t>
      </w:r>
      <w:bookmarkEnd w:id="7"/>
    </w:p>
    <w:p w14:paraId="0B59074B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 xml:space="preserve">W projekcie postawiono i </w:t>
      </w:r>
      <w:r w:rsidRPr="00A61088">
        <w:rPr>
          <w:lang w:val="pl-PL"/>
        </w:rPr>
        <w:t>zrealizowano następujące wymagania:</w:t>
      </w:r>
    </w:p>
    <w:p w14:paraId="7179838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wyświetla się poprawnie na dowolnej, nowoczesnej przeglądarce internetowej na komputerze osobistym (dostosowanie wyglądu do obsługi urządzeń przenośnych nie jest przewidziane)</w:t>
      </w:r>
    </w:p>
    <w:p w14:paraId="5DB72C6D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 xml:space="preserve">strona www zgodna ze standardami </w:t>
      </w:r>
      <w:r w:rsidRPr="00A61088">
        <w:rPr>
          <w:lang w:val="pl-PL"/>
        </w:rPr>
        <w:t>HTML/XHTML, CSS konsorcjum W3</w:t>
      </w:r>
    </w:p>
    <w:p w14:paraId="57304AE8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back-end stworzony w oparciu o wzorzec MVC</w:t>
      </w:r>
    </w:p>
    <w:p w14:paraId="72B6830A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hasła użytkowników przechowywane w bazie danych w bezpieczny sposób (hash + salt)</w:t>
      </w:r>
    </w:p>
    <w:p w14:paraId="5ECE11E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baza danych zabezpieczona przed atakami SQL Injection</w:t>
      </w:r>
    </w:p>
    <w:p w14:paraId="22912A07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zróżnicowanie widoku graficznego markera na map</w:t>
      </w:r>
      <w:r w:rsidRPr="00A61088">
        <w:rPr>
          <w:lang w:val="pl-PL"/>
        </w:rPr>
        <w:t>ie w zależności od sieci, do której należy dana stacja benzynowa</w:t>
      </w:r>
    </w:p>
    <w:p w14:paraId="36060BFC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Jedno postawione wymaganie nie zostało zrealizowane:</w:t>
      </w:r>
    </w:p>
    <w:p w14:paraId="21069A4A" w14:textId="77777777" w:rsidR="00011919" w:rsidRPr="00A61088" w:rsidRDefault="00274A24">
      <w:pPr>
        <w:pStyle w:val="Compact"/>
        <w:numPr>
          <w:ilvl w:val="0"/>
          <w:numId w:val="10"/>
        </w:numPr>
        <w:rPr>
          <w:lang w:val="pl-PL"/>
        </w:rPr>
      </w:pPr>
      <w:r w:rsidRPr="00A61088">
        <w:rPr>
          <w:lang w:val="pl-PL"/>
        </w:rPr>
        <w:t>bezpieczne uwierzytelnianie użytkownika (oparte na tokenie)</w:t>
      </w:r>
    </w:p>
    <w:p w14:paraId="1559D7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Zamiast uwierzytelniania opartego na tokenie zaimplementowano uwierzytelnianie</w:t>
      </w:r>
      <w:r w:rsidRPr="00A61088">
        <w:rPr>
          <w:lang w:val="pl-PL"/>
        </w:rPr>
        <w:t xml:space="preserve"> oparte na sesji: po udanym zalogowaniu klient otrzymuje informacje o ID swojej sesji, wygenerowane przez back-end, i zapisuje je do pliku cookie. W następnych żądaniach do strony klient posługuje się plikiem cookie w celu uwierzytelnienia, a back-end używ</w:t>
      </w:r>
      <w:r w:rsidRPr="00A61088">
        <w:rPr>
          <w:lang w:val="pl-PL"/>
        </w:rPr>
        <w:t>a tych informacji do uzyskania informacji o kliencie. Co do uwierzytelniania opartego na tokienie, to jest ono szczególnie użyteczne w przypadku REST API, które nie obsługuje plików cookie, a informacje uwierzytelniające muszą być przesyłane w każdym żądan</w:t>
      </w:r>
      <w:r w:rsidRPr="00A61088">
        <w:rPr>
          <w:lang w:val="pl-PL"/>
        </w:rPr>
        <w:t>iu, o ile dany endpoint API tego wymaga. W tym projekcie jest tylko jeden endpoint REST API, który służy do pobierania informacji o stacjach benzynowych, i nie wymaga uwierzytlenienia. Z tego powodu nie zaimplementowano uwierzytelniania opartego na tokenie</w:t>
      </w:r>
      <w:r w:rsidRPr="00A61088">
        <w:rPr>
          <w:lang w:val="pl-PL"/>
        </w:rPr>
        <w:t>.</w:t>
      </w:r>
    </w:p>
    <w:sectPr w:rsidR="00011919" w:rsidRPr="00A61088" w:rsidSect="00A61088">
      <w:footerReference w:type="default" r:id="rId7"/>
      <w:pgSz w:w="12240" w:h="15840"/>
      <w:pgMar w:top="1417" w:right="1417" w:bottom="1417" w:left="1417" w:header="0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39DF" w14:textId="77777777" w:rsidR="00274A24" w:rsidRDefault="00274A24">
      <w:pPr>
        <w:spacing w:after="0"/>
      </w:pPr>
      <w:r>
        <w:separator/>
      </w:r>
    </w:p>
  </w:endnote>
  <w:endnote w:type="continuationSeparator" w:id="0">
    <w:p w14:paraId="0A560376" w14:textId="77777777" w:rsidR="00274A24" w:rsidRDefault="00274A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3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61011" w14:textId="07E27529" w:rsidR="00A61088" w:rsidRDefault="00A610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6EF67" w14:textId="77777777" w:rsidR="00A61088" w:rsidRDefault="00A61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FD44" w14:textId="77777777" w:rsidR="00274A24" w:rsidRDefault="00274A24">
      <w:r>
        <w:separator/>
      </w:r>
    </w:p>
  </w:footnote>
  <w:footnote w:type="continuationSeparator" w:id="0">
    <w:p w14:paraId="6F88E8F8" w14:textId="77777777" w:rsidR="00274A24" w:rsidRDefault="0027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4A2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F06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919"/>
    <w:rsid w:val="00011C8B"/>
    <w:rsid w:val="00274A24"/>
    <w:rsid w:val="004E29B3"/>
    <w:rsid w:val="00590D07"/>
    <w:rsid w:val="00784D58"/>
    <w:rsid w:val="008D6863"/>
    <w:rsid w:val="00A6108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A3A3"/>
  <w15:docId w15:val="{BE35ACD2-9DF8-44C4-83DA-D6CCD4A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61088"/>
  </w:style>
  <w:style w:type="paragraph" w:styleId="Footer">
    <w:name w:val="footer"/>
    <w:basedOn w:val="Normal"/>
    <w:link w:val="FooterChar"/>
    <w:uiPriority w:val="99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1498</Words>
  <Characters>8988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Paczesny Maciej</cp:lastModifiedBy>
  <cp:revision>3</cp:revision>
  <cp:lastPrinted>2023-01-18T17:41:00Z</cp:lastPrinted>
  <dcterms:created xsi:type="dcterms:W3CDTF">2023-01-18T17:38:00Z</dcterms:created>
  <dcterms:modified xsi:type="dcterms:W3CDTF">2023-01-18T17:41:00Z</dcterms:modified>
</cp:coreProperties>
</file>