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E73" w:rsidRPr="001E3E73" w:rsidRDefault="001E3E73" w:rsidP="001E3E73">
      <w:pPr>
        <w:jc w:val="center"/>
        <w:rPr>
          <w:rFonts w:ascii="Times New Roman" w:hAnsi="Times New Roman" w:cs="Times New Roman"/>
          <w:lang w:val="uk-UA"/>
        </w:rPr>
      </w:pPr>
      <w:r w:rsidRPr="001E3E73">
        <w:rPr>
          <w:rFonts w:ascii="Times New Roman" w:hAnsi="Times New Roman" w:cs="Times New Roman"/>
          <w:sz w:val="36"/>
          <w:szCs w:val="36"/>
          <w:lang w:val="uk-UA"/>
        </w:rPr>
        <w:t>Алгоритм</w:t>
      </w:r>
    </w:p>
    <w:p w:rsidR="000340F3" w:rsidRPr="001E3E73" w:rsidRDefault="007C64C5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RMI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розподілених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системах і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синхронно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клієнт-серверної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застосунків</w:t>
      </w:r>
      <w:r w:rsidRPr="001E3E73">
        <w:rPr>
          <w:rFonts w:ascii="Times New Roman" w:hAnsi="Times New Roman" w:cs="Times New Roman"/>
          <w:sz w:val="28"/>
          <w:szCs w:val="28"/>
        </w:rPr>
        <w:t xml:space="preserve">. В рамках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RMI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r w:rsidRPr="001E3E73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реєструє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віддаленого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доступу.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Клієнтські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віддалений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r w:rsidRPr="001E3E73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з ним таким чин</w:t>
      </w:r>
      <w:bookmarkStart w:id="0" w:name="_GoBack"/>
      <w:bookmarkEnd w:id="0"/>
      <w:r w:rsidRPr="001E3E73">
        <w:rPr>
          <w:rFonts w:ascii="Times New Roman" w:hAnsi="Times New Roman" w:cs="Times New Roman"/>
          <w:sz w:val="28"/>
          <w:szCs w:val="28"/>
        </w:rPr>
        <w:t xml:space="preserve">ом, як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є для них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звичайним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локальним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r w:rsidRPr="001E3E73">
        <w:rPr>
          <w:rFonts w:ascii="Times New Roman" w:hAnsi="Times New Roman" w:cs="Times New Roman"/>
          <w:sz w:val="28"/>
          <w:szCs w:val="28"/>
        </w:rPr>
        <w:t>єктом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Звернення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до серверного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r w:rsidRPr="001E3E73">
        <w:rPr>
          <w:rFonts w:ascii="Times New Roman" w:hAnsi="Times New Roman" w:cs="Times New Roman"/>
          <w:sz w:val="28"/>
          <w:szCs w:val="28"/>
        </w:rPr>
        <w:t>єкту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</w:rPr>
        <w:t>.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 RMI приховує від розробників застосунків реалізацію процесу мережевої взаємодії між клієнтським і серверним застосунками. За формування мережевих пакетів і їх передачу повністю відповідає проміжне ПО RMI. Клієнт, викликаючи через інтерфейс метод віддаленого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єкта, насправді звертається до спеціалізованого локального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єкту-заглушці –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stub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упаковує параметри виклику методу в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байтовое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повідомлення. При цьому параметри-об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єкти піддаються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. Процес пакування параметрів називається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маршалінг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marshaling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). Сформоване повідомлення передається по мережі на сервер. Його отримує скелетон (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skeleton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 – серверна заглушка. Завдання скелетона – витягти параметри з отриманого повідомлення і викликати необхідний метод серверного об</w:t>
      </w:r>
      <w:r w:rsidRPr="001E3E73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(який, зауважимо, є локальним для скелетона). Результат виклику методу скелетон упаковує в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байтове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і передає назад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клієнта.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клієнта розпаковує повідомлення і повертає результат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викликавшій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його програмі. За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стабом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 скелетоном ховаються два допоміжних рівня: рівень віддалених посилань і транспортний рівень. Рівень віддалених посилань реалізує протокол взаємодії, незалежний від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стабу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 скелетона. Даний рівень знає, як потрібно керувати поси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ланнями клієнта на віддалені об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'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єкти, і яку модель передачі даних використовувати при взаємодії клієнта і сервера.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Транспортний рівень відповідає за доставку мережевих пакетів між клієнтом і сервером.</w:t>
      </w:r>
    </w:p>
    <w:p w:rsidR="00483AE0" w:rsidRPr="001E3E73" w:rsidRDefault="00483AE0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Зв'язування клієнта і сервера здійснюється через спеціальну службу – службу імен та каталогів. Служба імен або каталогів зазвичай виконується на відомому всім клієнтам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хості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 має відомий номер порту. RMI може використовувати багато різних служб каталогів, включаючи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Naming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(JNDI). У той же час, RMI включає в себе просту стандартну службу, звану реєстром RMI (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rmiregistry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). Реєстр RMI працює на серверній машині, яка містить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віддалених служб. За замовчуванням, реєстр використовує порт 1099. Основна функція реєстру RMI – надання клієнтам посилань на віддалені серверні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єкти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 Сервер, який бажає надати свій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єкт віддаленим застосункам, попередньо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реєструє його в реєстрі RMI під деяким загальновідомим ім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ям. Клієнти, що бажають працювати з віддаленим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єктом, звертаються до реєстру RMI і отримують посилання на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 по його імені.</w:t>
      </w:r>
    </w:p>
    <w:p w:rsidR="00483AE0" w:rsidRPr="001E3E73" w:rsidRDefault="00483AE0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Розробка клієнт-серверної системи на базі RMI 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цій лабораторній роботі здійснювалась у такій послідовності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83AE0" w:rsidRPr="001E3E73" w:rsidRDefault="00483AE0" w:rsidP="001E3E7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Розробка інтерфейсу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для віддаленого (серверного)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(інтерфейс надалі повинен бути доступний як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клієнтс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ького, так і серверного застосунків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83AE0" w:rsidRPr="001E3E73" w:rsidRDefault="00483AE0" w:rsidP="001E3E7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Розробка класу серверного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, що підтримує даний інтерфейс.</w:t>
      </w:r>
    </w:p>
    <w:p w:rsidR="00483AE0" w:rsidRPr="001E3E73" w:rsidRDefault="00483AE0" w:rsidP="001E3E7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Розробка серверного застосунку (застосунку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що керує серверним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єктом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83AE0" w:rsidRPr="001E3E73" w:rsidRDefault="00483AE0" w:rsidP="001E3E73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ка клієнтської програми (застосунку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, що звертаєть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ся до віддаленого серверного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83AE0" w:rsidRPr="001E3E73" w:rsidRDefault="00483AE0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При роботі клієнт-серверн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ої системи повинен дотримувався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порядок дій:</w:t>
      </w:r>
    </w:p>
    <w:p w:rsidR="00483AE0" w:rsidRPr="001E3E73" w:rsidRDefault="00483AE0" w:rsidP="001E3E73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Запускалася служба реєстру RMI (це було зроблено в самому серверному застосунку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83AE0" w:rsidRPr="001E3E73" w:rsidRDefault="00EE4192" w:rsidP="001E3E73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Створювався серверний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 реєстрував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ся в реєстрі RMI.</w:t>
      </w:r>
    </w:p>
    <w:p w:rsidR="00483AE0" w:rsidRPr="001E3E73" w:rsidRDefault="00EE4192" w:rsidP="001E3E73">
      <w:pPr>
        <w:pStyle w:val="a3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Запускали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я клієнтські програми, отримували</w:t>
      </w:r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з реєстру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RMI посилання на віддалений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, і викликали методи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="00483AE0" w:rsidRPr="001E3E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027" w:rsidRPr="001E3E73" w:rsidRDefault="00EE4192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Методи серверного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планувалося надавати віддаленим клієнтам через RMI,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бути описані за допомогою інтерфейсу 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іддаленого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 Такий інтерфейс розширював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базовий інтерфейс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java.rmi.Remote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 Крім того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, всі методи інтерфейсу бул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и оголошені з можливістю генерації спеціального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виключення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RemoteException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 Даний виняток сигналізував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про проблеми мережевої взаємодії при виклику віддаленого методу.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Серверний об’єкт реалізовував описаний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вище інтерфей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с. При цьому клас серверного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 успадковував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ся від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UnicastRemoteObject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UnicastRemoteObject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(пакет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java.rmi.server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 п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редставляє базові функціональні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можливості, які необхідні віддале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ним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єктам для обслуговування віддалених запитів.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Конструктори і методи клас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UnicastRemoteObject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збуджують контрольований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виняток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RemoteE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xception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, тому спадкоємці класу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UnicastRemoteObject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значали конструктори, які також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збуджують виняток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RemoteException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Застосунок-сервер створював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серв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ерний об'єкт і реєстрував його в реєстрі RMI під певним ім’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ям. При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lastRenderedPageBreak/>
        <w:t>цьо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створ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ювався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локальний реєстр безпосередньо з самого серверного додатка.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proofErr w:type="spellStart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createRegistry</w:t>
      </w:r>
      <w:proofErr w:type="spellEnd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j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ava.rmi.registry.LocateRegistry</w:t>
      </w:r>
      <w:proofErr w:type="spellEnd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запуска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службу реєстру RMI і поверта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посилання на неї. Метод приймає як параметр номер порту TCP, який буде прослуховувати служба. Для роботи з реєстром використову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вався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</w:t>
      </w:r>
      <w:proofErr w:type="spellStart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java.rmi.registry.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. Для реєстрації об’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єкта в реєстрі використову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вав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ся метод </w:t>
      </w:r>
      <w:proofErr w:type="spellStart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rebind</w:t>
      </w:r>
      <w:proofErr w:type="spellEnd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 </w:t>
      </w:r>
      <w:proofErr w:type="spellStart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Registry</w:t>
      </w:r>
      <w:proofErr w:type="spellEnd"/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. В даному випадку, замість п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овного URL вказувалося тільки ім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я, під яким об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>єкт був</w:t>
      </w:r>
      <w:r w:rsidR="00CC4027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зареєстрований.</w:t>
      </w:r>
    </w:p>
    <w:p w:rsidR="00CC4027" w:rsidRPr="001E3E73" w:rsidRDefault="00CC4027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Клієнтська програма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звертається до віддаленого реєстру RMI і отр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имує посилання на серверний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 Для роботи з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єктом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(для виклик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у віддалених методів) клієнтський застосун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ок викор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истовує інтерфейс серверного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Ме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тод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lookup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Naming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повертав посилання на серверний об’єкт, зареєстрований під потрібним ім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ям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 віддаленому ре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єстрі RMI, служба якого виконувала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ся за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127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.0.0.1 (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) і прослуховувала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порт за замовчуванням (1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099). Для роботи з серверним об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єктом клієнт використовував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RMIServer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027" w:rsidRPr="001E3E73" w:rsidRDefault="00CC4027" w:rsidP="001E3E7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При розробці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ПО для лабораторної роботи №3 було звернено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ув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агу на наступні особливості RMI:</w:t>
      </w:r>
    </w:p>
    <w:p w:rsidR="00CC4027" w:rsidRPr="001E3E73" w:rsidRDefault="00CC4027" w:rsidP="001E3E73">
      <w:pPr>
        <w:pStyle w:val="a3"/>
        <w:numPr>
          <w:ilvl w:val="0"/>
          <w:numId w:val="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Передані в віддалений метод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параметри, а також значення, що поверталися могли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відноситися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до примітивних т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ипів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або бути локальними і віддаленими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Передача локальних об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єктів здійснювалася «за значенням». П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ри пе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редачі 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таких об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єктів RMI використову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механізм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сері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алізац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End"/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. У зв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язку з цим класи 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переданих локальних об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1E3E73"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підтримувал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и інтерфейс 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java.io.Serializable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3E73" w:rsidRPr="001E3E73" w:rsidRDefault="001E3E73" w:rsidP="001E3E73">
      <w:pPr>
        <w:pStyle w:val="a3"/>
        <w:numPr>
          <w:ilvl w:val="0"/>
          <w:numId w:val="4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3E73">
        <w:rPr>
          <w:rFonts w:ascii="Times New Roman" w:hAnsi="Times New Roman" w:cs="Times New Roman"/>
          <w:sz w:val="28"/>
          <w:szCs w:val="28"/>
          <w:lang w:val="uk-UA"/>
        </w:rPr>
        <w:t>При виклику клієнтом методу віддаленого об</w:t>
      </w:r>
      <w:r w:rsidRPr="001E3E7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E3E73"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викону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ючою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частиною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системи на стороні сервера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формувався (або вибирав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ся з числа вже створе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них) потік, в якому і відбував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виклик методу. Таким чином, ставало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можливим одночасне виконання методів сервера дек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>ількома клієнтами. Тому, була</w:t>
      </w:r>
      <w:r w:rsidRPr="001E3E7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необхідність синхронізувати доступ до полів класу з віддалених методів.</w:t>
      </w:r>
    </w:p>
    <w:sectPr w:rsidR="001E3E73" w:rsidRPr="001E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5523A"/>
    <w:multiLevelType w:val="hybridMultilevel"/>
    <w:tmpl w:val="A3DCB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3C02"/>
    <w:multiLevelType w:val="hybridMultilevel"/>
    <w:tmpl w:val="CFCA1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1B88"/>
    <w:multiLevelType w:val="hybridMultilevel"/>
    <w:tmpl w:val="AAE2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3542"/>
    <w:multiLevelType w:val="hybridMultilevel"/>
    <w:tmpl w:val="B43AB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C5"/>
    <w:rsid w:val="000340F3"/>
    <w:rsid w:val="001E3E73"/>
    <w:rsid w:val="00483AE0"/>
    <w:rsid w:val="007C64C5"/>
    <w:rsid w:val="00CC4027"/>
    <w:rsid w:val="00E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8CDE"/>
  <w15:chartTrackingRefBased/>
  <w15:docId w15:val="{59B7B2C7-3732-45F3-8697-F0FDC808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1</cp:revision>
  <dcterms:created xsi:type="dcterms:W3CDTF">2020-04-10T19:21:00Z</dcterms:created>
  <dcterms:modified xsi:type="dcterms:W3CDTF">2020-04-10T20:07:00Z</dcterms:modified>
</cp:coreProperties>
</file>