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5C7" w:rsidRDefault="00E5046B" w:rsidP="00E5046B">
      <w:pPr>
        <w:pStyle w:val="NormalWeb"/>
        <w:spacing w:before="0" w:beforeAutospacing="0" w:after="0" w:afterAutospacing="0"/>
      </w:pPr>
      <w:r>
        <w:t xml:space="preserve">CEE 6410 Project: </w:t>
      </w:r>
      <w:r w:rsidR="00733952">
        <w:t>Brief Description</w:t>
      </w:r>
    </w:p>
    <w:p w:rsidR="00EF75C7" w:rsidRDefault="00733952" w:rsidP="00E5046B">
      <w:pPr>
        <w:pStyle w:val="NormalWeb"/>
        <w:spacing w:before="0" w:beforeAutospacing="0" w:after="0" w:afterAutospacing="0"/>
      </w:pPr>
      <w:r>
        <w:t>Members</w:t>
      </w:r>
      <w:r w:rsidR="00EF75C7">
        <w:t>: Greg Goodrum</w:t>
      </w:r>
    </w:p>
    <w:p w:rsidR="00EF75C7" w:rsidRDefault="00EF75C7" w:rsidP="00E5046B">
      <w:pPr>
        <w:pStyle w:val="NormalWeb"/>
        <w:spacing w:before="0" w:beforeAutospacing="0" w:after="0" w:afterAutospacing="0"/>
      </w:pPr>
      <w:r>
        <w:t>Date: 09/</w:t>
      </w:r>
      <w:r w:rsidR="00B565F1">
        <w:t>2</w:t>
      </w:r>
      <w:r w:rsidR="001E5C4C">
        <w:t>5</w:t>
      </w:r>
      <w:r>
        <w:t>/2020</w:t>
      </w:r>
    </w:p>
    <w:p w:rsidR="00E5046B" w:rsidRDefault="00E5046B" w:rsidP="00E5046B">
      <w:pPr>
        <w:pStyle w:val="NormalWeb"/>
        <w:spacing w:before="0" w:beforeAutospacing="0" w:after="0" w:afterAutospacing="0"/>
      </w:pPr>
    </w:p>
    <w:p w:rsidR="00E5046B" w:rsidRDefault="00107D2E" w:rsidP="00E5046B">
      <w:pPr>
        <w:spacing w:after="0"/>
      </w:pPr>
      <w:r w:rsidRPr="00107D2E">
        <w:t>Submit a short description (1-2 paragraphs) describing your proposed project for the course for the semester. List group members (up to 2). See further description in the </w:t>
      </w:r>
      <w:hyperlink r:id="rId5" w:tooltip="cee5410cee6410-Syllabus-F20.pdf" w:history="1">
        <w:r w:rsidRPr="00107D2E">
          <w:rPr>
            <w:rStyle w:val="Hyperlink"/>
          </w:rPr>
          <w:t>course syllabus</w:t>
        </w:r>
      </w:hyperlink>
    </w:p>
    <w:p w:rsidR="00107D2E" w:rsidRDefault="00107D2E" w:rsidP="00E5046B">
      <w:pPr>
        <w:spacing w:after="0"/>
      </w:pPr>
    </w:p>
    <w:p w:rsidR="00E5046B" w:rsidRPr="00E5046B" w:rsidRDefault="007F7FB4" w:rsidP="00E5046B">
      <w:pPr>
        <w:spacing w:after="0"/>
        <w:rPr>
          <w:b/>
        </w:rPr>
      </w:pPr>
      <w:r>
        <w:rPr>
          <w:b/>
        </w:rPr>
        <w:t>Project Description</w:t>
      </w:r>
    </w:p>
    <w:p w:rsidR="007F7FB4" w:rsidRPr="007F7FB4" w:rsidRDefault="007F7FB4" w:rsidP="00E5046B">
      <w:pPr>
        <w:spacing w:after="0"/>
        <w:ind w:firstLine="720"/>
      </w:pPr>
      <w:r w:rsidRPr="00E5046B">
        <w:t xml:space="preserve">My objective is to develop a dual optimization model for the Bear River watershed that identify instream barrier assemblages that maximize </w:t>
      </w:r>
      <w:r w:rsidR="00890304">
        <w:t xml:space="preserve">quality-weighted </w:t>
      </w:r>
      <w:r w:rsidRPr="00E5046B">
        <w:t xml:space="preserve">aquatic habitat </w:t>
      </w:r>
      <w:r w:rsidR="00890304">
        <w:t xml:space="preserve">connectivity </w:t>
      </w:r>
      <w:r w:rsidRPr="00E5046B">
        <w:t>and minimize water scarcity.</w:t>
      </w:r>
      <w:r w:rsidR="00890304">
        <w:t xml:space="preserve"> </w:t>
      </w:r>
      <w:r>
        <w:t xml:space="preserve">The model will use the National Stream Internet, a version of the National </w:t>
      </w:r>
      <w:proofErr w:type="spellStart"/>
      <w:r>
        <w:t>Hyrdologic</w:t>
      </w:r>
      <w:proofErr w:type="spellEnd"/>
      <w:r>
        <w:t xml:space="preserve"> Dataset flowlines that simplify channel complexity and establish binary flow connections. Aquatic habitat will be measured using monthly average stream temperature, streamflow, and channel gradient as indicators of aquatic habitat suitability for Bonneville Cutthroat Trout (</w:t>
      </w:r>
      <w:r>
        <w:rPr>
          <w:i/>
        </w:rPr>
        <w:t xml:space="preserve">Oncorhynchus </w:t>
      </w:r>
      <w:proofErr w:type="spellStart"/>
      <w:r>
        <w:rPr>
          <w:i/>
        </w:rPr>
        <w:t>clarki</w:t>
      </w:r>
      <w:proofErr w:type="spellEnd"/>
      <w:r>
        <w:rPr>
          <w:i/>
        </w:rPr>
        <w:t xml:space="preserve"> </w:t>
      </w:r>
      <w:proofErr w:type="spellStart"/>
      <w:r>
        <w:rPr>
          <w:i/>
        </w:rPr>
        <w:t>utah</w:t>
      </w:r>
      <w:proofErr w:type="spellEnd"/>
      <w:r>
        <w:t>)</w:t>
      </w:r>
      <w:r>
        <w:rPr>
          <w:i/>
        </w:rPr>
        <w:t xml:space="preserve"> </w:t>
      </w:r>
      <w:r>
        <w:t>and Bluehead Sucker</w:t>
      </w:r>
      <w:r>
        <w:rPr>
          <w:i/>
        </w:rPr>
        <w:t xml:space="preserve"> </w:t>
      </w:r>
      <w:r>
        <w:t>(</w:t>
      </w:r>
      <w:r>
        <w:rPr>
          <w:i/>
        </w:rPr>
        <w:t xml:space="preserve">Catostomus </w:t>
      </w:r>
      <w:proofErr w:type="spellStart"/>
      <w:r>
        <w:rPr>
          <w:i/>
        </w:rPr>
        <w:t>discobolus</w:t>
      </w:r>
      <w:proofErr w:type="spellEnd"/>
      <w:r>
        <w:t xml:space="preserve">). Aquatic habitat measurements will be </w:t>
      </w:r>
      <w:r w:rsidR="00A70DD8">
        <w:t xml:space="preserve">combined to calculate a quality weight, which will be applied to reach lengths to calculate quality-weighted habitat (km). Reaches will be designated as undivided stream segments between stream junctions and instream barriers including dams, diversions, and road crossings identified through the National Inventory of Dams, National Bridge Inventory, state diversion and dam datasets, and intersections between spatial stream and road networks. </w:t>
      </w:r>
      <w:r w:rsidR="0053124B">
        <w:t>Quality-weighted h</w:t>
      </w:r>
      <w:r w:rsidR="00963302">
        <w:t>abitat connectivity will be calculated using the Dendritic Connectivity Index</w:t>
      </w:r>
      <w:r w:rsidR="007E49E4">
        <w:t xml:space="preserve"> </w:t>
      </w:r>
      <w:r w:rsidR="007E49E4">
        <w:fldChar w:fldCharType="begin" w:fldLock="1"/>
      </w:r>
      <w:r w:rsidR="007E49E4">
        <w:instrText>ADDIN CSL_CITATION {"citationItems":[{"id":"ITEM-1","itemData":{"DOI":"10.1007/s10980-008-9283-y","author":[{"dropping-particle":"","family":"Cote","given":"David","non-dropping-particle":"","parse-names":false,"suffix":""},{"dropping-particle":"","family":"Kehler","given":"Dan","non-dropping-particle":"","parse-names":false,"suffix":""},{"dropping-particle":"","family":"Bourne","given":"Christina","non-dropping-particle":"","parse-names":false,"suffix":""},{"dropping-particle":"","family":"Wiersma","given":"Yolanda","non-dropping-particle":"","parse-names":false,"suffix":""}],"container-title":"Landscape Ecology","id":"ITEM-1","issue":"1","issued":{"date-parts":[["2009"]]},"page":"101-113","title":"A new measure of longitudinal connectivity for stream networks","type":"article-journal","volume":"24"},"uris":["http://www.mendeley.com/documents/?uuid=29cd4730-eb5f-4b36-b735-240fb4a825fc"]}],"mendeley":{"formattedCitation":"(Cote &lt;i&gt;et al.&lt;/i&gt;, 2009)","plainTextFormattedCitation":"(Cote et al., 2009)","previouslyFormattedCitation":"(Cote &lt;i&gt;et al.&lt;/i&gt;, 2009)"},"properties":{"noteIndex":0},"schema":"https://github.com/citation-style-language/schema/raw/master/csl-citation.json"}</w:instrText>
      </w:r>
      <w:r w:rsidR="007E49E4">
        <w:fldChar w:fldCharType="separate"/>
      </w:r>
      <w:r w:rsidR="007E49E4" w:rsidRPr="007E49E4">
        <w:rPr>
          <w:noProof/>
        </w:rPr>
        <w:t xml:space="preserve">(Cote </w:t>
      </w:r>
      <w:r w:rsidR="007E49E4" w:rsidRPr="007E49E4">
        <w:rPr>
          <w:i/>
          <w:noProof/>
        </w:rPr>
        <w:t>et al.</w:t>
      </w:r>
      <w:r w:rsidR="007E49E4" w:rsidRPr="007E49E4">
        <w:rPr>
          <w:noProof/>
        </w:rPr>
        <w:t>, 2009)</w:t>
      </w:r>
      <w:r w:rsidR="007E49E4">
        <w:fldChar w:fldCharType="end"/>
      </w:r>
      <w:r w:rsidR="007E49E4">
        <w:t xml:space="preserve">, with barrier passage ratings established from generalized type-based guidelines </w:t>
      </w:r>
      <w:r w:rsidR="007E49E4">
        <w:fldChar w:fldCharType="begin" w:fldLock="1"/>
      </w:r>
      <w:r w:rsidR="00B8171B">
        <w:instrText>ADDIN CSL_CITATION {"citationItems":[{"id":"ITEM-1","itemData":{"DOI":"10.1073/pnas.1423812112","ISSN":"10916490","abstract":"In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 of the United States of America","id":"ITEM-1","issue":"19","issued":{"date-parts":[["2015"]]},"page":"6236-6241","title":"Enhancing ecosystem restoration efficiency through spatial and temporal coordination","type":"article-journal","volume":"112"},"uris":["http://www.mendeley.com/documents/?uuid=f642d49c-e7a0-43c5-8e59-a362efb8e913"]},{"id":"ITEM-2","itemData":{"DOI":"10.1577/1548-8659(1998)127&lt;0637:rcabts&gt;2.0.co;2","ISSN":"0002-8487","abstract":"We used mark-recapture techniques to examine the effects of four types of road crossings on fish movement during spring base flows and summer low flows in small streams of the Ouachita Mountains, west-central Arkansas. We assessed movement for 21 fish species in seven families through culvert, slab, open-box, and ford crossings and through natural reaches. We detected no seasonal or directional bias in fish movement through any crossing type or the natural reaches. Overall fish movement was an order of magnitude lower through culverts than through other crossings or natural reaches, except no movement was detected through the slab crossing. In contrast, open-box and ford crossings showed little difference from natural reaches in overall movement of fishes. Numbers of species that traversed crossings and movement within three of four dominant fish families (Centrarchidae, Cyprinidae, and Fundulidae) also were reduced at culverts relative to ford and open-box crossings and natural reaches. In spring, retention of fishes was consistently highest in stream segments upstream of crossings and lowest in downstream segments for all crossing types, a response attributed to scouring associated with spring spates. Water velocity at crossings was inversely related to fish movement; culvert crossings consistently had the highest velocities and open-box crossings had the lowest. A key requirement for improving road crossing designs for small-stream fish passage will be determination of critical levels of water velocity through crossings.","author":[{"dropping-particle":"","family":"Warren","given":"Melvin L.","non-dropping-particle":"","parse-names":false,"suffix":""},{"dropping-particle":"","family":"Pardew","given":"Mitzi G.","non-dropping-particle":"","parse-names":false,"suffix":""}],"container-title":"Transactions of the American Fisheries Society","id":"ITEM-2","issue":"4","issued":{"date-parts":[["2004"]]},"page":"637-644","title":"Road Crossings as Barriers to Small-Stream Fish Movement","type":"article-journal","volume":"127"},"uris":["http://www.mendeley.com/documents/?uuid=92a9a0d0-0d7d-4fe9-8970-84fc25772321"]},{"id":"ITEM-3","itemData":{"DOI":"10.1111/j.1365-2400.2010.00751.x","ISSN":"0969997X","abstract":"Techniques for assessing the impact of structural barriers on fish passage and for prioritising restoration actions are reviewed. Current survey methodologies are biased towards specific structures, primarily culverts and economically significant fish. Assessment criteria are often based on swimming capabilities of upstream migrating adult salmonids, while ignoring other life-stages, non-salmonid species, downstream migration and behaviour. The development of comprehensive and centrally owned geospatial inventories of barriers is essential. The collection, maintenance and dissemination of pertinent structural and environmental data can be technically, logistically and financially challenging. Standardised procedures are needed to rapidly and cost-effectively survey large numbers of barriers over wide geographic areas. The prioritisation of barrier repair and removal projects is most often based on simple cost-benefit analysis, whereby individual barriers are scored based on a set of assessment criteria and then ranked in order of priority. The benefits of using scoring-and-ranking systems, however, are unacceptably low because they consider barriers independently, thereby ignoring the cumulative, non-additive impacts produced by multiple, spatially interconnected structures. Optimisation modelling offers a more robust approach for efficiently prioritising decision making in river restoration planning, allowing decision makers to account for key uncertainties and effectively balance multiple, possibly competing, environmental and socioeconomic goals and constraints. © 2010 Blackwell Publishing Ltd.","author":[{"dropping-particle":"","family":"Kemp","given":"P. S.","non-dropping-particle":"","parse-names":false,"suffix":""},{"dropping-particle":"","family":"O'Hanley","given":"J. R.","non-dropping-particle":"","parse-names":false,"suffix":""}],"container-title":"Fisheries Management and Ecology","id":"ITEM-3","issue":"4","issued":{"date-parts":[["2010"]]},"page":"297-322","title":"Procedures for evaluating and prioritising the removal of fish passage barriers: A synthesis","type":"article-journal","volume":"17"},"uris":["http://www.mendeley.com/documents/?uuid=d62a7fdf-5160-4fdb-bcb6-99b5bfea1254"]},{"id":"ITEM-4","itemData":{"DOI":"10.1111/j.1526-100X.2008.00396.x","ISSN":"10612971","abstract":"Large-scale culvert replacement programs could benefit migratory fish populations by reconnecting reproductive and foraging habitats in fragmented watersheds. The objectives of this study were to: (1) identify stream and culvert characteristics contributing to fish passage barriers within an Appalachian watershed, U.S.A.; (2) quantify the total amount of Brook trout (Salvelinus fontinalis) reproductive habitat isolated above culverts; and (3) use an ecological currency to identify culvert replacement priorities and stream mitigation credit opportunities. We surveyed 120 state-owned culverts and used a fish passage assessment filter to determine the \"passability\" of each culvert. We then constructed a geographic information system stream network model to quantify the amount of trout reproductive habitat isolated by culverts. Ninety-seven percent of surveyed culverts were classified as obstacles or complete barriers to trout dispersal. Culvert impassability was higher in small streams with slopes exceeding 3-5%, suggesting a direct relationship between slope and impassability. Thirty-three percent of Brook trout reproductive habitat, representing over 200 km of stream, was isolated by culverts. This is a conservative estimate, because we did not survey privately or federally owned culverts. The top 20 prioritized culverts accounted for nearly half of the habitat loss. Our results indicate that standard culvert designs placed in streams with slopes exceeding 5% consistently produce trout dispersal barriers and should be avoided during new road construction. The process developed here provides an efficient method for identifying culvert replacement priorities and may be used to maximize watershed scale benefits of stream restoration. © 2009 Society for Ecological Restoration International.","author":[{"dropping-particle":"","family":"Poplar-Jeffers","given":"Ira O.","non-dropping-particle":"","parse-names":false,"suffix":""},{"dropping-particle":"","family":"Petty","given":"J. Todd","non-dropping-particle":"","parse-names":false,"suffix":""},{"dropping-particle":"","family":"Anderson","given":"James T.","non-dropping-particle":"","parse-names":false,"suffix":""},{"dropping-particle":"","family":"Kite","given":"Steven J.","non-dropping-particle":"","parse-names":false,"suffix":""},{"dropping-particle":"","family":"Strager","given":"Michael P.","non-dropping-particle":"","parse-names":false,"suffix":""},{"dropping-particle":"","family":"Fortney","given":"Ronald H.","non-dropping-particle":"","parse-names":false,"suffix":""}],"container-title":"Restoration Ecology","id":"ITEM-4","issue":"3","issued":{"date-parts":[["2009"]]},"page":"404-413","title":"Culvert replacement and stream habitat restoration: Implications from Brook trout management in an Appalachian Watershed, U.S.A","type":"article-journal","volume":"17"},"uris":["http://www.mendeley.com/documents/?uuid=7390b926-6c23-4843-a356-418787486405"]},{"id":"ITEM-5","itemData":{"DOI":"10.1007/s10452-011-9362-z","ISSN":"13862588","abstract":"Barriers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Ecology","id":"ITEM-5","issue":"3","issued":{"date-parts":[["2011"]]},"page":"389-403","title":"Barriers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 Kemp and O’Hanley, 2010; Neeson &lt;i&gt;et al.&lt;/i&gt;, 2015; Poplar-Jeffers &lt;i&gt;et al.&lt;/i&gt;, 2009; Warren and Pardew, 2004)","plainTextFormattedCitation":"(Bourne et al., 2011; Kemp and O’Hanley, 2010; Neeson et al., 2015; Poplar-Jeffers et al., 2009; Warren and Pardew, 2004)","previouslyFormattedCitation":"(Bourne &lt;i&gt;et al.&lt;/i&gt;, 2011; Kemp and O’Hanley, 2010; Neeson &lt;i&gt;et al.&lt;/i&gt;, 2015; Poplar-Jeffers &lt;i&gt;et al.&lt;/i&gt;, 2009; Warren and Pardew, 2004)"},"properties":{"noteIndex":0},"schema":"https://github.com/citation-style-language/schema/raw/master/csl-citation.json"}</w:instrText>
      </w:r>
      <w:r w:rsidR="007E49E4">
        <w:fldChar w:fldCharType="separate"/>
      </w:r>
      <w:r w:rsidR="007E49E4" w:rsidRPr="007E49E4">
        <w:rPr>
          <w:noProof/>
        </w:rPr>
        <w:t xml:space="preserve">(Bourne </w:t>
      </w:r>
      <w:r w:rsidR="007E49E4" w:rsidRPr="007E49E4">
        <w:rPr>
          <w:i/>
          <w:noProof/>
        </w:rPr>
        <w:t>et al.</w:t>
      </w:r>
      <w:r w:rsidR="007E49E4" w:rsidRPr="007E49E4">
        <w:rPr>
          <w:noProof/>
        </w:rPr>
        <w:t xml:space="preserve">, 2011; Kemp and O’Hanley, 2010; Neeson </w:t>
      </w:r>
      <w:r w:rsidR="007E49E4" w:rsidRPr="007E49E4">
        <w:rPr>
          <w:i/>
          <w:noProof/>
        </w:rPr>
        <w:t>et al.</w:t>
      </w:r>
      <w:r w:rsidR="007E49E4" w:rsidRPr="007E49E4">
        <w:rPr>
          <w:noProof/>
        </w:rPr>
        <w:t xml:space="preserve">, 2015; Poplar-Jeffers </w:t>
      </w:r>
      <w:r w:rsidR="007E49E4" w:rsidRPr="007E49E4">
        <w:rPr>
          <w:i/>
          <w:noProof/>
        </w:rPr>
        <w:t>et al.</w:t>
      </w:r>
      <w:r w:rsidR="007E49E4" w:rsidRPr="007E49E4">
        <w:rPr>
          <w:noProof/>
        </w:rPr>
        <w:t>, 2009; Warren and Pardew, 2004)</w:t>
      </w:r>
      <w:r w:rsidR="007E49E4">
        <w:fldChar w:fldCharType="end"/>
      </w:r>
      <w:r w:rsidR="007E49E4">
        <w:t xml:space="preserve">. </w:t>
      </w:r>
      <w:r w:rsidR="00717459">
        <w:t>Barrier removal cos</w:t>
      </w:r>
      <w:r w:rsidR="00B8171B">
        <w:t xml:space="preserve">ts will match type-based cost estimates </w:t>
      </w:r>
      <w:r w:rsidR="00B8171B">
        <w:fldChar w:fldCharType="begin" w:fldLock="1"/>
      </w:r>
      <w:r w:rsidR="00B8171B">
        <w:instrText>ADDIN CSL_CITATION {"citationItems":[{"id":"ITEM-1","itemData":{"DOI":"10.1111/1752-1688.12718","ISSN":"1093474X","author":[{"dropping-particle":"","family":"Kraft","given":"Maggi","non-dropping-particle":"","parse-names":false,"suffix":""},{"dropping-particle":"","family":"Rosenberg","given":"David E.","non-dropping-particle":"","parse-names":false,"suffix":""},{"dropping-particle":"","family":"Null","given":"Sarah E.","non-dropping-particle":"","parse-names":false,"suffix":""}],"container-title":"JAWRA Journal of the American Water Resources Association","id":"ITEM-1","issued":{"date-parts":[["2019"]]},"page":"1-19","title":"Prioritizing Stream Barrier Removal to Maximize Connected Aquatic Habitat and Minimize Water Scarcity","type":"article-journal"},"uris":["http://www.mendeley.com/documents/?uuid=329643f6-0e6f-407a-ae0d-fc9f9a5ce61e"]}],"mendeley":{"formattedCitation":"(Kraft &lt;i&gt;et al.&lt;/i&gt;, 2019)","plainTextFormattedCitation":"(Kraft et al., 2019)","previouslyFormattedCitation":"(Kraft &lt;i&gt;et al.&lt;/i&gt;, 2019)"},"properties":{"noteIndex":0},"schema":"https://github.com/citation-style-language/schema/raw/master/csl-citation.json"}</w:instrText>
      </w:r>
      <w:r w:rsidR="00B8171B">
        <w:fldChar w:fldCharType="separate"/>
      </w:r>
      <w:r w:rsidR="00B8171B" w:rsidRPr="00B8171B">
        <w:rPr>
          <w:noProof/>
        </w:rPr>
        <w:t xml:space="preserve">(Kraft </w:t>
      </w:r>
      <w:r w:rsidR="00B8171B" w:rsidRPr="00B8171B">
        <w:rPr>
          <w:i/>
          <w:noProof/>
        </w:rPr>
        <w:t>et al.</w:t>
      </w:r>
      <w:r w:rsidR="00B8171B" w:rsidRPr="00B8171B">
        <w:rPr>
          <w:noProof/>
        </w:rPr>
        <w:t>, 2019)</w:t>
      </w:r>
      <w:r w:rsidR="00B8171B">
        <w:fldChar w:fldCharType="end"/>
      </w:r>
      <w:r w:rsidR="00B8171B">
        <w:t xml:space="preserve">. Water scarcity costs will be calculated with seasonal or monthly economic loss functions </w:t>
      </w:r>
      <w:r w:rsidR="00B8171B">
        <w:fldChar w:fldCharType="begin" w:fldLock="1"/>
      </w:r>
      <w:r w:rsidR="00EE51DB">
        <w:instrText>ADDIN CSL_CITATION {"citationItems":[{"id":"ITEM-1","itemData":{"DOI":"10.1111/1752-1688.12718","ISSN":"1093474X","author":[{"dropping-particle":"","family":"Kraft","given":"Maggi","non-dropping-particle":"","parse-names":false,"suffix":""},{"dropping-particle":"","family":"Rosenberg","given":"David E.","non-dropping-particle":"","parse-names":false,"suffix":""},{"dropping-particle":"","family":"Null","given":"Sarah E.","non-dropping-particle":"","parse-names":false,"suffix":""}],"container-title":"JAWRA Journal of the American Water Resources Association","id":"ITEM-1","issued":{"date-parts":[["2019"]]},"page":"1-19","title":"Prioritizing Stream Barrier Removal to Maximize Connected Aquatic Habitat and Minimize Water Scarcity","type":"article-journal"},"uris":["http://www.mendeley.com/documents/?uuid=329643f6-0e6f-407a-ae0d-fc9f9a5ce61e"]}],"mendeley":{"formattedCitation":"(Kraft &lt;i&gt;et al.&lt;/i&gt;, 2019)","plainTextFormattedCitation":"(Kraft et al., 2019)","previouslyFormattedCitation":"(Kraft &lt;i&gt;et al.&lt;/i&gt;, 2019)"},"properties":{"noteIndex":0},"schema":"https://github.com/citation-style-language/schema/raw/master/csl-citation.json"}</w:instrText>
      </w:r>
      <w:r w:rsidR="00B8171B">
        <w:fldChar w:fldCharType="separate"/>
      </w:r>
      <w:r w:rsidR="00B8171B" w:rsidRPr="00B8171B">
        <w:rPr>
          <w:noProof/>
        </w:rPr>
        <w:t xml:space="preserve">(Kraft </w:t>
      </w:r>
      <w:r w:rsidR="00B8171B" w:rsidRPr="00B8171B">
        <w:rPr>
          <w:i/>
          <w:noProof/>
        </w:rPr>
        <w:t>et al.</w:t>
      </w:r>
      <w:r w:rsidR="00B8171B" w:rsidRPr="00B8171B">
        <w:rPr>
          <w:noProof/>
        </w:rPr>
        <w:t>, 2019)</w:t>
      </w:r>
      <w:r w:rsidR="00B8171B">
        <w:fldChar w:fldCharType="end"/>
      </w:r>
      <w:r w:rsidR="00B8171B">
        <w:t>, but need to be developed for the Bear River watershed.</w:t>
      </w:r>
      <w:r w:rsidR="00FB1F39">
        <w:t xml:space="preserve"> </w:t>
      </w:r>
      <w:r w:rsidR="00EE51DB">
        <w:t xml:space="preserve">My project will build on </w:t>
      </w:r>
      <w:r w:rsidR="00EE51DB">
        <w:fldChar w:fldCharType="begin" w:fldLock="1"/>
      </w:r>
      <w:r w:rsidR="00EE51DB">
        <w:instrText>ADDIN CSL_CITATION {"citationItems":[{"id":"ITEM-1","itemData":{"DOI":"10.1111/1752-1688.12718","ISSN":"1093474X","author":[{"dropping-particle":"","family":"Kraft","given":"Maggi","non-dropping-particle":"","parse-names":false,"suffix":""},{"dropping-particle":"","family":"Rosenberg","given":"David E.","non-dropping-particle":"","parse-names":false,"suffix":""},{"dropping-particle":"","family":"Null","given":"Sarah E.","non-dropping-particle":"","parse-names":false,"suffix":""}],"container-title":"JAWRA Journal of the American Water Resources Association","id":"ITEM-1","issued":{"date-parts":[["2019"]]},"page":"1-19","title":"Prioritizing Stream Barrier Removal to Maximize Connected Aquatic Habitat and Minimize Water Scarcity","type":"article-journal"},"uris":["http://www.mendeley.com/documents/?uuid=329643f6-0e6f-407a-ae0d-fc9f9a5ce61e"]}],"mendeley":{"formattedCitation":"(Kraft &lt;i&gt;et al.&lt;/i&gt;, 2019)","manualFormatting":"Kraft et al., (2019)","plainTextFormattedCitation":"(Kraft et al., 2019)","previouslyFormattedCitation":"(Kraft &lt;i&gt;et al.&lt;/i&gt;, 2019)"},"properties":{"noteIndex":0},"schema":"https://github.com/citation-style-language/schema/raw/master/csl-citation.json"}</w:instrText>
      </w:r>
      <w:r w:rsidR="00EE51DB">
        <w:fldChar w:fldCharType="separate"/>
      </w:r>
      <w:r w:rsidR="00EE51DB" w:rsidRPr="00EE51DB">
        <w:rPr>
          <w:noProof/>
        </w:rPr>
        <w:t xml:space="preserve">Kraft </w:t>
      </w:r>
      <w:r w:rsidR="00EE51DB" w:rsidRPr="00EE51DB">
        <w:rPr>
          <w:i/>
          <w:noProof/>
        </w:rPr>
        <w:t>et al.</w:t>
      </w:r>
      <w:r w:rsidR="00EE51DB" w:rsidRPr="00EE51DB">
        <w:rPr>
          <w:noProof/>
        </w:rPr>
        <w:t xml:space="preserve">, </w:t>
      </w:r>
      <w:r w:rsidR="00EE51DB">
        <w:rPr>
          <w:noProof/>
        </w:rPr>
        <w:t>(</w:t>
      </w:r>
      <w:r w:rsidR="00EE51DB" w:rsidRPr="00EE51DB">
        <w:rPr>
          <w:noProof/>
        </w:rPr>
        <w:t>2019)</w:t>
      </w:r>
      <w:r w:rsidR="00EE51DB">
        <w:fldChar w:fldCharType="end"/>
      </w:r>
      <w:r w:rsidR="00EE51DB">
        <w:t xml:space="preserve"> to not only consider existing barriers, but also examine scenarios with future development planned for the Bear River watershed </w:t>
      </w:r>
      <w:r w:rsidR="00EE51DB">
        <w:fldChar w:fldCharType="begin" w:fldLock="1"/>
      </w:r>
      <w:r w:rsidR="00C46C1C">
        <w:instrText>ADDIN CSL_CITATION {"citationItems":[{"id":"ITEM-1","itemData":{"author":[{"dropping-particle":"","family":"UDWRe","given":"","non-dropping-particle":"","parse-names":false,"suffix":""}],"id":"ITEM-1","issued":{"date-parts":[["2019"]]},"publisher-place":"Salt Lake City, Utah","title":"Bear River Development Report Executive Summary","type":"report"},"uris":["http://www.mendeley.com/documents/?uuid=f0498f21-8d2c-4673-9475-4444c45a166c"]}],"mendeley":{"formattedCitation":"(UDWRe, 2019)","plainTextFormattedCitation":"(UDWRe, 2019)","previouslyFormattedCitation":"(UDWRe, 2019)"},"properties":{"noteIndex":0},"schema":"https://github.com/citation-style-language/schema/raw/master/csl-citation.json"}</w:instrText>
      </w:r>
      <w:r w:rsidR="00EE51DB">
        <w:fldChar w:fldCharType="separate"/>
      </w:r>
      <w:r w:rsidR="00EE51DB" w:rsidRPr="00EE51DB">
        <w:rPr>
          <w:noProof/>
        </w:rPr>
        <w:t>(UDWRe, 2019)</w:t>
      </w:r>
      <w:r w:rsidR="00EE51DB">
        <w:fldChar w:fldCharType="end"/>
      </w:r>
      <w:r w:rsidR="00EE51DB">
        <w:t xml:space="preserve">. </w:t>
      </w:r>
      <w:r w:rsidR="00C46C1C">
        <w:t>The driving goal of the research is to identify development strategies that can maintain human water uses while improving aquatic habitat connectivity to benefit fish species of management concern.</w:t>
      </w:r>
    </w:p>
    <w:p w:rsidR="004C78C0" w:rsidRDefault="004C78C0" w:rsidP="004C78C0">
      <w:pPr>
        <w:spacing w:after="0"/>
        <w:ind w:firstLine="720"/>
      </w:pPr>
    </w:p>
    <w:p w:rsidR="004C78C0" w:rsidRDefault="004C78C0" w:rsidP="004C78C0">
      <w:pPr>
        <w:spacing w:after="0"/>
        <w:ind w:firstLine="720"/>
      </w:pPr>
    </w:p>
    <w:p w:rsidR="00E5046B" w:rsidRPr="00E5046B" w:rsidRDefault="00E5046B" w:rsidP="00E5046B">
      <w:pPr>
        <w:spacing w:after="0"/>
        <w:rPr>
          <w:b/>
        </w:rPr>
      </w:pPr>
      <w:r w:rsidRPr="00E5046B">
        <w:rPr>
          <w:b/>
        </w:rPr>
        <w:t>References</w:t>
      </w:r>
    </w:p>
    <w:p w:rsidR="00C46C1C" w:rsidRDefault="00C46C1C" w:rsidP="00C46C1C">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Pr="00C46C1C">
        <w:rPr>
          <w:noProof/>
        </w:rPr>
        <w:t>Bourne, C.M., D.G. Kehler, Y.F. Wiersma, and D. Cote, 2011. Barriers to Fish Passage and Barriers to Fish Passage Assessments: The Impact of Assessment Methods and Assumptions on Barrier Identification and Quantification of Watershed Connectivity. Aquatic Ecology 45:389–403.</w:t>
      </w:r>
    </w:p>
    <w:p w:rsidR="00C46C1C" w:rsidRPr="00C46C1C" w:rsidRDefault="00C46C1C" w:rsidP="00C46C1C">
      <w:pPr>
        <w:widowControl w:val="0"/>
        <w:autoSpaceDE w:val="0"/>
        <w:autoSpaceDN w:val="0"/>
        <w:adjustRightInd w:val="0"/>
        <w:spacing w:after="0" w:line="240" w:lineRule="auto"/>
        <w:ind w:left="480" w:hanging="480"/>
        <w:rPr>
          <w:noProof/>
        </w:rPr>
      </w:pPr>
    </w:p>
    <w:p w:rsidR="00C46C1C" w:rsidRDefault="00C46C1C" w:rsidP="00C46C1C">
      <w:pPr>
        <w:widowControl w:val="0"/>
        <w:autoSpaceDE w:val="0"/>
        <w:autoSpaceDN w:val="0"/>
        <w:adjustRightInd w:val="0"/>
        <w:spacing w:after="0" w:line="240" w:lineRule="auto"/>
        <w:ind w:left="480" w:hanging="480"/>
        <w:rPr>
          <w:noProof/>
        </w:rPr>
      </w:pPr>
      <w:r w:rsidRPr="00C46C1C">
        <w:rPr>
          <w:noProof/>
        </w:rPr>
        <w:t>Cote, D., D. Kehler, C. Bourne, and Y. Wiersma, 2009. A New Measure of Longitudinal Connectivity for Stream Networks. Landscape Ecology 24:101–113.</w:t>
      </w:r>
    </w:p>
    <w:p w:rsidR="00C46C1C" w:rsidRPr="00C46C1C" w:rsidRDefault="00C46C1C" w:rsidP="00C46C1C">
      <w:pPr>
        <w:widowControl w:val="0"/>
        <w:autoSpaceDE w:val="0"/>
        <w:autoSpaceDN w:val="0"/>
        <w:adjustRightInd w:val="0"/>
        <w:spacing w:after="0" w:line="240" w:lineRule="auto"/>
        <w:ind w:left="480" w:hanging="480"/>
        <w:rPr>
          <w:noProof/>
        </w:rPr>
      </w:pPr>
    </w:p>
    <w:p w:rsidR="00C46C1C" w:rsidRPr="00C46C1C" w:rsidRDefault="00C46C1C" w:rsidP="00C46C1C">
      <w:pPr>
        <w:widowControl w:val="0"/>
        <w:autoSpaceDE w:val="0"/>
        <w:autoSpaceDN w:val="0"/>
        <w:adjustRightInd w:val="0"/>
        <w:spacing w:after="0" w:line="240" w:lineRule="auto"/>
        <w:ind w:left="480" w:hanging="480"/>
        <w:rPr>
          <w:noProof/>
        </w:rPr>
      </w:pPr>
      <w:r w:rsidRPr="00C46C1C">
        <w:rPr>
          <w:noProof/>
        </w:rPr>
        <w:t>Kemp, P.S. and J.R. O’Hanley, 2010. Procedures for Evaluating and Prioritising the Removal of Fish Passage Barriers: A Synthesis. Fisheries Management and Ecology 17:297–322.</w:t>
      </w:r>
    </w:p>
    <w:p w:rsidR="00C46C1C" w:rsidRDefault="00C46C1C" w:rsidP="00C46C1C">
      <w:pPr>
        <w:widowControl w:val="0"/>
        <w:autoSpaceDE w:val="0"/>
        <w:autoSpaceDN w:val="0"/>
        <w:adjustRightInd w:val="0"/>
        <w:spacing w:after="0" w:line="240" w:lineRule="auto"/>
        <w:ind w:left="480" w:hanging="480"/>
        <w:rPr>
          <w:noProof/>
        </w:rPr>
      </w:pPr>
      <w:r w:rsidRPr="00C46C1C">
        <w:rPr>
          <w:noProof/>
        </w:rPr>
        <w:lastRenderedPageBreak/>
        <w:t>Kraft, M., D.E. Rosenberg, and S.E. Null, 2019. Prioritizing Stream Barrier Removal to Maximize Connected Aquatic Habitat and Minimize Water Scarcity. JAWRA Journal of the American Water Resources Association:1–19.</w:t>
      </w:r>
    </w:p>
    <w:p w:rsidR="00C46C1C" w:rsidRPr="00C46C1C" w:rsidRDefault="00C46C1C" w:rsidP="00C46C1C">
      <w:pPr>
        <w:widowControl w:val="0"/>
        <w:autoSpaceDE w:val="0"/>
        <w:autoSpaceDN w:val="0"/>
        <w:adjustRightInd w:val="0"/>
        <w:spacing w:after="0" w:line="240" w:lineRule="auto"/>
        <w:ind w:left="480" w:hanging="480"/>
        <w:rPr>
          <w:noProof/>
        </w:rPr>
      </w:pPr>
    </w:p>
    <w:p w:rsidR="00C46C1C" w:rsidRDefault="00C46C1C" w:rsidP="00C46C1C">
      <w:pPr>
        <w:widowControl w:val="0"/>
        <w:autoSpaceDE w:val="0"/>
        <w:autoSpaceDN w:val="0"/>
        <w:adjustRightInd w:val="0"/>
        <w:spacing w:after="0" w:line="240" w:lineRule="auto"/>
        <w:ind w:left="480" w:hanging="480"/>
        <w:rPr>
          <w:noProof/>
        </w:rPr>
      </w:pPr>
      <w:r w:rsidRPr="00C46C1C">
        <w:rPr>
          <w:noProof/>
        </w:rPr>
        <w:t>Neeson, T.M., M.C. Ferris, M.W. Diebel, P.J. Doran, J.R. O’Hanley, and P.B. McIntyre, 2015. Enhancing Ecosystem Restoration Efficiency through Spatial and Temporal Coordination. Proceedings of the National Academy of Sciences of the United States of America 112:6236–6241.</w:t>
      </w:r>
    </w:p>
    <w:p w:rsidR="00C46C1C" w:rsidRPr="00C46C1C" w:rsidRDefault="00C46C1C" w:rsidP="00C46C1C">
      <w:pPr>
        <w:widowControl w:val="0"/>
        <w:autoSpaceDE w:val="0"/>
        <w:autoSpaceDN w:val="0"/>
        <w:adjustRightInd w:val="0"/>
        <w:spacing w:after="0" w:line="240" w:lineRule="auto"/>
        <w:ind w:left="480" w:hanging="480"/>
        <w:rPr>
          <w:noProof/>
        </w:rPr>
      </w:pPr>
    </w:p>
    <w:p w:rsidR="00C46C1C" w:rsidRDefault="00C46C1C" w:rsidP="00C46C1C">
      <w:pPr>
        <w:widowControl w:val="0"/>
        <w:autoSpaceDE w:val="0"/>
        <w:autoSpaceDN w:val="0"/>
        <w:adjustRightInd w:val="0"/>
        <w:spacing w:after="0" w:line="240" w:lineRule="auto"/>
        <w:ind w:left="480" w:hanging="480"/>
        <w:rPr>
          <w:noProof/>
        </w:rPr>
      </w:pPr>
      <w:r w:rsidRPr="00C46C1C">
        <w:rPr>
          <w:noProof/>
        </w:rPr>
        <w:t>Poplar-Jeffers, I.O., J.T. Petty, J.T. Anderson, S.J. Kite, M.P. Strager, and R.H. Fortney, 2009. Culvert Replacement and Stream Habitat Restoration: Implications from Brook Trout Management in an Appalachian Watershed, U.S.A. Restoration Ecology 17:404–413.</w:t>
      </w:r>
    </w:p>
    <w:p w:rsidR="00C46C1C" w:rsidRPr="00C46C1C" w:rsidRDefault="00C46C1C" w:rsidP="00C46C1C">
      <w:pPr>
        <w:widowControl w:val="0"/>
        <w:autoSpaceDE w:val="0"/>
        <w:autoSpaceDN w:val="0"/>
        <w:adjustRightInd w:val="0"/>
        <w:spacing w:after="0" w:line="240" w:lineRule="auto"/>
        <w:ind w:left="480" w:hanging="480"/>
        <w:rPr>
          <w:noProof/>
        </w:rPr>
      </w:pPr>
    </w:p>
    <w:p w:rsidR="00C46C1C" w:rsidRDefault="00C46C1C" w:rsidP="00C46C1C">
      <w:pPr>
        <w:widowControl w:val="0"/>
        <w:autoSpaceDE w:val="0"/>
        <w:autoSpaceDN w:val="0"/>
        <w:adjustRightInd w:val="0"/>
        <w:spacing w:after="0" w:line="240" w:lineRule="auto"/>
        <w:ind w:left="480" w:hanging="480"/>
        <w:rPr>
          <w:noProof/>
        </w:rPr>
      </w:pPr>
      <w:r w:rsidRPr="00C46C1C">
        <w:rPr>
          <w:noProof/>
        </w:rPr>
        <w:t>UDWRe, 2019. Bear River Development Report Executive Summary. Salt Lake City, Utah.</w:t>
      </w:r>
    </w:p>
    <w:p w:rsidR="00C46C1C" w:rsidRPr="00C46C1C" w:rsidRDefault="00C46C1C" w:rsidP="00C46C1C">
      <w:pPr>
        <w:widowControl w:val="0"/>
        <w:autoSpaceDE w:val="0"/>
        <w:autoSpaceDN w:val="0"/>
        <w:adjustRightInd w:val="0"/>
        <w:spacing w:after="0" w:line="240" w:lineRule="auto"/>
        <w:ind w:left="480" w:hanging="480"/>
        <w:rPr>
          <w:noProof/>
        </w:rPr>
      </w:pPr>
      <w:bookmarkStart w:id="0" w:name="_GoBack"/>
      <w:bookmarkEnd w:id="0"/>
    </w:p>
    <w:p w:rsidR="00C46C1C" w:rsidRPr="00C46C1C" w:rsidRDefault="00C46C1C" w:rsidP="00C46C1C">
      <w:pPr>
        <w:widowControl w:val="0"/>
        <w:autoSpaceDE w:val="0"/>
        <w:autoSpaceDN w:val="0"/>
        <w:adjustRightInd w:val="0"/>
        <w:spacing w:after="0" w:line="240" w:lineRule="auto"/>
        <w:ind w:left="480" w:hanging="480"/>
        <w:rPr>
          <w:noProof/>
        </w:rPr>
      </w:pPr>
      <w:r w:rsidRPr="00C46C1C">
        <w:rPr>
          <w:noProof/>
        </w:rPr>
        <w:t>Warren, M.L. and M.G. Pardew, 2004. Road Crossings as Barriers to Small-Stream Fish Movement. Transactions of the American Fisheries Society 127:637–644.</w:t>
      </w:r>
    </w:p>
    <w:p w:rsidR="00E5046B" w:rsidRDefault="00C46C1C" w:rsidP="00E5046B">
      <w:pPr>
        <w:spacing w:after="0"/>
      </w:pPr>
      <w:r>
        <w:fldChar w:fldCharType="end"/>
      </w:r>
    </w:p>
    <w:sectPr w:rsidR="00E5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C7"/>
    <w:rsid w:val="00062598"/>
    <w:rsid w:val="000F7238"/>
    <w:rsid w:val="00107D2E"/>
    <w:rsid w:val="00143381"/>
    <w:rsid w:val="001C1FAD"/>
    <w:rsid w:val="001E5C4C"/>
    <w:rsid w:val="0033416F"/>
    <w:rsid w:val="0034141E"/>
    <w:rsid w:val="003B1BB6"/>
    <w:rsid w:val="004C78C0"/>
    <w:rsid w:val="004D05FB"/>
    <w:rsid w:val="0053124B"/>
    <w:rsid w:val="005D345A"/>
    <w:rsid w:val="005E42FA"/>
    <w:rsid w:val="00717459"/>
    <w:rsid w:val="00733952"/>
    <w:rsid w:val="00794D89"/>
    <w:rsid w:val="007E49E4"/>
    <w:rsid w:val="007F7FB4"/>
    <w:rsid w:val="00890304"/>
    <w:rsid w:val="0090090E"/>
    <w:rsid w:val="00963302"/>
    <w:rsid w:val="009860EB"/>
    <w:rsid w:val="009A090B"/>
    <w:rsid w:val="00A70DD8"/>
    <w:rsid w:val="00AD70F8"/>
    <w:rsid w:val="00B36507"/>
    <w:rsid w:val="00B565F1"/>
    <w:rsid w:val="00B8171B"/>
    <w:rsid w:val="00C46C1C"/>
    <w:rsid w:val="00CB4903"/>
    <w:rsid w:val="00E5046B"/>
    <w:rsid w:val="00ED03CD"/>
    <w:rsid w:val="00EE51DB"/>
    <w:rsid w:val="00EF75C7"/>
    <w:rsid w:val="00FB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6715"/>
  <w15:chartTrackingRefBased/>
  <w15:docId w15:val="{62A6BF66-9F0D-4B1F-A448-3B5AED24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C7"/>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107D2E"/>
    <w:rPr>
      <w:color w:val="0563C1" w:themeColor="hyperlink"/>
      <w:u w:val="single"/>
    </w:rPr>
  </w:style>
  <w:style w:type="character" w:styleId="UnresolvedMention">
    <w:name w:val="Unresolved Mention"/>
    <w:basedOn w:val="DefaultParagraphFont"/>
    <w:uiPriority w:val="99"/>
    <w:semiHidden/>
    <w:unhideWhenUsed/>
    <w:rsid w:val="00107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85076">
      <w:bodyDiv w:val="1"/>
      <w:marLeft w:val="0"/>
      <w:marRight w:val="0"/>
      <w:marTop w:val="0"/>
      <w:marBottom w:val="0"/>
      <w:divBdr>
        <w:top w:val="none" w:sz="0" w:space="0" w:color="auto"/>
        <w:left w:val="none" w:sz="0" w:space="0" w:color="auto"/>
        <w:bottom w:val="none" w:sz="0" w:space="0" w:color="auto"/>
        <w:right w:val="none" w:sz="0" w:space="0" w:color="auto"/>
      </w:divBdr>
    </w:div>
    <w:div w:id="1958175355">
      <w:bodyDiv w:val="1"/>
      <w:marLeft w:val="0"/>
      <w:marRight w:val="0"/>
      <w:marTop w:val="0"/>
      <w:marBottom w:val="0"/>
      <w:divBdr>
        <w:top w:val="none" w:sz="0" w:space="0" w:color="auto"/>
        <w:left w:val="none" w:sz="0" w:space="0" w:color="auto"/>
        <w:bottom w:val="none" w:sz="0" w:space="0" w:color="auto"/>
        <w:right w:val="none" w:sz="0" w:space="0" w:color="auto"/>
      </w:divBdr>
    </w:div>
    <w:div w:id="2099014831">
      <w:bodyDiv w:val="1"/>
      <w:marLeft w:val="0"/>
      <w:marRight w:val="0"/>
      <w:marTop w:val="0"/>
      <w:marBottom w:val="0"/>
      <w:divBdr>
        <w:top w:val="none" w:sz="0" w:space="0" w:color="auto"/>
        <w:left w:val="none" w:sz="0" w:space="0" w:color="auto"/>
        <w:bottom w:val="none" w:sz="0" w:space="0" w:color="auto"/>
        <w:right w:val="none" w:sz="0" w:space="0" w:color="auto"/>
      </w:divBdr>
    </w:div>
    <w:div w:id="210515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usu.instructure.com/courses/612457/files/78158988/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2DF62-9296-4347-B05F-FF5D3CB2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3477</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Goodrum</dc:creator>
  <cp:keywords/>
  <dc:description/>
  <cp:lastModifiedBy>Greg Goodrum</cp:lastModifiedBy>
  <cp:revision>12</cp:revision>
  <dcterms:created xsi:type="dcterms:W3CDTF">2020-09-24T22:04:00Z</dcterms:created>
  <dcterms:modified xsi:type="dcterms:W3CDTF">2020-09-25T15:59:00Z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http://www.zotero.org/styles/ecological-applications</vt:lpwstr>
  </property>
  <property fmtid="{D5CDD505-2E9C-101B-9397-08002B2CF9AE}" pid="9" name="Mendeley Recent Style Name 3_1">
    <vt:lpwstr>Ecological Applications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http://www.zotero.org/styles/journal-of-environmental-management</vt:lpwstr>
  </property>
  <property fmtid="{D5CDD505-2E9C-101B-9397-08002B2CF9AE}" pid="13" name="Mendeley Recent Style Name 5_1">
    <vt:lpwstr>Journal of Environmental Management</vt:lpwstr>
  </property>
  <property fmtid="{D5CDD505-2E9C-101B-9397-08002B2CF9AE}" pid="14" name="Mendeley Recent Style Id 6_1">
    <vt:lpwstr>http://www.zotero.org/styles/journal-of-the-american-water-resources-association</vt:lpwstr>
  </property>
  <property fmtid="{D5CDD505-2E9C-101B-9397-08002B2CF9AE}" pid="15" name="Mendeley Recent Style Name 6_1">
    <vt:lpwstr>Journal of the American Water Resources Association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5d9e9627-eda7-30cf-9c7b-fd36e0eb2db9</vt:lpwstr>
  </property>
  <property fmtid="{D5CDD505-2E9C-101B-9397-08002B2CF9AE}" pid="24" name="Mendeley Citation Style_1">
    <vt:lpwstr>http://www.zotero.org/styles/journal-of-the-american-water-resources-association</vt:lpwstr>
  </property>
</Properties>
</file>