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90B" w:rsidRPr="000733B9" w:rsidRDefault="004A442F">
      <w:pPr>
        <w:rPr>
          <w:b/>
          <w:sz w:val="22"/>
          <w:szCs w:val="22"/>
        </w:rPr>
      </w:pPr>
      <w:r w:rsidRPr="000733B9">
        <w:rPr>
          <w:b/>
          <w:sz w:val="22"/>
          <w:szCs w:val="22"/>
        </w:rPr>
        <w:t>SETS:</w:t>
      </w:r>
    </w:p>
    <w:p w:rsidR="004A442F" w:rsidRPr="000733B9" w:rsidRDefault="004A442F" w:rsidP="004A442F">
      <w:pPr>
        <w:ind w:left="432"/>
        <w:rPr>
          <w:sz w:val="22"/>
          <w:szCs w:val="22"/>
        </w:rPr>
      </w:pPr>
      <w:r w:rsidRPr="000733B9">
        <w:rPr>
          <w:sz w:val="22"/>
          <w:szCs w:val="22"/>
        </w:rPr>
        <w:t xml:space="preserve">j – </w:t>
      </w:r>
      <w:r w:rsidR="00376B29" w:rsidRPr="000733B9">
        <w:rPr>
          <w:sz w:val="22"/>
          <w:szCs w:val="22"/>
        </w:rPr>
        <w:t>barriers at location j</w:t>
      </w:r>
    </w:p>
    <w:p w:rsidR="00376B29" w:rsidRPr="000733B9" w:rsidRDefault="00376B29" w:rsidP="004A442F">
      <w:pPr>
        <w:ind w:left="432"/>
        <w:rPr>
          <w:sz w:val="22"/>
          <w:szCs w:val="22"/>
        </w:rPr>
      </w:pPr>
      <w:proofErr w:type="spellStart"/>
      <w:r w:rsidRPr="000733B9">
        <w:rPr>
          <w:sz w:val="22"/>
          <w:szCs w:val="22"/>
        </w:rPr>
        <w:t>i</w:t>
      </w:r>
      <w:proofErr w:type="spellEnd"/>
      <w:r w:rsidRPr="000733B9">
        <w:rPr>
          <w:sz w:val="22"/>
          <w:szCs w:val="22"/>
        </w:rPr>
        <w:t xml:space="preserve"> – barriers at location </w:t>
      </w:r>
      <w:proofErr w:type="spellStart"/>
      <w:r w:rsidRPr="000733B9">
        <w:rPr>
          <w:sz w:val="22"/>
          <w:szCs w:val="22"/>
        </w:rPr>
        <w:t>i</w:t>
      </w:r>
      <w:proofErr w:type="spellEnd"/>
    </w:p>
    <w:p w:rsidR="004A442F" w:rsidRPr="000733B9" w:rsidRDefault="004A442F" w:rsidP="004A442F">
      <w:pPr>
        <w:ind w:left="432"/>
        <w:rPr>
          <w:sz w:val="22"/>
          <w:szCs w:val="22"/>
        </w:rPr>
      </w:pPr>
      <w:r w:rsidRPr="000733B9">
        <w:rPr>
          <w:sz w:val="22"/>
          <w:szCs w:val="22"/>
        </w:rPr>
        <w:t>k – barriers between two sets of barriers j (</w:t>
      </w:r>
      <w:proofErr w:type="spellStart"/>
      <w:r w:rsidRPr="000733B9">
        <w:rPr>
          <w:sz w:val="22"/>
          <w:szCs w:val="22"/>
        </w:rPr>
        <w:t>i</w:t>
      </w:r>
      <w:proofErr w:type="spellEnd"/>
      <w:r w:rsidRPr="000733B9">
        <w:rPr>
          <w:sz w:val="22"/>
          <w:szCs w:val="22"/>
        </w:rPr>
        <w:t>)</w:t>
      </w:r>
    </w:p>
    <w:p w:rsidR="004A442F" w:rsidRPr="000733B9" w:rsidRDefault="004A442F" w:rsidP="004A442F">
      <w:pPr>
        <w:ind w:left="432"/>
        <w:rPr>
          <w:sz w:val="22"/>
          <w:szCs w:val="22"/>
        </w:rPr>
      </w:pPr>
      <w:r w:rsidRPr="000733B9">
        <w:rPr>
          <w:sz w:val="22"/>
          <w:szCs w:val="22"/>
        </w:rPr>
        <w:t>months – months to model each scenario /1*12/</w:t>
      </w:r>
    </w:p>
    <w:p w:rsidR="004A442F" w:rsidRPr="000733B9" w:rsidRDefault="004A442F" w:rsidP="004A442F">
      <w:pPr>
        <w:ind w:left="432"/>
        <w:rPr>
          <w:sz w:val="22"/>
          <w:szCs w:val="22"/>
        </w:rPr>
      </w:pPr>
      <w:r w:rsidRPr="000733B9">
        <w:rPr>
          <w:sz w:val="22"/>
          <w:szCs w:val="22"/>
        </w:rPr>
        <w:t>s – budget scenarios to loop across /s1*s22/</w:t>
      </w:r>
    </w:p>
    <w:p w:rsidR="00585470" w:rsidRPr="000733B9" w:rsidRDefault="00585470" w:rsidP="004A442F">
      <w:pPr>
        <w:ind w:left="432"/>
        <w:rPr>
          <w:sz w:val="22"/>
          <w:szCs w:val="22"/>
        </w:rPr>
      </w:pPr>
      <w:r w:rsidRPr="000733B9">
        <w:rPr>
          <w:sz w:val="22"/>
          <w:szCs w:val="22"/>
        </w:rPr>
        <w:t>w – weights on the objective function to cycle through each scenario and month /w1*w48/</w:t>
      </w:r>
    </w:p>
    <w:p w:rsidR="00375B4B" w:rsidRPr="000733B9" w:rsidRDefault="00585470" w:rsidP="00375B4B">
      <w:pPr>
        <w:ind w:left="432"/>
        <w:rPr>
          <w:sz w:val="22"/>
          <w:szCs w:val="22"/>
        </w:rPr>
      </w:pPr>
      <w:r w:rsidRPr="000733B9">
        <w:rPr>
          <w:sz w:val="22"/>
          <w:szCs w:val="22"/>
        </w:rPr>
        <w:t>rad_infl – the dispersal thresholds or radius of influences to cycle through /r1*r4/</w:t>
      </w:r>
    </w:p>
    <w:p w:rsidR="004A442F" w:rsidRPr="000733B9" w:rsidRDefault="004A442F">
      <w:pPr>
        <w:rPr>
          <w:sz w:val="22"/>
          <w:szCs w:val="22"/>
        </w:rPr>
      </w:pPr>
    </w:p>
    <w:p w:rsidR="00F95FC5" w:rsidRPr="000733B9" w:rsidRDefault="00F95FC5">
      <w:pPr>
        <w:rPr>
          <w:sz w:val="22"/>
          <w:szCs w:val="22"/>
        </w:rPr>
      </w:pPr>
    </w:p>
    <w:p w:rsidR="00375B4B" w:rsidRPr="000733B9" w:rsidRDefault="00376B29">
      <w:pPr>
        <w:rPr>
          <w:b/>
          <w:sz w:val="22"/>
          <w:szCs w:val="22"/>
        </w:rPr>
      </w:pPr>
      <w:r w:rsidRPr="000733B9">
        <w:rPr>
          <w:b/>
          <w:sz w:val="22"/>
          <w:szCs w:val="22"/>
        </w:rPr>
        <w:t>PARAMETERS</w:t>
      </w:r>
      <w:r w:rsidR="000733B9" w:rsidRPr="000733B9">
        <w:rPr>
          <w:b/>
          <w:sz w:val="22"/>
          <w:szCs w:val="22"/>
        </w:rPr>
        <w:t xml:space="preserve"> (IMPORTED FROM EXCEL)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2970"/>
        <w:gridCol w:w="5665"/>
      </w:tblGrid>
      <w:tr w:rsidR="003D3395" w:rsidRPr="000733B9" w:rsidTr="000733B9">
        <w:tc>
          <w:tcPr>
            <w:tcW w:w="445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</w:p>
        </w:tc>
        <w:tc>
          <w:tcPr>
            <w:tcW w:w="2970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  <w:r w:rsidRPr="000733B9">
              <w:rPr>
                <w:sz w:val="22"/>
                <w:szCs w:val="22"/>
              </w:rPr>
              <w:t>distance (</w:t>
            </w:r>
            <w:proofErr w:type="spellStart"/>
            <w:r w:rsidRPr="000733B9">
              <w:rPr>
                <w:sz w:val="22"/>
                <w:szCs w:val="22"/>
              </w:rPr>
              <w:t>j,i</w:t>
            </w:r>
            <w:proofErr w:type="spellEnd"/>
            <w:r w:rsidRPr="000733B9">
              <w:rPr>
                <w:sz w:val="22"/>
                <w:szCs w:val="22"/>
              </w:rPr>
              <w:t>)</w:t>
            </w:r>
          </w:p>
        </w:tc>
        <w:tc>
          <w:tcPr>
            <w:tcW w:w="5665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  <w:r w:rsidRPr="000733B9">
              <w:rPr>
                <w:sz w:val="22"/>
                <w:szCs w:val="22"/>
              </w:rPr>
              <w:t>The distance between the two barriers in km</w:t>
            </w:r>
          </w:p>
        </w:tc>
      </w:tr>
      <w:tr w:rsidR="003D3395" w:rsidRPr="000733B9" w:rsidTr="000733B9">
        <w:tc>
          <w:tcPr>
            <w:tcW w:w="445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</w:p>
        </w:tc>
        <w:tc>
          <w:tcPr>
            <w:tcW w:w="2970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  <w:r w:rsidRPr="000733B9">
              <w:rPr>
                <w:sz w:val="22"/>
                <w:szCs w:val="22"/>
              </w:rPr>
              <w:t>cost (k)</w:t>
            </w:r>
          </w:p>
        </w:tc>
        <w:tc>
          <w:tcPr>
            <w:tcW w:w="5665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  <w:r w:rsidRPr="000733B9">
              <w:rPr>
                <w:sz w:val="22"/>
                <w:szCs w:val="22"/>
              </w:rPr>
              <w:t>The cost of removing barriers in $</w:t>
            </w:r>
          </w:p>
        </w:tc>
      </w:tr>
      <w:tr w:rsidR="003D3395" w:rsidRPr="000733B9" w:rsidTr="000733B9">
        <w:tc>
          <w:tcPr>
            <w:tcW w:w="445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</w:p>
        </w:tc>
        <w:tc>
          <w:tcPr>
            <w:tcW w:w="2970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  <w:r w:rsidRPr="000733B9">
              <w:rPr>
                <w:sz w:val="22"/>
                <w:szCs w:val="22"/>
              </w:rPr>
              <w:t>penalty (</w:t>
            </w:r>
            <w:proofErr w:type="spellStart"/>
            <w:r w:rsidRPr="000733B9">
              <w:rPr>
                <w:sz w:val="22"/>
                <w:szCs w:val="22"/>
              </w:rPr>
              <w:t>j,i</w:t>
            </w:r>
            <w:proofErr w:type="spellEnd"/>
            <w:r w:rsidRPr="000733B9">
              <w:rPr>
                <w:sz w:val="22"/>
                <w:szCs w:val="22"/>
              </w:rPr>
              <w:t>)</w:t>
            </w:r>
          </w:p>
        </w:tc>
        <w:tc>
          <w:tcPr>
            <w:tcW w:w="5665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  <w:r w:rsidRPr="000733B9">
              <w:rPr>
                <w:sz w:val="22"/>
                <w:szCs w:val="22"/>
              </w:rPr>
              <w:t>The penalty or barrier passage associated with the barrier</w:t>
            </w:r>
          </w:p>
        </w:tc>
      </w:tr>
      <w:tr w:rsidR="003D3395" w:rsidRPr="000733B9" w:rsidTr="000733B9">
        <w:tc>
          <w:tcPr>
            <w:tcW w:w="445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</w:p>
        </w:tc>
        <w:tc>
          <w:tcPr>
            <w:tcW w:w="2970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  <w:proofErr w:type="spellStart"/>
            <w:r w:rsidRPr="000733B9">
              <w:rPr>
                <w:sz w:val="22"/>
                <w:szCs w:val="22"/>
              </w:rPr>
              <w:t>IICnum_month</w:t>
            </w:r>
            <w:proofErr w:type="spellEnd"/>
            <w:r w:rsidRPr="000733B9">
              <w:rPr>
                <w:sz w:val="22"/>
                <w:szCs w:val="22"/>
              </w:rPr>
              <w:t xml:space="preserve"> (months)</w:t>
            </w:r>
          </w:p>
        </w:tc>
        <w:tc>
          <w:tcPr>
            <w:tcW w:w="5665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  <w:r w:rsidRPr="000733B9">
              <w:rPr>
                <w:sz w:val="22"/>
                <w:szCs w:val="22"/>
              </w:rPr>
              <w:t>The precalculated ICC numerator value for the entire basin in each month</w:t>
            </w:r>
          </w:p>
        </w:tc>
      </w:tr>
      <w:tr w:rsidR="003D3395" w:rsidRPr="000733B9" w:rsidTr="000733B9">
        <w:tc>
          <w:tcPr>
            <w:tcW w:w="445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</w:p>
        </w:tc>
        <w:tc>
          <w:tcPr>
            <w:tcW w:w="2970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  <w:r w:rsidRPr="000733B9">
              <w:rPr>
                <w:sz w:val="22"/>
                <w:szCs w:val="22"/>
              </w:rPr>
              <w:t>A (j, months)</w:t>
            </w:r>
          </w:p>
        </w:tc>
        <w:tc>
          <w:tcPr>
            <w:tcW w:w="5665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  <w:r w:rsidRPr="000733B9">
              <w:rPr>
                <w:sz w:val="22"/>
                <w:szCs w:val="22"/>
              </w:rPr>
              <w:t>The habitat upstream of each barrier</w:t>
            </w:r>
          </w:p>
        </w:tc>
      </w:tr>
      <w:tr w:rsidR="003D3395" w:rsidRPr="000733B9" w:rsidTr="000733B9">
        <w:tc>
          <w:tcPr>
            <w:tcW w:w="445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</w:p>
        </w:tc>
        <w:tc>
          <w:tcPr>
            <w:tcW w:w="2970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  <w:r w:rsidRPr="000733B9">
              <w:rPr>
                <w:sz w:val="22"/>
                <w:szCs w:val="22"/>
              </w:rPr>
              <w:t>links (</w:t>
            </w:r>
            <w:proofErr w:type="spellStart"/>
            <w:r w:rsidRPr="000733B9">
              <w:rPr>
                <w:sz w:val="22"/>
                <w:szCs w:val="22"/>
              </w:rPr>
              <w:t>j,i</w:t>
            </w:r>
            <w:proofErr w:type="spellEnd"/>
            <w:r w:rsidRPr="000733B9">
              <w:rPr>
                <w:sz w:val="22"/>
                <w:szCs w:val="22"/>
              </w:rPr>
              <w:t>)</w:t>
            </w:r>
          </w:p>
        </w:tc>
        <w:tc>
          <w:tcPr>
            <w:tcW w:w="5665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  <w:r w:rsidRPr="000733B9">
              <w:rPr>
                <w:sz w:val="22"/>
                <w:szCs w:val="22"/>
              </w:rPr>
              <w:t>The topological distance between the barriers</w:t>
            </w:r>
          </w:p>
        </w:tc>
      </w:tr>
      <w:tr w:rsidR="003D3395" w:rsidRPr="000733B9" w:rsidTr="000733B9">
        <w:tc>
          <w:tcPr>
            <w:tcW w:w="445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</w:p>
        </w:tc>
        <w:tc>
          <w:tcPr>
            <w:tcW w:w="2970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  <w:proofErr w:type="spellStart"/>
            <w:r w:rsidRPr="000733B9">
              <w:rPr>
                <w:sz w:val="22"/>
                <w:szCs w:val="22"/>
              </w:rPr>
              <w:t>path_up</w:t>
            </w:r>
            <w:proofErr w:type="spellEnd"/>
            <w:r w:rsidRPr="000733B9">
              <w:rPr>
                <w:sz w:val="22"/>
                <w:szCs w:val="22"/>
              </w:rPr>
              <w:t xml:space="preserve"> (j, j, k) </w:t>
            </w:r>
          </w:p>
        </w:tc>
        <w:tc>
          <w:tcPr>
            <w:tcW w:w="5665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  <w:r w:rsidRPr="000733B9">
              <w:rPr>
                <w:sz w:val="22"/>
                <w:szCs w:val="22"/>
              </w:rPr>
              <w:t>The barriers located between two barriers as well as the upward</w:t>
            </w:r>
          </w:p>
        </w:tc>
      </w:tr>
      <w:tr w:rsidR="003D3395" w:rsidRPr="000733B9" w:rsidTr="000733B9">
        <w:tc>
          <w:tcPr>
            <w:tcW w:w="445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</w:p>
        </w:tc>
        <w:tc>
          <w:tcPr>
            <w:tcW w:w="2970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  <w:proofErr w:type="spellStart"/>
            <w:r w:rsidRPr="000733B9">
              <w:rPr>
                <w:sz w:val="22"/>
                <w:szCs w:val="22"/>
              </w:rPr>
              <w:t>economic_cost</w:t>
            </w:r>
            <w:proofErr w:type="spellEnd"/>
            <w:r w:rsidRPr="000733B9">
              <w:rPr>
                <w:sz w:val="22"/>
                <w:szCs w:val="22"/>
              </w:rPr>
              <w:t xml:space="preserve"> (k, months)</w:t>
            </w:r>
          </w:p>
        </w:tc>
        <w:tc>
          <w:tcPr>
            <w:tcW w:w="5665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  <w:r w:rsidRPr="000733B9">
              <w:rPr>
                <w:sz w:val="22"/>
                <w:szCs w:val="22"/>
              </w:rPr>
              <w:t>The normalized economic losses ($) of the barriers</w:t>
            </w:r>
          </w:p>
        </w:tc>
      </w:tr>
      <w:tr w:rsidR="003D3395" w:rsidRPr="000733B9" w:rsidTr="000733B9">
        <w:tc>
          <w:tcPr>
            <w:tcW w:w="445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</w:p>
        </w:tc>
        <w:tc>
          <w:tcPr>
            <w:tcW w:w="2970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  <w:proofErr w:type="spellStart"/>
            <w:r w:rsidRPr="000733B9">
              <w:rPr>
                <w:sz w:val="22"/>
                <w:szCs w:val="22"/>
              </w:rPr>
              <w:t>dam_costs</w:t>
            </w:r>
            <w:proofErr w:type="spellEnd"/>
            <w:r w:rsidRPr="000733B9">
              <w:rPr>
                <w:sz w:val="22"/>
                <w:szCs w:val="22"/>
              </w:rPr>
              <w:t xml:space="preserve"> (k, months)</w:t>
            </w:r>
          </w:p>
        </w:tc>
        <w:tc>
          <w:tcPr>
            <w:tcW w:w="5665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  <w:r w:rsidRPr="000733B9">
              <w:rPr>
                <w:sz w:val="22"/>
                <w:szCs w:val="22"/>
              </w:rPr>
              <w:t>The actual economic losses  ($) of barriers</w:t>
            </w:r>
          </w:p>
        </w:tc>
        <w:bookmarkStart w:id="0" w:name="_GoBack"/>
        <w:bookmarkEnd w:id="0"/>
      </w:tr>
      <w:tr w:rsidR="003D3395" w:rsidRPr="000733B9" w:rsidTr="000733B9">
        <w:tc>
          <w:tcPr>
            <w:tcW w:w="445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</w:p>
        </w:tc>
        <w:tc>
          <w:tcPr>
            <w:tcW w:w="2970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  <w:proofErr w:type="spellStart"/>
            <w:r w:rsidRPr="000733B9">
              <w:rPr>
                <w:sz w:val="22"/>
                <w:szCs w:val="22"/>
              </w:rPr>
              <w:t>objweights</w:t>
            </w:r>
            <w:proofErr w:type="spellEnd"/>
            <w:r w:rsidRPr="000733B9">
              <w:rPr>
                <w:sz w:val="22"/>
                <w:szCs w:val="22"/>
              </w:rPr>
              <w:t xml:space="preserve"> </w:t>
            </w:r>
            <w:r w:rsidR="000733B9" w:rsidRPr="000733B9">
              <w:rPr>
                <w:sz w:val="22"/>
                <w:szCs w:val="22"/>
              </w:rPr>
              <w:t>(w)</w:t>
            </w:r>
          </w:p>
        </w:tc>
        <w:tc>
          <w:tcPr>
            <w:tcW w:w="5665" w:type="dxa"/>
          </w:tcPr>
          <w:p w:rsidR="003D3395" w:rsidRPr="000733B9" w:rsidRDefault="000733B9" w:rsidP="000733B9">
            <w:pPr>
              <w:spacing w:after="300"/>
              <w:rPr>
                <w:sz w:val="22"/>
                <w:szCs w:val="22"/>
              </w:rPr>
            </w:pPr>
            <w:r w:rsidRPr="000733B9">
              <w:rPr>
                <w:sz w:val="22"/>
                <w:szCs w:val="22"/>
              </w:rPr>
              <w:t>The weights applied to the objectives (0-1)</w:t>
            </w:r>
          </w:p>
        </w:tc>
      </w:tr>
      <w:tr w:rsidR="003D3395" w:rsidRPr="000733B9" w:rsidTr="000733B9">
        <w:tc>
          <w:tcPr>
            <w:tcW w:w="445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</w:p>
        </w:tc>
        <w:tc>
          <w:tcPr>
            <w:tcW w:w="2970" w:type="dxa"/>
          </w:tcPr>
          <w:p w:rsidR="003D3395" w:rsidRPr="000733B9" w:rsidRDefault="000733B9" w:rsidP="000733B9">
            <w:pPr>
              <w:spacing w:after="300"/>
              <w:rPr>
                <w:sz w:val="22"/>
                <w:szCs w:val="22"/>
              </w:rPr>
            </w:pPr>
            <w:r w:rsidRPr="000733B9">
              <w:rPr>
                <w:sz w:val="22"/>
                <w:szCs w:val="22"/>
              </w:rPr>
              <w:t>habitat (</w:t>
            </w:r>
            <w:proofErr w:type="spellStart"/>
            <w:r w:rsidRPr="000733B9">
              <w:rPr>
                <w:sz w:val="22"/>
                <w:szCs w:val="22"/>
              </w:rPr>
              <w:t>k,months</w:t>
            </w:r>
            <w:proofErr w:type="spellEnd"/>
            <w:r w:rsidRPr="000733B9">
              <w:rPr>
                <w:sz w:val="22"/>
                <w:szCs w:val="22"/>
              </w:rPr>
              <w:t>)</w:t>
            </w:r>
          </w:p>
        </w:tc>
        <w:tc>
          <w:tcPr>
            <w:tcW w:w="5665" w:type="dxa"/>
          </w:tcPr>
          <w:p w:rsidR="003D3395" w:rsidRPr="000733B9" w:rsidRDefault="000733B9" w:rsidP="000733B9">
            <w:pPr>
              <w:spacing w:after="300"/>
              <w:rPr>
                <w:sz w:val="22"/>
                <w:szCs w:val="22"/>
              </w:rPr>
            </w:pPr>
            <w:r w:rsidRPr="000733B9">
              <w:rPr>
                <w:sz w:val="22"/>
                <w:szCs w:val="22"/>
              </w:rPr>
              <w:t>The monthly habitat without penalty</w:t>
            </w:r>
          </w:p>
        </w:tc>
      </w:tr>
      <w:tr w:rsidR="003D3395" w:rsidRPr="000733B9" w:rsidTr="000733B9">
        <w:tc>
          <w:tcPr>
            <w:tcW w:w="445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</w:p>
        </w:tc>
        <w:tc>
          <w:tcPr>
            <w:tcW w:w="2970" w:type="dxa"/>
          </w:tcPr>
          <w:p w:rsidR="003D3395" w:rsidRPr="000733B9" w:rsidRDefault="000733B9" w:rsidP="000733B9">
            <w:pPr>
              <w:spacing w:after="300"/>
              <w:rPr>
                <w:sz w:val="22"/>
                <w:szCs w:val="22"/>
              </w:rPr>
            </w:pPr>
            <w:proofErr w:type="spellStart"/>
            <w:r w:rsidRPr="000733B9">
              <w:rPr>
                <w:sz w:val="22"/>
                <w:szCs w:val="22"/>
              </w:rPr>
              <w:t>Rem_budget</w:t>
            </w:r>
            <w:proofErr w:type="spellEnd"/>
            <w:r w:rsidRPr="000733B9">
              <w:rPr>
                <w:sz w:val="22"/>
                <w:szCs w:val="22"/>
              </w:rPr>
              <w:t xml:space="preserve"> (scenarios)</w:t>
            </w:r>
          </w:p>
        </w:tc>
        <w:tc>
          <w:tcPr>
            <w:tcW w:w="5665" w:type="dxa"/>
          </w:tcPr>
          <w:p w:rsidR="003D3395" w:rsidRPr="000733B9" w:rsidRDefault="000733B9" w:rsidP="000733B9">
            <w:pPr>
              <w:spacing w:after="300"/>
              <w:rPr>
                <w:sz w:val="22"/>
                <w:szCs w:val="22"/>
              </w:rPr>
            </w:pPr>
            <w:r w:rsidRPr="000733B9">
              <w:rPr>
                <w:sz w:val="22"/>
                <w:szCs w:val="22"/>
              </w:rPr>
              <w:t>The budget removal scenario</w:t>
            </w:r>
          </w:p>
        </w:tc>
      </w:tr>
      <w:tr w:rsidR="003D3395" w:rsidRPr="000733B9" w:rsidTr="000733B9">
        <w:tc>
          <w:tcPr>
            <w:tcW w:w="445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</w:p>
        </w:tc>
        <w:tc>
          <w:tcPr>
            <w:tcW w:w="2970" w:type="dxa"/>
          </w:tcPr>
          <w:p w:rsidR="003D3395" w:rsidRPr="000733B9" w:rsidRDefault="000733B9" w:rsidP="000733B9">
            <w:pPr>
              <w:spacing w:after="300"/>
              <w:rPr>
                <w:sz w:val="22"/>
                <w:szCs w:val="22"/>
              </w:rPr>
            </w:pPr>
            <w:r w:rsidRPr="000733B9">
              <w:rPr>
                <w:sz w:val="22"/>
                <w:szCs w:val="22"/>
              </w:rPr>
              <w:t>R (</w:t>
            </w:r>
            <w:proofErr w:type="spellStart"/>
            <w:r w:rsidRPr="000733B9">
              <w:rPr>
                <w:sz w:val="22"/>
                <w:szCs w:val="22"/>
              </w:rPr>
              <w:t>rad_infl</w:t>
            </w:r>
            <w:proofErr w:type="spellEnd"/>
            <w:r w:rsidRPr="000733B9">
              <w:rPr>
                <w:sz w:val="22"/>
                <w:szCs w:val="22"/>
              </w:rPr>
              <w:t>)</w:t>
            </w:r>
          </w:p>
        </w:tc>
        <w:tc>
          <w:tcPr>
            <w:tcW w:w="5665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</w:p>
        </w:tc>
      </w:tr>
      <w:tr w:rsidR="003D3395" w:rsidRPr="000733B9" w:rsidTr="000733B9">
        <w:tc>
          <w:tcPr>
            <w:tcW w:w="445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</w:p>
        </w:tc>
        <w:tc>
          <w:tcPr>
            <w:tcW w:w="2970" w:type="dxa"/>
          </w:tcPr>
          <w:p w:rsidR="003D3395" w:rsidRPr="000733B9" w:rsidRDefault="000733B9" w:rsidP="000733B9">
            <w:pPr>
              <w:spacing w:after="300"/>
              <w:rPr>
                <w:sz w:val="22"/>
                <w:szCs w:val="22"/>
              </w:rPr>
            </w:pPr>
            <w:r w:rsidRPr="000733B9">
              <w:rPr>
                <w:sz w:val="22"/>
                <w:szCs w:val="22"/>
              </w:rPr>
              <w:t>area (months)</w:t>
            </w:r>
          </w:p>
        </w:tc>
        <w:tc>
          <w:tcPr>
            <w:tcW w:w="5665" w:type="dxa"/>
          </w:tcPr>
          <w:p w:rsidR="003D3395" w:rsidRPr="000733B9" w:rsidRDefault="000733B9" w:rsidP="000733B9">
            <w:pPr>
              <w:spacing w:after="300"/>
              <w:rPr>
                <w:sz w:val="22"/>
                <w:szCs w:val="22"/>
              </w:rPr>
            </w:pPr>
            <w:r w:rsidRPr="000733B9">
              <w:rPr>
                <w:sz w:val="22"/>
                <w:szCs w:val="22"/>
              </w:rPr>
              <w:t>The total quality-weighted habitat area by month</w:t>
            </w:r>
          </w:p>
        </w:tc>
      </w:tr>
      <w:tr w:rsidR="003D3395" w:rsidRPr="000733B9" w:rsidTr="000733B9">
        <w:tc>
          <w:tcPr>
            <w:tcW w:w="445" w:type="dxa"/>
          </w:tcPr>
          <w:p w:rsidR="003D3395" w:rsidRPr="000733B9" w:rsidRDefault="003D3395" w:rsidP="000733B9">
            <w:pPr>
              <w:spacing w:after="300"/>
              <w:rPr>
                <w:sz w:val="22"/>
                <w:szCs w:val="22"/>
              </w:rPr>
            </w:pPr>
          </w:p>
        </w:tc>
        <w:tc>
          <w:tcPr>
            <w:tcW w:w="2970" w:type="dxa"/>
          </w:tcPr>
          <w:p w:rsidR="003D3395" w:rsidRPr="000733B9" w:rsidRDefault="000733B9" w:rsidP="000733B9">
            <w:pPr>
              <w:spacing w:after="300"/>
              <w:rPr>
                <w:sz w:val="22"/>
                <w:szCs w:val="22"/>
              </w:rPr>
            </w:pPr>
            <w:proofErr w:type="spellStart"/>
            <w:r w:rsidRPr="000733B9">
              <w:rPr>
                <w:sz w:val="22"/>
                <w:szCs w:val="22"/>
              </w:rPr>
              <w:t>trib</w:t>
            </w:r>
            <w:proofErr w:type="spellEnd"/>
            <w:r w:rsidRPr="000733B9">
              <w:rPr>
                <w:sz w:val="22"/>
                <w:szCs w:val="22"/>
              </w:rPr>
              <w:t xml:space="preserve"> (</w:t>
            </w:r>
            <w:proofErr w:type="spellStart"/>
            <w:r w:rsidRPr="000733B9">
              <w:rPr>
                <w:sz w:val="22"/>
                <w:szCs w:val="22"/>
              </w:rPr>
              <w:t>i,j</w:t>
            </w:r>
            <w:proofErr w:type="spellEnd"/>
            <w:r w:rsidRPr="000733B9">
              <w:rPr>
                <w:sz w:val="22"/>
                <w:szCs w:val="22"/>
              </w:rPr>
              <w:t>)</w:t>
            </w:r>
          </w:p>
        </w:tc>
        <w:tc>
          <w:tcPr>
            <w:tcW w:w="5665" w:type="dxa"/>
          </w:tcPr>
          <w:p w:rsidR="003D3395" w:rsidRPr="000733B9" w:rsidRDefault="000733B9" w:rsidP="000733B9">
            <w:pPr>
              <w:spacing w:after="300"/>
              <w:rPr>
                <w:sz w:val="22"/>
                <w:szCs w:val="22"/>
              </w:rPr>
            </w:pPr>
            <w:r w:rsidRPr="000733B9">
              <w:rPr>
                <w:sz w:val="22"/>
                <w:szCs w:val="22"/>
              </w:rPr>
              <w:t>Bonus provided to tributary reaches</w:t>
            </w:r>
          </w:p>
        </w:tc>
      </w:tr>
    </w:tbl>
    <w:p w:rsidR="00152B15" w:rsidRPr="000733B9" w:rsidRDefault="00152B15" w:rsidP="003D3395">
      <w:pPr>
        <w:rPr>
          <w:sz w:val="22"/>
          <w:szCs w:val="22"/>
        </w:rPr>
      </w:pPr>
    </w:p>
    <w:p w:rsidR="00F95FC5" w:rsidRPr="000733B9" w:rsidRDefault="00F95FC5" w:rsidP="00375B4B">
      <w:pPr>
        <w:ind w:left="432"/>
        <w:rPr>
          <w:sz w:val="22"/>
          <w:szCs w:val="22"/>
        </w:rPr>
      </w:pPr>
    </w:p>
    <w:p w:rsidR="00F95FC5" w:rsidRPr="000733B9" w:rsidRDefault="00F95FC5" w:rsidP="00A3087F">
      <w:pPr>
        <w:ind w:left="1152" w:hanging="720"/>
        <w:rPr>
          <w:sz w:val="22"/>
          <w:szCs w:val="22"/>
        </w:rPr>
      </w:pPr>
    </w:p>
    <w:sectPr w:rsidR="00F95FC5" w:rsidRPr="0007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8F"/>
    <w:rsid w:val="000733B9"/>
    <w:rsid w:val="00152B15"/>
    <w:rsid w:val="00375B4B"/>
    <w:rsid w:val="00376B29"/>
    <w:rsid w:val="003D3395"/>
    <w:rsid w:val="004A442F"/>
    <w:rsid w:val="00585470"/>
    <w:rsid w:val="005E0EDD"/>
    <w:rsid w:val="006E58E4"/>
    <w:rsid w:val="0099143B"/>
    <w:rsid w:val="009A090B"/>
    <w:rsid w:val="00A3087F"/>
    <w:rsid w:val="00A44D9E"/>
    <w:rsid w:val="00B1218F"/>
    <w:rsid w:val="00F9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0B2B"/>
  <w15:chartTrackingRefBased/>
  <w15:docId w15:val="{2CC6C851-DEF9-447B-940C-80EC1AB0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39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Goodrum</dc:creator>
  <cp:keywords/>
  <dc:description/>
  <cp:lastModifiedBy>Greg Goodrum</cp:lastModifiedBy>
  <cp:revision>3</cp:revision>
  <dcterms:created xsi:type="dcterms:W3CDTF">2020-11-30T22:29:00Z</dcterms:created>
  <dcterms:modified xsi:type="dcterms:W3CDTF">2020-11-30T22:56:00Z</dcterms:modified>
</cp:coreProperties>
</file>